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Yu Gothic" w:eastAsia="Yu Gothic" w:hAnsi="Yu Gothic"/>
          <w:b/>
          <w:bCs/>
          <w:color w:val="1A1A1A"/>
          <w:sz w:val="34"/>
          <w:szCs w:val="34"/>
        </w:rPr>
        <w:t xml:space="preserve">プレイの内容が約束と違ったとき（運用例）</w:t>
      </w:r>
    </w:p>
    <w:p>
      <w:pPr>
        <w:spacing w:after="60" w:before="60" w:line="300"/>
      </w:pPr>
      <w:r>
        <w:rPr>
          <w:rFonts w:ascii="Yu Mincho" w:eastAsia="Yu Mincho" w:hAnsi="Yu Mincho"/>
          <w:color w:val="1A1A1A"/>
          <w:sz w:val="21"/>
          <w:szCs w:val="21"/>
        </w:rPr>
        <w:t xml:space="preserve">最終更新: 2026-08-06</w:t>
      </w:r>
    </w:p>
    <w:p>
      <w:pPr>
        <w:pBdr>
          <w:left w:val="single" w:color="B9B2A6" w:sz="12" w:space="6"/>
        </w:pBdr>
        <w:spacing w:after="40" w:before="140" w:line="290"/>
        <w:ind w:left="283"/>
      </w:pPr>
      <w:r>
        <w:rPr>
          <w:rFonts w:ascii="Yu Mincho" w:eastAsia="Yu Mincho" w:hAnsi="Yu Mincho"/>
          <w:b/>
          <w:bCs/>
          <w:color w:val="1A1A1A"/>
          <w:sz w:val="20"/>
          <w:szCs w:val="20"/>
        </w:rPr>
        <w:t xml:space="preserve">この文書は「ヘルプ・運用例」であり、利用規約の一部ではありません。</w:t>
      </w:r>
      <w:r>
        <w:rPr>
          <w:rFonts w:ascii="Yu Mincho" w:eastAsia="Yu Mincho" w:hAnsi="Yu Mincho"/>
          <w:color w:val="1A1A1A"/>
          <w:sz w:val="20"/>
          <w:szCs w:val="20"/>
        </w:rPr>
        <w:t xml:space="preserve">判断の枠組みは「役務提供に関するガイドライン」に定めており、そちらが規約の一部です（利用規約第1条第2項）。ここに挙げるのは、その枠組みを実際の場面に当てはめた</w:t>
      </w:r>
      <w:r>
        <w:rPr>
          <w:rFonts w:ascii="Yu Mincho" w:eastAsia="Yu Mincho" w:hAnsi="Yu Mincho"/>
          <w:b/>
          <w:bCs/>
          <w:color w:val="1A1A1A"/>
          <w:sz w:val="20"/>
          <w:szCs w:val="20"/>
        </w:rPr>
        <w:t xml:space="preserve">例</w:t>
      </w:r>
      <w:r>
        <w:rPr>
          <w:rFonts w:ascii="Yu Mincho" w:eastAsia="Yu Mincho" w:hAnsi="Yu Mincho"/>
          <w:color w:val="1A1A1A"/>
          <w:sz w:val="20"/>
          <w:szCs w:val="20"/>
        </w:rPr>
        <w:t xml:space="preserve">です。</w:t>
      </w:r>
    </w:p>
    <w:p>
      <w:pPr>
        <w:pBdr>
          <w:left w:val="single" w:color="B9B2A6" w:sz="12" w:space="6"/>
        </w:pBdr>
        <w:spacing w:after="40" w:before="40" w:line="290"/>
        <w:ind w:left="283"/>
      </w:pPr>
      <w:r>
        <w:rPr>
          <w:rFonts w:ascii="Yu Mincho" w:eastAsia="Yu Mincho" w:hAnsi="Yu Mincho"/>
          <w:b/>
          <w:bCs/>
          <w:color w:val="1A1A1A"/>
          <w:sz w:val="20"/>
          <w:szCs w:val="20"/>
        </w:rPr>
        <w:t xml:space="preserve">例示であって、これに限られません。</w:t>
      </w:r>
      <w:r>
        <w:rPr>
          <w:rFonts w:ascii="Yu Mincho" w:eastAsia="Yu Mincho" w:hAnsi="Yu Mincho"/>
          <w:color w:val="1A1A1A"/>
          <w:sz w:val="20"/>
          <w:szCs w:val="20"/>
        </w:rPr>
        <w:t xml:space="preserve"> 当てはまらない場合でも、個別の事情によって判断します。</w:t>
      </w:r>
    </w:p>
    <w:p>
      <w:pPr>
        <w:pBdr>
          <w:left w:val="single" w:color="B9B2A6" w:sz="12" w:space="6"/>
        </w:pBdr>
        <w:spacing w:after="140" w:before="40" w:line="290"/>
        <w:ind w:left="283"/>
      </w:pPr>
      <w:r>
        <w:rPr>
          <w:rFonts w:ascii="Yu Mincho" w:eastAsia="Yu Mincho" w:hAnsi="Yu Mincho"/>
          <w:color w:val="1A1A1A"/>
          <w:sz w:val="20"/>
          <w:szCs w:val="20"/>
        </w:rPr>
        <w:t xml:space="preserve">〔※⚠️ </w:t>
      </w:r>
      <w:r>
        <w:rPr>
          <w:rFonts w:ascii="Yu Mincho" w:eastAsia="Yu Mincho" w:hAnsi="Yu Mincho"/>
          <w:b/>
          <w:bCs/>
          <w:color w:val="1A1A1A"/>
          <w:sz w:val="20"/>
          <w:szCs w:val="20"/>
        </w:rPr>
        <w:t xml:space="preserve">この文書のタイトルに「ガイドライン」の語を使わないこと。</w:t>
      </w:r>
      <w:r>
        <w:rPr>
          <w:rFonts w:ascii="Yu Mincho" w:eastAsia="Yu Mincho" w:hAnsi="Yu Mincho"/>
          <w:color w:val="1A1A1A"/>
          <w:sz w:val="20"/>
          <w:szCs w:val="20"/>
        </w:rPr>
        <w:t xml:space="preserve"> 規約第1条2項は「ガイドライン」の名称の文書を自動的に規約へ取り込むため、名称を変えると、事例を1件追加・修正するたびに第15条の規約変更手続（不利益変更なら2週間以上前の周知）が必要になります。事例の追補は</w:t>
      </w:r>
      <w:r>
        <w:rPr>
          <w:rFonts w:ascii="Yu Mincho" w:eastAsia="Yu Mincho" w:hAnsi="Yu Mincho"/>
          <w:b/>
          <w:bCs/>
          <w:color w:val="1A1A1A"/>
          <w:sz w:val="20"/>
          <w:szCs w:val="20"/>
        </w:rPr>
        <w:t xml:space="preserve">規約の変更ではなく、既存の枠組みの解釈の明確化</w:t>
      </w:r>
      <w:r>
        <w:rPr>
          <w:rFonts w:ascii="Yu Mincho" w:eastAsia="Yu Mincho" w:hAnsi="Yu Mincho"/>
          <w:color w:val="1A1A1A"/>
          <w:sz w:val="20"/>
          <w:szCs w:val="20"/>
        </w:rPr>
        <w:t xml:space="preserve">として運用します。2026-08-04の弁護士回答・論点D(c)。〕</w:t>
      </w:r>
    </w:p>
    <w:p>
      <w:pPr>
        <w:pBdr>
          <w:bottom w:val="single" w:color="B9B2A6" w:sz="4" w:space="2"/>
        </w:pBdr>
        <w:spacing w:after="200" w:before="20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はじめに — 「楽しくなかった」は対象になりません</w:t>
      </w:r>
    </w:p>
    <w:p>
      <w:pPr>
        <w:spacing w:after="60" w:before="60" w:line="300"/>
      </w:pPr>
      <w:r>
        <w:rPr>
          <w:rFonts w:ascii="Yu Mincho" w:eastAsia="Yu Mincho" w:hAnsi="Yu Mincho"/>
          <w:color w:val="1A1A1A"/>
          <w:sz w:val="21"/>
          <w:szCs w:val="21"/>
        </w:rPr>
        <w:t xml:space="preserve">ピタメイトが提供するのは「</w:t>
      </w:r>
      <w:r>
        <w:rPr>
          <w:rFonts w:ascii="Yu Mincho" w:eastAsia="Yu Mincho" w:hAnsi="Yu Mincho"/>
          <w:b/>
          <w:bCs/>
          <w:color w:val="1A1A1A"/>
          <w:sz w:val="21"/>
          <w:szCs w:val="21"/>
        </w:rPr>
        <w:t xml:space="preserve">一緒にゲームを遊ぶ時間</w:t>
      </w:r>
      <w:r>
        <w:rPr>
          <w:rFonts w:ascii="Yu Mincho" w:eastAsia="Yu Mincho" w:hAnsi="Yu Mincho"/>
          <w:color w:val="1A1A1A"/>
          <w:sz w:val="21"/>
          <w:szCs w:val="21"/>
        </w:rPr>
        <w:t xml:space="preserve">」です。ゲームの結果や、楽しさそのものをお約束するものではありません。</w:t>
      </w:r>
    </w:p>
    <w:p>
      <w:pPr>
        <w:spacing w:after="60" w:before="60" w:line="300"/>
        <w:ind w:left="340" w:hanging="226"/>
      </w:pPr>
      <w:r>
        <w:rPr>
          <w:rFonts w:ascii="Yu Mincho" w:eastAsia="Yu Mincho" w:hAnsi="Yu Mincho"/>
          <w:color w:val="1A1A1A"/>
          <w:sz w:val="21"/>
          <w:szCs w:val="21"/>
        </w:rPr>
        <w:t xml:space="preserve">・「思ったより楽しくなかった」</w:t>
      </w:r>
    </w:p>
    <w:p>
      <w:pPr>
        <w:spacing w:after="60" w:before="60" w:line="300"/>
        <w:ind w:left="340" w:hanging="226"/>
      </w:pPr>
      <w:r>
        <w:rPr>
          <w:rFonts w:ascii="Yu Mincho" w:eastAsia="Yu Mincho" w:hAnsi="Yu Mincho"/>
          <w:color w:val="1A1A1A"/>
          <w:sz w:val="21"/>
          <w:szCs w:val="21"/>
        </w:rPr>
        <w:t xml:space="preserve">・「相手があまり上手ではなかった」</w:t>
      </w:r>
    </w:p>
    <w:p>
      <w:pPr>
        <w:spacing w:after="60" w:before="60" w:line="300"/>
        <w:ind w:left="340" w:hanging="226"/>
      </w:pPr>
      <w:r>
        <w:rPr>
          <w:rFonts w:ascii="Yu Mincho" w:eastAsia="Yu Mincho" w:hAnsi="Yu Mincho"/>
          <w:color w:val="1A1A1A"/>
          <w:sz w:val="21"/>
          <w:szCs w:val="21"/>
        </w:rPr>
        <w:t xml:space="preserve">・「会話が弾まなかった」</w:t>
      </w:r>
    </w:p>
    <w:p>
      <w:pPr>
        <w:spacing w:after="60" w:before="60" w:line="300"/>
        <w:ind w:left="340" w:hanging="226"/>
      </w:pPr>
      <w:r>
        <w:rPr>
          <w:rFonts w:ascii="Yu Mincho" w:eastAsia="Yu Mincho" w:hAnsi="Yu Mincho"/>
          <w:color w:val="1A1A1A"/>
          <w:sz w:val="21"/>
          <w:szCs w:val="21"/>
        </w:rPr>
        <w:t xml:space="preserve">・「期待していた雰囲気と違った」</w:t>
      </w:r>
    </w:p>
    <w:p>
      <w:pPr>
        <w:spacing w:after="60" w:before="60" w:line="300"/>
      </w:pPr>
      <w:r>
        <w:rPr>
          <w:rFonts w:ascii="Yu Mincho" w:eastAsia="Yu Mincho" w:hAnsi="Yu Mincho"/>
          <w:color w:val="1A1A1A"/>
          <w:sz w:val="21"/>
          <w:szCs w:val="21"/>
        </w:rPr>
        <w:t xml:space="preserve">こうした</w:t>
      </w:r>
      <w:r>
        <w:rPr>
          <w:rFonts w:ascii="Yu Mincho" w:eastAsia="Yu Mincho" w:hAnsi="Yu Mincho"/>
          <w:b/>
          <w:bCs/>
          <w:color w:val="1A1A1A"/>
          <w:sz w:val="21"/>
          <w:szCs w:val="21"/>
        </w:rPr>
        <w:t xml:space="preserve">感じ方の問題は、返還の対象になりません</w:t>
      </w:r>
      <w:r>
        <w:rPr>
          <w:rFonts w:ascii="Yu Mincho" w:eastAsia="Yu Mincho" w:hAnsi="Yu Mincho"/>
          <w:color w:val="1A1A1A"/>
          <w:sz w:val="21"/>
          <w:szCs w:val="21"/>
        </w:rPr>
        <w:t xml:space="preserve">。プレイの前に相手のプロフィールやレビューをよくご覧いただき、気になることは事前にトークで確認してください。</w:t>
      </w:r>
    </w:p>
    <w:p>
      <w:pPr>
        <w:spacing w:after="60" w:before="60" w:line="300"/>
      </w:pPr>
      <w:r>
        <w:rPr>
          <w:rFonts w:ascii="Yu Mincho" w:eastAsia="Yu Mincho" w:hAnsi="Yu Mincho"/>
          <w:color w:val="1A1A1A"/>
          <w:sz w:val="21"/>
          <w:szCs w:val="21"/>
        </w:rPr>
        <w:t xml:space="preserve">一方で、</w:t>
      </w:r>
      <w:r>
        <w:rPr>
          <w:rFonts w:ascii="Yu Mincho" w:eastAsia="Yu Mincho" w:hAnsi="Yu Mincho"/>
          <w:b/>
          <w:bCs/>
          <w:color w:val="1A1A1A"/>
          <w:sz w:val="21"/>
          <w:szCs w:val="21"/>
        </w:rPr>
        <w:t xml:space="preserve">約束された内容そのものが果たされなかった場合</w:t>
      </w:r>
      <w:r>
        <w:rPr>
          <w:rFonts w:ascii="Yu Mincho" w:eastAsia="Yu Mincho" w:hAnsi="Yu Mincho"/>
          <w:color w:val="1A1A1A"/>
          <w:sz w:val="21"/>
          <w:szCs w:val="21"/>
        </w:rPr>
        <w:t xml:space="preserve">は、ご相談ください。以下でその線引きを説明します。</w:t>
      </w:r>
    </w:p>
    <w:p>
      <w:pPr>
        <w:keepNext/>
        <w:pBdr>
          <w:bottom w:val="single" w:color="B9B2A6" w:sz="6" w:space="4"/>
        </w:pBdr>
        <w:spacing w:after="140" w:before="320"/>
      </w:pPr>
      <w:r>
        <w:rPr>
          <w:rFonts w:ascii="Yu Gothic" w:eastAsia="Yu Gothic" w:hAnsi="Yu Gothic"/>
          <w:b/>
          <w:bCs/>
          <w:color w:val="1A1A1A"/>
          <w:sz w:val="24"/>
          <w:szCs w:val="24"/>
        </w:rPr>
        <w:t xml:space="preserve">見るのは4つ</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何を見るか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時間</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予定した時間、一緒に遊べましたか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本人</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プロフィールの本人がプレイしましたか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対象</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約束したゲームを遊びましたか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募集文やプロフィールに書かれていたことは守られましたか</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実体</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（約束の有無にかかわらず）</w:t>
            </w:r>
            <w:r>
              <w:rPr>
                <w:rFonts w:ascii="Yu Mincho" w:eastAsia="Yu Mincho" w:hAnsi="Yu Mincho"/>
                <w:b/>
                <w:bCs/>
                <w:color w:val="1A1A1A"/>
                <w:sz w:val="19"/>
                <w:szCs w:val="19"/>
              </w:rPr>
              <w:t xml:space="preserve">一緒に遊んだと言える状態</w:t>
            </w:r>
            <w:r>
              <w:rPr>
                <w:rFonts w:ascii="Yu Mincho" w:eastAsia="Yu Mincho" w:hAnsi="Yu Mincho"/>
                <w:color w:val="1A1A1A"/>
                <w:sz w:val="19"/>
                <w:szCs w:val="19"/>
              </w:rPr>
              <w:t xml:space="preserve">でしたか</w:t>
            </w:r>
          </w:p>
        </w:tc>
      </w:tr>
    </w:tbl>
    <w:p>
      <w:pPr>
        <w:spacing w:after="160"/>
      </w:pPr>
      <w:r>
        <w:rPr>
          <w:sz w:val="2"/>
          <w:szCs w:val="2"/>
        </w:rPr>
        <w:t xml:space="preserve"/>
      </w:r>
    </w:p>
    <w:p>
      <w:pPr>
        <w:keepNext/>
        <w:pBdr>
          <w:bottom w:val="single" w:color="B9B2A6" w:sz="6" w:space="4"/>
        </w:pBdr>
        <w:spacing w:after="140" w:before="320"/>
      </w:pPr>
      <w:r>
        <w:rPr>
          <w:rFonts w:ascii="Yu Gothic" w:eastAsia="Yu Gothic" w:hAnsi="Yu Gothic"/>
          <w:b/>
          <w:bCs/>
          <w:color w:val="1A1A1A"/>
          <w:sz w:val="24"/>
          <w:szCs w:val="24"/>
        </w:rPr>
        <w:t xml:space="preserve">ケース別</w:t>
      </w:r>
    </w:p>
    <w:p>
      <w:pPr>
        <w:keepNext/>
        <w:spacing w:after="100" w:before="240"/>
      </w:pPr>
      <w:r>
        <w:rPr>
          <w:rFonts w:ascii="Yu Gothic" w:eastAsia="Yu Gothic" w:hAnsi="Yu Gothic"/>
          <w:b/>
          <w:bCs/>
          <w:color w:val="1A1A1A"/>
          <w:sz w:val="21"/>
          <w:szCs w:val="21"/>
        </w:rPr>
        <w:t xml:space="preserve">全額をお返しするもの</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起きたこと</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理由</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ピタメイトが現れなかった（無断欠席）</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時間がまったく提供されていません。システムの記録で判定でき、ご相談も不要です（自動で返還されます）</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別の人がプレイしていた（なりすまし）</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本人によるプレイは、このサービスの前提です。相手を選んで申し込む意味が失われます</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開始できないまま終了時刻を迎えた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ピタメイト側の事情による場合。回線不調も含みます</w:t>
            </w:r>
          </w:p>
        </w:tc>
      </w:tr>
    </w:tbl>
    <w:p>
      <w:pPr>
        <w:spacing w:after="160"/>
      </w:pPr>
      <w:r>
        <w:rPr>
          <w:sz w:val="2"/>
          <w:szCs w:val="2"/>
        </w:rPr>
        <w:t xml:space="preserve"/>
      </w:r>
    </w:p>
    <w:p>
      <w:pPr>
        <w:keepNext/>
        <w:spacing w:after="100" w:before="240"/>
      </w:pPr>
      <w:r>
        <w:rPr>
          <w:rFonts w:ascii="Yu Gothic" w:eastAsia="Yu Gothic" w:hAnsi="Yu Gothic"/>
          <w:b/>
          <w:bCs/>
          <w:color w:val="1A1A1A"/>
          <w:sz w:val="21"/>
          <w:szCs w:val="21"/>
        </w:rPr>
        <w:t xml:space="preserve">時間に応じてお返しするもの（按分）</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953"/>
        <w:gridCol w:w="5458"/>
      </w:tblGrid>
      <w:tr>
        <w:trPr>
          <w:tblHeader/>
        </w:trPr>
        <w:tc>
          <w:tcPr>
            <w:tcW w:type="dxa" w:w="3953"/>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起きたこと</w:t>
            </w:r>
          </w:p>
        </w:tc>
        <w:tc>
          <w:tcPr>
            <w:tcW w:type="dxa" w:w="5458"/>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扱い</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回線不調で、予定の半分しか一緒に遊べなかった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遊べなかった時間の分をお返しします</w:t>
            </w:r>
          </w:p>
        </w:tc>
      </w:tr>
      <w:tr>
        <w:trPr>
          <w:tblHeader w:val="false"/>
        </w:trPr>
        <w:tc>
          <w:tcPr>
            <w:tcW w:type="dxa" w:w="3953"/>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ピタメイトの都合で途中で終了した</w:t>
            </w:r>
          </w:p>
        </w:tc>
        <w:tc>
          <w:tcPr>
            <w:tcW w:type="dxa" w:w="5458"/>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同上</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時間の不足は、原則として按分（不足分だけお返しする）です。</w:t>
      </w:r>
      <w:r>
        <w:rPr>
          <w:rFonts w:ascii="Yu Mincho" w:eastAsia="Yu Mincho" w:hAnsi="Yu Mincho"/>
          <w:color w:val="1A1A1A"/>
          <w:sz w:val="21"/>
          <w:szCs w:val="21"/>
        </w:rPr>
        <w:t xml:space="preserve"> 全額をお返しするのは、</w:t>
      </w:r>
    </w:p>
    <w:p>
      <w:pPr>
        <w:spacing w:after="60" w:before="60" w:line="300"/>
      </w:pPr>
      <w:r>
        <w:rPr>
          <w:rFonts w:ascii="Yu Mincho" w:eastAsia="Yu Mincho" w:hAnsi="Yu Mincho"/>
          <w:b/>
          <w:bCs/>
          <w:color w:val="1A1A1A"/>
          <w:sz w:val="21"/>
          <w:szCs w:val="21"/>
        </w:rPr>
        <w:t xml:space="preserve">まったく提供されなかったとき</w:t>
      </w:r>
      <w:r>
        <w:rPr>
          <w:rFonts w:ascii="Yu Mincho" w:eastAsia="Yu Mincho" w:hAnsi="Yu Mincho"/>
          <w:color w:val="1A1A1A"/>
          <w:sz w:val="21"/>
          <w:szCs w:val="21"/>
        </w:rPr>
        <w:t xml:space="preserve">（無断欠席・開始に至らなかったとき）に限ります。</w:t>
      </w:r>
    </w:p>
    <w:p>
      <w:pPr>
        <w:pBdr>
          <w:left w:val="single" w:color="B9B2A6" w:sz="12" w:space="6"/>
        </w:pBdr>
        <w:spacing w:after="40" w:before="140" w:line="290"/>
        <w:ind w:left="283"/>
      </w:pPr>
      <w:r>
        <w:rPr>
          <w:rFonts w:ascii="Yu Mincho" w:eastAsia="Yu Mincho" w:hAnsi="Yu Mincho"/>
          <w:b/>
          <w:bCs/>
          <w:color w:val="1A1A1A"/>
          <w:sz w:val="20"/>
          <w:szCs w:val="20"/>
        </w:rPr>
        <w:t xml:space="preserve">どちらが悪いとも言えない場合も、時間で按分します。</w:t>
      </w:r>
      <w:r>
        <w:rPr>
          <w:rFonts w:ascii="Yu Mincho" w:eastAsia="Yu Mincho" w:hAnsi="Yu Mincho"/>
          <w:color w:val="1A1A1A"/>
          <w:sz w:val="20"/>
          <w:szCs w:val="20"/>
        </w:rPr>
        <w:t xml:space="preserve"> 回線の不調は、どちらのせいとも決められないことがほとんどです。「誰が悪いか」を突き止めてから決めるのではなく、</w:t>
      </w:r>
      <w:r>
        <w:rPr>
          <w:rFonts w:ascii="Yu Mincho" w:eastAsia="Yu Mincho" w:hAnsi="Yu Mincho"/>
          <w:b/>
          <w:bCs/>
          <w:color w:val="1A1A1A"/>
          <w:sz w:val="20"/>
          <w:szCs w:val="20"/>
        </w:rPr>
        <w:t xml:space="preserve">提供された時間の分だけお支払いいただく</w:t>
      </w:r>
      <w:r>
        <w:rPr>
          <w:rFonts w:ascii="Yu Mincho" w:eastAsia="Yu Mincho" w:hAnsi="Yu Mincho"/>
          <w:color w:val="1A1A1A"/>
          <w:sz w:val="20"/>
          <w:szCs w:val="20"/>
        </w:rPr>
        <w:t xml:space="preserve">という考え方にしています。</w:t>
      </w:r>
    </w:p>
    <w:p>
      <w:pPr>
        <w:pBdr>
          <w:left w:val="single" w:color="B9B2A6" w:sz="12" w:space="6"/>
        </w:pBdr>
        <w:spacing w:after="40" w:before="40" w:line="290"/>
        <w:ind w:left="283"/>
      </w:pPr>
      <w:r>
        <w:rPr>
          <w:rFonts w:ascii="Yu Mincho" w:eastAsia="Yu Mincho" w:hAnsi="Yu Mincho"/>
          <w:color w:val="1A1A1A"/>
          <w:sz w:val="20"/>
          <w:szCs w:val="20"/>
        </w:rPr>
        <w:t xml:space="preserve">〔※法的には危険負担の割り切り。事前に開示しておくことで、事後の恣意的判断という評価を避ける（弁護士・論点D(b)）。</w:t>
      </w:r>
    </w:p>
    <w:p>
      <w:pPr>
        <w:pBdr>
          <w:left w:val="single" w:color="B9B2A6" w:sz="12" w:space="6"/>
        </w:pBdr>
        <w:spacing w:after="40" w:before="40" w:line="290"/>
        <w:ind w:left="283"/>
      </w:pPr>
      <w:r>
        <w:rPr>
          <w:rFonts w:ascii="Yu Mincho" w:eastAsia="Yu Mincho" w:hAnsi="Yu Mincho"/>
          <w:b/>
          <w:bCs/>
          <w:color w:val="1A1A1A"/>
          <w:sz w:val="20"/>
          <w:szCs w:val="20"/>
        </w:rPr>
        <w:t xml:space="preserve">原因が分からない場合の原資は、確定前の預かり分（規約 第9条4の2第1号）から充てます。</w:t>
      </w:r>
    </w:p>
    <w:p>
      <w:pPr>
        <w:pBdr>
          <w:left w:val="single" w:color="B9B2A6" w:sz="12" w:space="6"/>
        </w:pBdr>
        <w:spacing w:after="140" w:before="40" w:line="290"/>
        <w:ind w:left="283"/>
      </w:pPr>
      <w:r>
        <w:rPr>
          <w:rFonts w:ascii="Yu Mincho" w:eastAsia="Yu Mincho" w:hAnsi="Yu Mincho"/>
          <w:b/>
          <w:bCs/>
          <w:color w:val="1A1A1A"/>
          <w:sz w:val="20"/>
          <w:szCs w:val="20"/>
        </w:rPr>
        <w:t xml:space="preserve">どちらの帰責も立証できないときに、ピタメイトの報酬から控除しない</w:t>
      </w:r>
      <w:r>
        <w:rPr>
          <w:rFonts w:ascii="Yu Mincho" w:eastAsia="Yu Mincho" w:hAnsi="Yu Mincho"/>
          <w:color w:val="1A1A1A"/>
          <w:sz w:val="20"/>
          <w:szCs w:val="20"/>
        </w:rPr>
        <w:t xml:space="preserve">——という運用ルールを内規に置いています（</w:t>
      </w:r>
      <w:r>
        <w:rPr>
          <w:rFonts w:ascii="Consolas" w:eastAsia="Yu Gothic" w:hAnsi="Consolas"/>
          <w:color w:val="1A1A1A"/>
          <w:sz w:val="18"/>
          <w:szCs w:val="18"/>
        </w:rPr>
        <w:t xml:space="preserve">service-standard-ops.md</w:t>
      </w:r>
      <w:r>
        <w:rPr>
          <w:rFonts w:ascii="Yu Mincho" w:eastAsia="Yu Mincho" w:hAnsi="Yu Mincho"/>
          <w:color w:val="1A1A1A"/>
          <w:sz w:val="20"/>
          <w:szCs w:val="20"/>
        </w:rPr>
        <w:t xml:space="preserve">）。ピタメイト側から見れば、「原因不明のときに自分の報酬が削られる」ことが無い、という意味になります。〕</w:t>
      </w:r>
    </w:p>
    <w:p>
      <w:pPr>
        <w:keepNext/>
        <w:spacing w:after="100" w:before="240"/>
      </w:pPr>
      <w:r>
        <w:rPr>
          <w:rFonts w:ascii="Yu Gothic" w:eastAsia="Yu Gothic" w:hAnsi="Yu Gothic"/>
          <w:b/>
          <w:bCs/>
          <w:color w:val="1A1A1A"/>
          <w:sz w:val="21"/>
          <w:szCs w:val="21"/>
        </w:rPr>
        <w:t xml:space="preserve">場合によるもの — 「約束」があったかで決まります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起きたこと</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該当する場合</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該当しない場合</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終始ほとんど会話がなかった</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プロフィール・募集文・事前のトークで「</w:t>
            </w:r>
            <w:r>
              <w:rPr>
                <w:rFonts w:ascii="Yu Mincho" w:eastAsia="Yu Mincho" w:hAnsi="Yu Mincho"/>
                <w:b/>
                <w:bCs/>
                <w:color w:val="1A1A1A"/>
                <w:sz w:val="19"/>
                <w:szCs w:val="19"/>
              </w:rPr>
              <w:t xml:space="preserve">ボイスチャットで会話しながら</w:t>
            </w:r>
            <w:r>
              <w:rPr>
                <w:rFonts w:ascii="Yu Mincho" w:eastAsia="Yu Mincho" w:hAnsi="Yu Mincho"/>
                <w:color w:val="1A1A1A"/>
                <w:sz w:val="19"/>
                <w:szCs w:val="19"/>
              </w:rPr>
              <w:t xml:space="preserve">」等が明示されていて、記録から実質的な交流が皆無だったと確認できるとき</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会話について何も約束していなかったとき。または、会話はあったが弾まなかったとき</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教えてもらえなかった</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w:t>
            </w:r>
            <w:r>
              <w:rPr>
                <w:rFonts w:ascii="Yu Mincho" w:eastAsia="Yu Mincho" w:hAnsi="Yu Mincho"/>
                <w:b/>
                <w:bCs/>
                <w:color w:val="1A1A1A"/>
                <w:sz w:val="19"/>
                <w:szCs w:val="19"/>
              </w:rPr>
              <w:t xml:space="preserve">初心者に教えます</w:t>
            </w:r>
            <w:r>
              <w:rPr>
                <w:rFonts w:ascii="Yu Mincho" w:eastAsia="Yu Mincho" w:hAnsi="Yu Mincho"/>
                <w:color w:val="1A1A1A"/>
                <w:sz w:val="19"/>
                <w:szCs w:val="19"/>
              </w:rPr>
              <w:t xml:space="preserve">」等が明示されていたのに、まったく応じなかったとき</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特に約束していなかったとき</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約束と違うゲームを遊んだ</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ゲストが同意していないのに変更されたとき</w:t>
            </w:r>
          </w:p>
        </w:tc>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プレイ中に双方が合意して変更したとき</w:t>
            </w:r>
            <w:r>
              <w:rPr>
                <w:rFonts w:ascii="Yu Mincho" w:eastAsia="Yu Mincho" w:hAnsi="Yu Mincho"/>
                <w:color w:val="1A1A1A"/>
                <w:sz w:val="19"/>
                <w:szCs w:val="19"/>
              </w:rPr>
              <w:t xml:space="preserve">（トークの履歴で確認します）</w:t>
            </w:r>
          </w:p>
        </w:tc>
      </w:tr>
    </w:tbl>
    <w:p>
      <w:pPr>
        <w:spacing w:after="160"/>
      </w:pPr>
      <w:r>
        <w:rPr>
          <w:sz w:val="2"/>
          <w:szCs w:val="2"/>
        </w:rPr>
        <w:t xml:space="preserve"/>
      </w:r>
    </w:p>
    <w:p>
      <w:pPr>
        <w:spacing w:after="60" w:before="60" w:line="300"/>
      </w:pPr>
      <w:r>
        <w:rPr>
          <w:rFonts w:ascii="Yu Mincho" w:eastAsia="Yu Mincho" w:hAnsi="Yu Mincho"/>
          <w:b/>
          <w:bCs/>
          <w:color w:val="1A1A1A"/>
          <w:sz w:val="21"/>
          <w:szCs w:val="21"/>
        </w:rPr>
        <w:t xml:space="preserve">「約束があったか」で切り分けます。</w:t>
      </w:r>
      <w:r>
        <w:rPr>
          <w:rFonts w:ascii="Yu Mincho" w:eastAsia="Yu Mincho" w:hAnsi="Yu Mincho"/>
          <w:color w:val="1A1A1A"/>
          <w:sz w:val="21"/>
          <w:szCs w:val="21"/>
        </w:rPr>
        <w:t xml:space="preserve"> ピタメイトの側も、募集文に書いていないことまで求められては困りますし、書いたことは守っていただく必要があります。</w:t>
      </w:r>
    </w:p>
    <w:p>
      <w:pPr>
        <w:keepNext/>
        <w:spacing w:after="100" w:before="240"/>
      </w:pPr>
      <w:r>
        <w:rPr>
          <w:rFonts w:ascii="Yu Gothic" w:eastAsia="Yu Gothic" w:hAnsi="Yu Gothic"/>
          <w:b/>
          <w:bCs/>
          <w:color w:val="1A1A1A"/>
          <w:sz w:val="21"/>
          <w:szCs w:val="21"/>
        </w:rPr>
        <w:t xml:space="preserve">何も約束していなくても対象になるもの — 「放置」</w:t>
      </w:r>
    </w:p>
    <w:p>
      <w:pPr>
        <w:spacing w:after="60" w:before="60" w:line="300"/>
      </w:pPr>
      <w:r>
        <w:rPr>
          <w:rFonts w:ascii="Yu Mincho" w:eastAsia="Yu Mincho" w:hAnsi="Yu Mincho"/>
          <w:b/>
          <w:bCs/>
          <w:color w:val="1A1A1A"/>
          <w:sz w:val="21"/>
          <w:szCs w:val="21"/>
        </w:rPr>
        <w:t xml:space="preserve">約束の有無にかかわらず</w:t>
      </w:r>
      <w:r>
        <w:rPr>
          <w:rFonts w:ascii="Yu Mincho" w:eastAsia="Yu Mincho" w:hAnsi="Yu Mincho"/>
          <w:color w:val="1A1A1A"/>
          <w:sz w:val="21"/>
          <w:szCs w:val="21"/>
        </w:rPr>
        <w:t xml:space="preserve">、次の場合は対象になります。</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起きたこと</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該当する場合</w:t>
            </w:r>
          </w:p>
        </w:tc>
        <w:tc>
          <w:tcPr>
            <w:tcW w:type="dxa" w:w="3137"/>
            <w:shd w:fill="F2EFE9" w:color="auto" w:val="clear"/>
            <w:tcMar>
              <w:top w:type="dxa" w:w="90"/>
              <w:left w:type="dxa" w:w="120"/>
              <w:bottom w:type="dxa" w:w="90"/>
              <w:right w:type="dxa" w:w="120"/>
            </w:tcMar>
          </w:tcPr>
          <w:p>
            <w:pPr>
              <w:spacing w:after="0" w:before="0" w:line="280"/>
            </w:pPr>
            <w:r>
              <w:rPr>
                <w:rFonts w:ascii="Yu Gothic" w:eastAsia="Yu Gothic" w:hAnsi="Yu Gothic"/>
                <w:b/>
                <w:bCs/>
                <w:color w:val="1A1A1A"/>
                <w:sz w:val="19"/>
                <w:szCs w:val="19"/>
              </w:rPr>
              <w:t xml:space="preserve">該当しない場合</w:t>
            </w:r>
          </w:p>
        </w:tc>
      </w:tr>
      <w:tr>
        <w:trPr>
          <w:tblHeader w:val="false"/>
        </w:trPr>
        <w:tc>
          <w:tcPr>
            <w:tcW w:type="dxa" w:w="3137"/>
            <w:tcMar>
              <w:top w:type="dxa" w:w="90"/>
              <w:left w:type="dxa" w:w="120"/>
              <w:bottom w:type="dxa" w:w="90"/>
              <w:right w:type="dxa" w:w="120"/>
            </w:tcMar>
          </w:tcPr>
          <w:p>
            <w:pPr>
              <w:spacing w:after="0" w:before="0" w:line="280"/>
            </w:pPr>
            <w:r>
              <w:rPr>
                <w:rFonts w:ascii="Yu Mincho" w:eastAsia="Yu Mincho" w:hAnsi="Yu Mincho"/>
                <w:b/>
                <w:bCs/>
                <w:color w:val="1A1A1A"/>
                <w:sz w:val="19"/>
                <w:szCs w:val="19"/>
              </w:rPr>
              <w:t xml:space="preserve">入っただけで、何もしていなかった</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チャット・ゲーム内の合図（ピン等）・</w:t>
            </w:r>
            <w:r>
              <w:rPr>
                <w:rFonts w:ascii="Yu Mincho" w:eastAsia="Yu Mincho" w:hAnsi="Yu Mincho"/>
                <w:b/>
                <w:bCs/>
                <w:color w:val="1A1A1A"/>
                <w:sz w:val="19"/>
                <w:szCs w:val="19"/>
              </w:rPr>
              <w:t xml:space="preserve">ゲーム内の操作を含めて一切の応答がなく</w:t>
            </w:r>
            <w:r>
              <w:rPr>
                <w:rFonts w:ascii="Yu Mincho" w:eastAsia="Yu Mincho" w:hAnsi="Yu Mincho"/>
                <w:color w:val="1A1A1A"/>
                <w:sz w:val="19"/>
                <w:szCs w:val="19"/>
              </w:rPr>
              <w:t xml:space="preserve">、一緒に遊んだ実体を欠くとき</w:t>
            </w:r>
          </w:p>
        </w:tc>
        <w:tc>
          <w:tcPr>
            <w:tcW w:type="dxa" w:w="3137"/>
            <w:tcMar>
              <w:top w:type="dxa" w:w="90"/>
              <w:left w:type="dxa" w:w="120"/>
              <w:bottom w:type="dxa" w:w="90"/>
              <w:right w:type="dxa" w:w="120"/>
            </w:tcMar>
          </w:tcPr>
          <w:p>
            <w:pPr>
              <w:spacing w:after="0" w:before="0" w:line="280"/>
            </w:pPr>
            <w:r>
              <w:rPr>
                <w:rFonts w:ascii="Yu Mincho" w:eastAsia="Yu Mincho" w:hAnsi="Yu Mincho"/>
                <w:color w:val="1A1A1A"/>
                <w:sz w:val="19"/>
                <w:szCs w:val="19"/>
              </w:rPr>
              <w:t xml:space="preserve">無言でも</w:t>
            </w:r>
            <w:r>
              <w:rPr>
                <w:rFonts w:ascii="Yu Mincho" w:eastAsia="Yu Mincho" w:hAnsi="Yu Mincho"/>
                <w:b/>
                <w:bCs/>
                <w:color w:val="1A1A1A"/>
                <w:sz w:val="19"/>
                <w:szCs w:val="19"/>
              </w:rPr>
              <w:t xml:space="preserve">一緒にプレイはしていた</w:t>
            </w:r>
            <w:r>
              <w:rPr>
                <w:rFonts w:ascii="Yu Mincho" w:eastAsia="Yu Mincho" w:hAnsi="Yu Mincho"/>
                <w:color w:val="1A1A1A"/>
                <w:sz w:val="19"/>
                <w:szCs w:val="19"/>
              </w:rPr>
              <w:t xml:space="preserve">とき（黙々と協力するのは正常な遊び方です）</w:t>
            </w:r>
          </w:p>
        </w:tc>
      </w:tr>
    </w:tbl>
    <w:p>
      <w:pPr>
        <w:spacing w:after="160"/>
      </w:pPr>
      <w:r>
        <w:rPr>
          <w:sz w:val="2"/>
          <w:szCs w:val="2"/>
        </w:rPr>
        <w:t xml:space="preserve"/>
      </w:r>
    </w:p>
    <w:p>
      <w:pPr>
        <w:pBdr>
          <w:left w:val="single" w:color="B9B2A6" w:sz="12" w:space="6"/>
        </w:pBdr>
        <w:spacing w:after="40" w:before="140" w:line="290"/>
        <w:ind w:left="283"/>
      </w:pPr>
      <w:r>
        <w:rPr>
          <w:rFonts w:ascii="Yu Mincho" w:eastAsia="Yu Mincho" w:hAnsi="Yu Mincho"/>
          <w:b/>
          <w:bCs/>
          <w:color w:val="1A1A1A"/>
          <w:sz w:val="20"/>
          <w:szCs w:val="20"/>
        </w:rPr>
        <w:t xml:space="preserve">「無言だった」だけでは対象になりません。</w:t>
      </w:r>
      <w:r>
        <w:rPr>
          <w:rFonts w:ascii="Yu Mincho" w:eastAsia="Yu Mincho" w:hAnsi="Yu Mincho"/>
          <w:color w:val="1A1A1A"/>
          <w:sz w:val="20"/>
          <w:szCs w:val="20"/>
        </w:rPr>
        <w:t xml:space="preserve"> ボイスチャットもチャットも使わず、黙々と一緒に遊ぶスタイルはごく普通にあります。ここで見ているのは</w:t>
      </w:r>
    </w:p>
    <w:p>
      <w:pPr>
        <w:pBdr>
          <w:left w:val="single" w:color="B9B2A6" w:sz="12" w:space="6"/>
        </w:pBdr>
        <w:spacing w:after="40" w:before="40" w:line="290"/>
        <w:ind w:left="283"/>
      </w:pPr>
      <w:r>
        <w:rPr>
          <w:rFonts w:ascii="Yu Mincho" w:eastAsia="Yu Mincho" w:hAnsi="Yu Mincho"/>
          <w:b/>
          <w:bCs/>
          <w:color w:val="1A1A1A"/>
          <w:sz w:val="20"/>
          <w:szCs w:val="20"/>
        </w:rPr>
        <w:t xml:space="preserve">一緒に遊んだと言える状態だったか</w:t>
      </w:r>
      <w:r>
        <w:rPr>
          <w:rFonts w:ascii="Yu Mincho" w:eastAsia="Yu Mincho" w:hAnsi="Yu Mincho"/>
          <w:color w:val="1A1A1A"/>
          <w:sz w:val="20"/>
          <w:szCs w:val="20"/>
        </w:rPr>
        <w:t xml:space="preserve">であって、会話の量ではありません。</w:t>
      </w:r>
    </w:p>
    <w:p>
      <w:pPr>
        <w:pBdr>
          <w:left w:val="single" w:color="B9B2A6" w:sz="12" w:space="6"/>
        </w:pBdr>
        <w:spacing w:after="140" w:before="40" w:line="290"/>
        <w:ind w:left="283"/>
      </w:pPr>
      <w:r>
        <w:rPr>
          <w:rFonts w:ascii="Yu Mincho" w:eastAsia="Yu Mincho" w:hAnsi="Yu Mincho"/>
          <w:color w:val="1A1A1A"/>
          <w:sz w:val="20"/>
          <w:szCs w:val="20"/>
        </w:rPr>
        <w:t xml:space="preserve">〔※2026-08-05の弁護士回答（論点D(b)）により追加。従前は「約束ベース」しか置いておらず、</w:t>
      </w:r>
      <w:r>
        <w:rPr>
          <w:rFonts w:ascii="Yu Mincho" w:eastAsia="Yu Mincho" w:hAnsi="Yu Mincho"/>
          <w:b/>
          <w:bCs/>
          <w:color w:val="1A1A1A"/>
          <w:sz w:val="20"/>
          <w:szCs w:val="20"/>
        </w:rPr>
        <w:t xml:space="preserve">何も約束していないピタメイトが最初から最後まで放置していた場合を拾えません</w:t>
      </w:r>
      <w:r>
        <w:rPr>
          <w:rFonts w:ascii="Yu Mincho" w:eastAsia="Yu Mincho" w:hAnsi="Yu Mincho"/>
          <w:color w:val="1A1A1A"/>
          <w:sz w:val="20"/>
          <w:szCs w:val="20"/>
        </w:rPr>
        <w:t xml:space="preserve">でした。〕</w:t>
      </w:r>
    </w:p>
    <w:p>
      <w:pPr>
        <w:keepNext/>
        <w:spacing w:after="100" w:before="240"/>
      </w:pPr>
      <w:r>
        <w:rPr>
          <w:rFonts w:ascii="Yu Gothic" w:eastAsia="Yu Gothic" w:hAnsi="Yu Gothic"/>
          <w:b/>
          <w:bCs/>
          <w:color w:val="1A1A1A"/>
          <w:sz w:val="21"/>
          <w:szCs w:val="21"/>
        </w:rPr>
        <w:t xml:space="preserve">対象にならないもの</w:t>
      </w:r>
    </w:p>
    <w:p>
      <w:pPr>
        <w:spacing w:after="60" w:before="60" w:line="300"/>
        <w:ind w:left="340" w:hanging="226"/>
      </w:pPr>
      <w:r>
        <w:rPr>
          <w:rFonts w:ascii="Yu Mincho" w:eastAsia="Yu Mincho" w:hAnsi="Yu Mincho"/>
          <w:color w:val="1A1A1A"/>
          <w:sz w:val="21"/>
          <w:szCs w:val="21"/>
        </w:rPr>
        <w:t xml:space="preserve">・ゲームに負けた／思うような結果にならなかった</w:t>
      </w:r>
    </w:p>
    <w:p>
      <w:pPr>
        <w:spacing w:after="60" w:before="60" w:line="300"/>
        <w:ind w:left="340" w:hanging="226"/>
      </w:pPr>
      <w:r>
        <w:rPr>
          <w:rFonts w:ascii="Yu Mincho" w:eastAsia="Yu Mincho" w:hAnsi="Yu Mincho"/>
          <w:color w:val="1A1A1A"/>
          <w:sz w:val="21"/>
          <w:szCs w:val="21"/>
        </w:rPr>
        <w:t xml:space="preserve">・相手のプレイが上手ではなかった</w:t>
      </w:r>
    </w:p>
    <w:p>
      <w:pPr>
        <w:spacing w:after="60" w:before="60" w:line="300"/>
        <w:ind w:left="340" w:hanging="226"/>
      </w:pPr>
      <w:r>
        <w:rPr>
          <w:rFonts w:ascii="Yu Mincho" w:eastAsia="Yu Mincho" w:hAnsi="Yu Mincho"/>
          <w:color w:val="1A1A1A"/>
          <w:sz w:val="21"/>
          <w:szCs w:val="21"/>
        </w:rPr>
        <w:t xml:space="preserve">・性格や話し方が合わなかった</w:t>
      </w:r>
    </w:p>
    <w:p>
      <w:pPr>
        <w:spacing w:after="60" w:before="60" w:line="300"/>
        <w:ind w:left="340" w:hanging="226"/>
      </w:pPr>
      <w:r>
        <w:rPr>
          <w:rFonts w:ascii="Yu Mincho" w:eastAsia="Yu Mincho" w:hAnsi="Yu Mincho"/>
          <w:color w:val="1A1A1A"/>
          <w:sz w:val="21"/>
          <w:szCs w:val="21"/>
        </w:rPr>
        <w:t xml:space="preserve">・自分の回線・機材の不調で遊べなかった</w:t>
      </w:r>
    </w:p>
    <w:p>
      <w:pPr>
        <w:spacing w:after="60" w:before="60" w:line="300"/>
        <w:ind w:left="340" w:hanging="226"/>
      </w:pPr>
      <w:r>
        <w:rPr>
          <w:rFonts w:ascii="Yu Mincho" w:eastAsia="Yu Mincho" w:hAnsi="Yu Mincho"/>
          <w:color w:val="1A1A1A"/>
          <w:sz w:val="21"/>
          <w:szCs w:val="21"/>
        </w:rPr>
        <w:t xml:space="preserve">・</w:t>
      </w:r>
      <w:r>
        <w:rPr>
          <w:rFonts w:ascii="Yu Mincho" w:eastAsia="Yu Mincho" w:hAnsi="Yu Mincho"/>
          <w:b/>
          <w:bCs/>
          <w:color w:val="1A1A1A"/>
          <w:sz w:val="21"/>
          <w:szCs w:val="21"/>
        </w:rPr>
        <w:t xml:space="preserve">プレイ完了の確定から14日を過ぎてからのご相談</w:t>
      </w:r>
      <w:r>
        <w:rPr>
          <w:rFonts w:ascii="Yu Mincho" w:eastAsia="Yu Mincho" w:hAnsi="Yu Mincho"/>
          <w:color w:val="1A1A1A"/>
          <w:sz w:val="21"/>
          <w:szCs w:val="21"/>
        </w:rPr>
        <w:t xml:space="preserve">（利用規約第9条第4項）</w:t>
      </w:r>
    </w:p>
    <w:p>
      <w:pPr>
        <w:keepNext/>
        <w:pBdr>
          <w:bottom w:val="single" w:color="B9B2A6" w:sz="6" w:space="4"/>
        </w:pBdr>
        <w:spacing w:after="140" w:before="320"/>
      </w:pPr>
      <w:r>
        <w:rPr>
          <w:rFonts w:ascii="Yu Gothic" w:eastAsia="Yu Gothic" w:hAnsi="Yu Gothic"/>
          <w:b/>
          <w:bCs/>
          <w:color w:val="1A1A1A"/>
          <w:sz w:val="24"/>
          <w:szCs w:val="24"/>
        </w:rPr>
        <w:t xml:space="preserve">ご相談の流れ</w:t>
      </w:r>
    </w:p>
    <w:p>
      <w:pPr>
        <w:spacing w:after="60" w:before="60" w:line="300"/>
        <w:ind w:left="396" w:hanging="396"/>
      </w:pPr>
      <w:r>
        <w:rPr>
          <w:rFonts w:ascii="Yu Mincho" w:eastAsia="Yu Mincho" w:hAnsi="Yu Mincho"/>
          <w:color w:val="1A1A1A"/>
          <w:sz w:val="21"/>
          <w:szCs w:val="21"/>
        </w:rPr>
        <w:t xml:space="preserve">1. </w:t>
      </w:r>
      <w:r>
        <w:rPr>
          <w:rFonts w:ascii="Yu Mincho" w:eastAsia="Yu Mincho" w:hAnsi="Yu Mincho"/>
          <w:b/>
          <w:bCs/>
          <w:color w:val="1A1A1A"/>
          <w:sz w:val="21"/>
          <w:szCs w:val="21"/>
        </w:rPr>
        <w:t xml:space="preserve">プレイ完了の確定から14日以内</w:t>
      </w:r>
      <w:r>
        <w:rPr>
          <w:rFonts w:ascii="Yu Mincho" w:eastAsia="Yu Mincho" w:hAnsi="Yu Mincho"/>
          <w:color w:val="1A1A1A"/>
          <w:sz w:val="21"/>
          <w:szCs w:val="21"/>
        </w:rPr>
        <w:t xml:space="preserve">に、お問い合わせ窓口へご連絡ください</w:t>
      </w:r>
    </w:p>
    <w:p>
      <w:pPr>
        <w:spacing w:after="60" w:before="60" w:line="300"/>
        <w:ind w:left="396" w:hanging="396"/>
      </w:pPr>
      <w:r>
        <w:rPr>
          <w:rFonts w:ascii="Yu Mincho" w:eastAsia="Yu Mincho" w:hAnsi="Yu Mincho"/>
          <w:color w:val="1A1A1A"/>
          <w:sz w:val="21"/>
          <w:szCs w:val="21"/>
        </w:rPr>
        <w:t xml:space="preserve">2. 何が起きたか、いつ・どの予約かをお知らせください</w:t>
      </w:r>
    </w:p>
    <w:p>
      <w:pPr>
        <w:spacing w:after="60" w:before="60" w:line="300"/>
        <w:ind w:left="396" w:hanging="396"/>
      </w:pPr>
      <w:r>
        <w:rPr>
          <w:rFonts w:ascii="Yu Mincho" w:eastAsia="Yu Mincho" w:hAnsi="Yu Mincho"/>
          <w:color w:val="1A1A1A"/>
          <w:sz w:val="21"/>
          <w:szCs w:val="21"/>
        </w:rPr>
        <w:t xml:space="preserve">3. 当社が</w:t>
      </w:r>
      <w:r>
        <w:rPr>
          <w:rFonts w:ascii="Yu Mincho" w:eastAsia="Yu Mincho" w:hAnsi="Yu Mincho"/>
          <w:b/>
          <w:bCs/>
          <w:color w:val="1A1A1A"/>
          <w:sz w:val="21"/>
          <w:szCs w:val="21"/>
        </w:rPr>
        <w:t xml:space="preserve">双方から事情をうかがいます</w:t>
      </w:r>
      <w:r>
        <w:rPr>
          <w:rFonts w:ascii="Yu Mincho" w:eastAsia="Yu Mincho" w:hAnsi="Yu Mincho"/>
          <w:color w:val="1A1A1A"/>
          <w:sz w:val="21"/>
          <w:szCs w:val="21"/>
        </w:rPr>
        <w:t xml:space="preserve">。片方の話だけで決めることはありません</w:t>
      </w:r>
    </w:p>
    <w:p>
      <w:pPr>
        <w:spacing w:after="60" w:before="60" w:line="300"/>
        <w:ind w:left="396" w:hanging="396"/>
      </w:pPr>
      <w:r>
        <w:rPr>
          <w:rFonts w:ascii="Yu Mincho" w:eastAsia="Yu Mincho" w:hAnsi="Yu Mincho"/>
          <w:color w:val="1A1A1A"/>
          <w:sz w:val="21"/>
          <w:szCs w:val="21"/>
        </w:rPr>
        <w:t xml:space="preserve">4. トークの履歴・プレイの記録などの客観的な資料とあわせて確認します</w:t>
      </w:r>
    </w:p>
    <w:p>
      <w:pPr>
        <w:spacing w:after="60" w:before="60" w:line="300"/>
        <w:ind w:left="396" w:hanging="396"/>
      </w:pPr>
      <w:r>
        <w:rPr>
          <w:rFonts w:ascii="Yu Mincho" w:eastAsia="Yu Mincho" w:hAnsi="Yu Mincho"/>
          <w:color w:val="1A1A1A"/>
          <w:sz w:val="21"/>
          <w:szCs w:val="21"/>
        </w:rPr>
        <w:t xml:space="preserve">5. 結果と、その理由をお伝えします</w:t>
      </w:r>
    </w:p>
    <w:p>
      <w:pPr>
        <w:spacing w:after="60" w:before="60" w:line="300"/>
      </w:pPr>
      <w:r>
        <w:rPr>
          <w:rFonts w:ascii="Yu Mincho" w:eastAsia="Yu Mincho" w:hAnsi="Yu Mincho"/>
          <w:b/>
          <w:bCs/>
          <w:color w:val="1A1A1A"/>
          <w:sz w:val="21"/>
          <w:szCs w:val="21"/>
        </w:rPr>
        <w:t xml:space="preserve">確認の内容と判断の理由は記録して保存します。</w:t>
      </w:r>
    </w:p>
    <w:p>
      <w:pPr>
        <w:keepNext/>
        <w:pBdr>
          <w:bottom w:val="single" w:color="B9B2A6" w:sz="6" w:space="4"/>
        </w:pBdr>
        <w:spacing w:after="140" w:before="320"/>
      </w:pPr>
      <w:r>
        <w:rPr>
          <w:rFonts w:ascii="Yu Gothic" w:eastAsia="Yu Gothic" w:hAnsi="Yu Gothic"/>
          <w:b/>
          <w:bCs/>
          <w:color w:val="1A1A1A"/>
          <w:sz w:val="24"/>
          <w:szCs w:val="24"/>
        </w:rPr>
        <w:t xml:space="preserve">この一覧について</w:t>
      </w:r>
    </w:p>
    <w:p>
      <w:pPr>
        <w:spacing w:after="60" w:before="60" w:line="300"/>
        <w:ind w:left="340" w:hanging="226"/>
      </w:pPr>
      <w:r>
        <w:rPr>
          <w:rFonts w:ascii="Yu Mincho" w:eastAsia="Yu Mincho" w:hAnsi="Yu Mincho"/>
          <w:color w:val="1A1A1A"/>
          <w:sz w:val="21"/>
          <w:szCs w:val="21"/>
        </w:rPr>
        <w:t xml:space="preserve">・ここに挙げたのは</w:t>
      </w:r>
      <w:r>
        <w:rPr>
          <w:rFonts w:ascii="Yu Mincho" w:eastAsia="Yu Mincho" w:hAnsi="Yu Mincho"/>
          <w:b/>
          <w:bCs/>
          <w:color w:val="1A1A1A"/>
          <w:sz w:val="21"/>
          <w:szCs w:val="21"/>
        </w:rPr>
        <w:t xml:space="preserve">例</w:t>
      </w:r>
      <w:r>
        <w:rPr>
          <w:rFonts w:ascii="Yu Mincho" w:eastAsia="Yu Mincho" w:hAnsi="Yu Mincho"/>
          <w:color w:val="1A1A1A"/>
          <w:sz w:val="21"/>
          <w:szCs w:val="21"/>
        </w:rPr>
        <w:t xml:space="preserve">です。当てはまらない場合でも、個別の事情によって判断することがあります</w:t>
      </w:r>
    </w:p>
    <w:p>
      <w:pPr>
        <w:spacing w:after="60" w:before="60" w:line="300"/>
        <w:ind w:left="340" w:hanging="226"/>
      </w:pPr>
      <w:r>
        <w:rPr>
          <w:rFonts w:ascii="Yu Mincho" w:eastAsia="Yu Mincho" w:hAnsi="Yu Mincho"/>
          <w:color w:val="1A1A1A"/>
          <w:sz w:val="21"/>
          <w:szCs w:val="21"/>
        </w:rPr>
        <w:t xml:space="preserve">・最終的には、双方からうかがった事実と客観的な資料に基づいて、当社が判断します</w:t>
      </w:r>
    </w:p>
    <w:sectPr>
      <w:headerReference w:type="default" r:id="rId7"/>
      <w:footerReference w:type="default" r:id="rId8"/>
      <w:pgSz w:w="11906" w:h="16838" w:orient="portrait"/>
      <w:pgMar w:top="1133" w:right="1247"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eastAsia="Yu Gothic" w:hAnsi="Yu Gothic"/>
        <w:color w:val="4A4A4A"/>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B2A6" w:sz="4" w:space="3"/>
      </w:pBdr>
      <w:spacing w:after="80"/>
      <w:jc w:val="right"/>
    </w:pPr>
    <w:r>
      <w:rPr>
        <w:rFonts w:ascii="Yu Gothic" w:eastAsia="Yu Gothic" w:hAnsi="Yu Gothic"/>
        <w:color w:val="4A4A4A"/>
        <w:sz w:val="16"/>
        <w:szCs w:val="16"/>
      </w:rPr>
      <w:t xml:space="preserve">プレイの内容が約束と違ったとき（運用例）　注記付き（内部・確認用）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プレイの内容が約束と違ったとき（運用例）</dc:title>
  <dc:creator>Type&amp;Co</dc:creator>
  <dc:description>注記付き（内部・確認用）</dc:description>
  <cp:lastModifiedBy>Un-named</cp:lastModifiedBy>
  <cp:revision>1</cp:revision>
  <dcterms:created xsi:type="dcterms:W3CDTF">2026-08-06T00:16:29.669Z</dcterms:created>
  <dcterms:modified xsi:type="dcterms:W3CDTF">2026-08-06T00:16:29.669Z</dcterms:modified>
</cp:coreProperties>
</file>

<file path=docProps/custom.xml><?xml version="1.0" encoding="utf-8"?>
<Properties xmlns="http://schemas.openxmlformats.org/officeDocument/2006/custom-properties" xmlns:vt="http://schemas.openxmlformats.org/officeDocument/2006/docPropsVTypes"/>
</file>