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資金決済法に基づく表示（前払式支払手段）</w:t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重要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: 本表示は弁護士レビュー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前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のドラフトです。</w:t>
      </w:r>
      <w:r>
        <w:rPr>
          <w:rFonts w:ascii="Consolas" w:eastAsia="Yu Gothic" w:hAnsi="Consolas"/>
          <w:color w:val="1A1A1A"/>
          <w:sz w:val="18"/>
          <w:szCs w:val="18"/>
        </w:rPr>
        <w:t xml:space="preserve">【　】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 は確定が必要な項目です。本文末尾の注記は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画面にもそのまま表示されます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（他の書類と違い、前付けではなく本文の一部です）。編集するときは表示側も変わることに注意してください。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作成日: 2026-07-15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「コイン」は、本サービス内でのみ利用できる前払式支払手段（自家型）です。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8"/>
      </w:tblGrid>
      <w:tr>
        <w:trPr>
          <w:tblHeader/>
        </w:trPr>
        <w:tc>
          <w:tcPr>
            <w:tcW w:type="dxa" w:w="3953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項目</w:t>
            </w:r>
          </w:p>
        </w:tc>
        <w:tc>
          <w:tcPr>
            <w:tcW w:type="dxa" w:w="5458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発行者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下山 慧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支払可能金額等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各コインパックの購入画面に表示する金額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有効期限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取得日から起算して6か月を経過する日の前日まで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（取得日から6か月未満）。期限を過ぎたコインは失効します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利用可能範囲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本サービス内でのピタメイト予約その他当社が定める用途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利用上の注意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コインは日本円その他の金銭への払い戻し・換金・出金はできません。第三者への譲渡・売買もできません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未使用残高の確認方法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アプリ内「コインウォレット」で残高・有効期限を確認できます</w:t>
            </w:r>
          </w:p>
        </w:tc>
      </w:tr>
      <w:tr>
        <w:trPr>
          <w:tblHeader w:val="off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苦情・相談窓口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sunny.rainy1115@gmail.com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これは施行前のドラフトです。当社は、コインの有効期限を「発行の日から6か月未満」に設定しており、資金決済法上の適用除外（同法第4条第2号）に該当することを前提としています。この場合、届出・供託・法定の表示義務は生じない整理となりますが、本表示は利用者への情報提供として掲載します。最終的な整理・文言は弁護士の確認を経て確定します。</w:t>
      </w:r>
    </w:p>
    <w:sectPr>
      <w:headerReference w:type="default" r:id="rId6"/>
      <w:footerReference w:type="default" r:id="rId7"/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4A4A4A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B2A6" w:sz="4" w:space="3"/>
      </w:pBdr>
      <w:spacing w:after="80"/>
      <w:jc w:val="right"/>
    </w:pPr>
    <w:r>
      <w:rPr>
        <w:rFonts w:ascii="Yu Gothic" w:eastAsia="Yu Gothic" w:hAnsi="Yu Gothic"/>
        <w:color w:val="4A4A4A"/>
        <w:sz w:val="16"/>
        <w:szCs w:val="16"/>
      </w:rPr>
      <w:t xml:space="preserve">資金決済法に基づく表示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資金決済法に基づく表示</dc:title>
  <dc:creator>Type&amp;Co</dc:creator>
  <cp:lastModifiedBy>Un-named</cp:lastModifiedBy>
  <cp:revision>1</cp:revision>
  <dcterms:created xsi:type="dcterms:W3CDTF">2026-10-12T09:23:30.221Z</dcterms:created>
  <dcterms:modified xsi:type="dcterms:W3CDTF">2026-10-12T09:23:30.221Z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