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FD27" w14:textId="77777777" w:rsidR="000F13C6" w:rsidRPr="000F13C6" w:rsidRDefault="000F13C6" w:rsidP="000F13C6">
      <w:pPr>
        <w:rPr>
          <w:rFonts w:asciiTheme="minorHAnsi" w:hAnsiTheme="minorHAnsi" w:cstheme="minorHAnsi"/>
          <w:spacing w:val="2"/>
          <w:lang w:val="es-CO"/>
        </w:rPr>
      </w:pPr>
    </w:p>
    <w:p w14:paraId="73939383" w14:textId="77777777" w:rsidR="000F13C6" w:rsidRPr="000F13C6" w:rsidRDefault="000F13C6" w:rsidP="000F13C6">
      <w:pPr>
        <w:rPr>
          <w:rFonts w:asciiTheme="minorHAnsi" w:hAnsiTheme="minorHAnsi" w:cstheme="minorHAnsi"/>
          <w:lang w:val="es-CO"/>
        </w:rPr>
      </w:pPr>
    </w:p>
    <w:p w14:paraId="7F8EFA54" w14:textId="77777777" w:rsidR="000F13C6" w:rsidRPr="000F13C6" w:rsidRDefault="000F13C6" w:rsidP="000F13C6">
      <w:pPr>
        <w:rPr>
          <w:rFonts w:asciiTheme="minorHAnsi" w:hAnsiTheme="minorHAnsi" w:cstheme="minorHAnsi"/>
          <w:lang w:val="es-CO"/>
        </w:rPr>
      </w:pPr>
      <w:r w:rsidRPr="000F13C6">
        <w:rPr>
          <w:rFonts w:asciiTheme="minorHAnsi" w:hAnsiTheme="minorHAnsi" w:cstheme="minorHAnsi"/>
          <w:noProof/>
          <w:lang w:val="es-CO" w:eastAsia="en-US"/>
        </w:rPr>
        <w:drawing>
          <wp:anchor distT="0" distB="0" distL="114300" distR="114300" simplePos="0" relativeHeight="251659264" behindDoc="0" locked="0" layoutInCell="1" allowOverlap="1" wp14:anchorId="7C727065" wp14:editId="4D4EBD9D">
            <wp:simplePos x="0" y="0"/>
            <wp:positionH relativeFrom="column">
              <wp:posOffset>2473325</wp:posOffset>
            </wp:positionH>
            <wp:positionV relativeFrom="paragraph">
              <wp:posOffset>14605</wp:posOffset>
            </wp:positionV>
            <wp:extent cx="914400" cy="897890"/>
            <wp:effectExtent l="0" t="0" r="0" b="0"/>
            <wp:wrapThrough wrapText="bothSides">
              <wp:wrapPolygon edited="0">
                <wp:start x="8550" y="0"/>
                <wp:lineTo x="1800" y="4583"/>
                <wp:lineTo x="0" y="6416"/>
                <wp:lineTo x="0" y="10999"/>
                <wp:lineTo x="3600" y="14665"/>
                <wp:lineTo x="2250" y="17873"/>
                <wp:lineTo x="3150" y="20164"/>
                <wp:lineTo x="4950" y="21081"/>
                <wp:lineTo x="16200" y="21081"/>
                <wp:lineTo x="18000" y="20622"/>
                <wp:lineTo x="18450" y="17414"/>
                <wp:lineTo x="17100" y="14665"/>
                <wp:lineTo x="20700" y="10999"/>
                <wp:lineTo x="21150" y="10082"/>
                <wp:lineTo x="21150" y="6874"/>
                <wp:lineTo x="12600" y="0"/>
                <wp:lineTo x="855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97890"/>
                    </a:xfrm>
                    <a:prstGeom prst="rect">
                      <a:avLst/>
                    </a:prstGeom>
                    <a:noFill/>
                    <a:ln>
                      <a:noFill/>
                    </a:ln>
                  </pic:spPr>
                </pic:pic>
              </a:graphicData>
            </a:graphic>
          </wp:anchor>
        </w:drawing>
      </w:r>
    </w:p>
    <w:p w14:paraId="2B265E87" w14:textId="77777777" w:rsidR="000F13C6" w:rsidRPr="000F13C6" w:rsidRDefault="000F13C6" w:rsidP="000F13C6">
      <w:pPr>
        <w:rPr>
          <w:rFonts w:asciiTheme="minorHAnsi" w:hAnsiTheme="minorHAnsi" w:cstheme="minorHAnsi"/>
          <w:spacing w:val="2"/>
          <w:lang w:val="es-CO"/>
        </w:rPr>
      </w:pPr>
    </w:p>
    <w:p w14:paraId="7A053E2D" w14:textId="77777777" w:rsidR="000F13C6" w:rsidRPr="000F13C6" w:rsidRDefault="000F13C6" w:rsidP="000F13C6">
      <w:pPr>
        <w:rPr>
          <w:rFonts w:asciiTheme="minorHAnsi" w:hAnsiTheme="minorHAnsi" w:cstheme="minorHAnsi"/>
          <w:spacing w:val="2"/>
          <w:lang w:val="es-CO"/>
        </w:rPr>
      </w:pPr>
    </w:p>
    <w:p w14:paraId="362F3C16" w14:textId="77777777" w:rsidR="000F13C6" w:rsidRPr="000F13C6" w:rsidRDefault="000F13C6" w:rsidP="000F13C6">
      <w:pPr>
        <w:rPr>
          <w:rFonts w:asciiTheme="minorHAnsi" w:hAnsiTheme="minorHAnsi" w:cstheme="minorHAnsi"/>
          <w:spacing w:val="2"/>
          <w:lang w:val="es-CO"/>
        </w:rPr>
      </w:pPr>
    </w:p>
    <w:p w14:paraId="4D20D5A8" w14:textId="77777777" w:rsidR="000F13C6" w:rsidRPr="000F13C6" w:rsidRDefault="000F13C6" w:rsidP="000F13C6">
      <w:pPr>
        <w:jc w:val="center"/>
        <w:rPr>
          <w:rFonts w:asciiTheme="minorHAnsi" w:hAnsiTheme="minorHAnsi" w:cstheme="minorHAnsi"/>
          <w:b/>
          <w:bCs w:val="0"/>
          <w:spacing w:val="2"/>
          <w:lang w:val="es-CO"/>
        </w:rPr>
      </w:pPr>
      <w:r w:rsidRPr="000F13C6">
        <w:rPr>
          <w:rFonts w:asciiTheme="minorHAnsi" w:hAnsiTheme="minorHAnsi" w:cstheme="minorHAnsi"/>
          <w:b/>
          <w:bCs w:val="0"/>
          <w:spacing w:val="2"/>
          <w:lang w:val="es-CO"/>
        </w:rPr>
        <w:t>Gestión de Tecnologías de la Información</w:t>
      </w:r>
    </w:p>
    <w:p w14:paraId="7FB17AAC" w14:textId="77777777" w:rsidR="000F13C6" w:rsidRPr="000F13C6" w:rsidRDefault="000F13C6" w:rsidP="000F13C6">
      <w:pPr>
        <w:jc w:val="center"/>
        <w:rPr>
          <w:rFonts w:asciiTheme="minorHAnsi" w:hAnsiTheme="minorHAnsi" w:cstheme="minorHAnsi"/>
          <w:b/>
          <w:bCs w:val="0"/>
          <w:spacing w:val="2"/>
          <w:lang w:val="es-CO"/>
        </w:rPr>
      </w:pPr>
      <w:r w:rsidRPr="000F13C6">
        <w:rPr>
          <w:rFonts w:asciiTheme="minorHAnsi" w:hAnsiTheme="minorHAnsi" w:cstheme="minorHAnsi"/>
          <w:b/>
          <w:bCs w:val="0"/>
          <w:spacing w:val="2"/>
          <w:lang w:val="es-CO"/>
        </w:rPr>
        <w:t>Instructivo para la Gestión de Contingencia</w:t>
      </w:r>
    </w:p>
    <w:p w14:paraId="56BC2739" w14:textId="77777777" w:rsidR="000F13C6" w:rsidRPr="000F13C6" w:rsidRDefault="000F13C6" w:rsidP="000F13C6">
      <w:pPr>
        <w:jc w:val="center"/>
        <w:rPr>
          <w:rFonts w:asciiTheme="minorHAnsi" w:hAnsiTheme="minorHAnsi" w:cstheme="minorHAnsi"/>
          <w:spacing w:val="2"/>
          <w:lang w:val="es-CO"/>
        </w:rPr>
      </w:pPr>
      <w:r w:rsidRPr="000F13C6">
        <w:rPr>
          <w:rFonts w:asciiTheme="minorHAnsi" w:hAnsiTheme="minorHAnsi" w:cstheme="minorHAnsi"/>
          <w:spacing w:val="2"/>
          <w:lang w:val="es-CO"/>
        </w:rPr>
        <w:t>Código: GTI-I-014</w:t>
      </w:r>
    </w:p>
    <w:p w14:paraId="0B399099" w14:textId="77777777" w:rsidR="000F13C6" w:rsidRPr="000F13C6" w:rsidRDefault="000F13C6" w:rsidP="000F13C6">
      <w:pPr>
        <w:jc w:val="center"/>
        <w:rPr>
          <w:rFonts w:asciiTheme="minorHAnsi" w:hAnsiTheme="minorHAnsi" w:cstheme="minorHAnsi"/>
          <w:spacing w:val="2"/>
          <w:lang w:val="es-CO"/>
        </w:rPr>
      </w:pPr>
      <w:r w:rsidRPr="000F13C6">
        <w:rPr>
          <w:rFonts w:asciiTheme="minorHAnsi" w:hAnsiTheme="minorHAnsi" w:cstheme="minorHAnsi"/>
          <w:spacing w:val="2"/>
          <w:lang w:val="es-CO"/>
        </w:rPr>
        <w:t>Versión: 02</w:t>
      </w:r>
    </w:p>
    <w:p w14:paraId="024E6845" w14:textId="01465C1A" w:rsidR="000F13C6" w:rsidRPr="000F13C6" w:rsidRDefault="000F13C6" w:rsidP="000F13C6">
      <w:pPr>
        <w:rPr>
          <w:rFonts w:asciiTheme="minorHAnsi" w:hAnsiTheme="minorHAnsi" w:cstheme="minorHAnsi"/>
          <w:spacing w:val="2"/>
          <w:lang w:val="es-CO"/>
        </w:rPr>
      </w:pPr>
      <w:r w:rsidRPr="000F13C6">
        <w:rPr>
          <w:rFonts w:asciiTheme="minorHAnsi" w:hAnsiTheme="minorHAnsi" w:cstheme="minorHAnsi"/>
          <w:spacing w:val="2"/>
          <w:lang w:val="es-CO"/>
        </w:rPr>
        <w:tab/>
      </w:r>
    </w:p>
    <w:p w14:paraId="1502CC2D" w14:textId="77777777" w:rsidR="000F13C6" w:rsidRPr="000F13C6" w:rsidRDefault="000F13C6" w:rsidP="000F13C6">
      <w:pPr>
        <w:rPr>
          <w:rFonts w:asciiTheme="minorHAnsi" w:hAnsiTheme="minorHAnsi" w:cstheme="minorHAnsi"/>
          <w:spacing w:val="2"/>
          <w:lang w:val="es-CO"/>
        </w:rPr>
      </w:pPr>
    </w:p>
    <w:p w14:paraId="275F9B2A" w14:textId="77777777" w:rsidR="000F13C6" w:rsidRPr="000F13C6" w:rsidRDefault="000F13C6" w:rsidP="000F13C6">
      <w:pPr>
        <w:rPr>
          <w:rFonts w:asciiTheme="minorHAnsi" w:hAnsiTheme="minorHAnsi" w:cstheme="minorHAnsi"/>
          <w:spacing w:val="2"/>
          <w:lang w:val="es-CO"/>
        </w:rPr>
      </w:pPr>
    </w:p>
    <w:p w14:paraId="19D0694F" w14:textId="090D448A" w:rsidR="000F13C6" w:rsidRPr="000F13C6" w:rsidRDefault="009862EA" w:rsidP="000F13C6">
      <w:pPr>
        <w:jc w:val="center"/>
        <w:rPr>
          <w:rFonts w:asciiTheme="minorHAnsi" w:hAnsiTheme="minorHAnsi" w:cstheme="minorHAnsi"/>
          <w:b/>
          <w:bCs w:val="0"/>
          <w:spacing w:val="2"/>
          <w:lang w:val="es-CO"/>
        </w:rPr>
      </w:pPr>
      <w:r>
        <w:rPr>
          <w:rFonts w:asciiTheme="minorHAnsi" w:hAnsiTheme="minorHAnsi" w:cstheme="minorHAnsi"/>
          <w:b/>
          <w:bCs w:val="0"/>
          <w:spacing w:val="2"/>
          <w:lang w:val="es-CO"/>
        </w:rPr>
        <w:t>Marzo</w:t>
      </w:r>
      <w:r w:rsidR="000F13C6" w:rsidRPr="000F13C6">
        <w:rPr>
          <w:rFonts w:asciiTheme="minorHAnsi" w:hAnsiTheme="minorHAnsi" w:cstheme="minorHAnsi"/>
          <w:b/>
          <w:bCs w:val="0"/>
          <w:spacing w:val="2"/>
          <w:lang w:val="es-CO"/>
        </w:rPr>
        <w:t xml:space="preserve"> de 202</w:t>
      </w:r>
      <w:r w:rsidR="00044168">
        <w:rPr>
          <w:rFonts w:asciiTheme="minorHAnsi" w:hAnsiTheme="minorHAnsi" w:cstheme="minorHAnsi"/>
          <w:b/>
          <w:bCs w:val="0"/>
          <w:spacing w:val="2"/>
          <w:lang w:val="es-CO"/>
        </w:rPr>
        <w:t>2</w:t>
      </w:r>
    </w:p>
    <w:p w14:paraId="6B64C760" w14:textId="4461C148" w:rsidR="000F13C6" w:rsidRDefault="000F13C6" w:rsidP="000F13C6">
      <w:pPr>
        <w:rPr>
          <w:rFonts w:asciiTheme="minorHAnsi" w:hAnsiTheme="minorHAnsi" w:cstheme="minorHAnsi"/>
          <w:spacing w:val="2"/>
          <w:lang w:val="es-CO"/>
        </w:rPr>
      </w:pPr>
    </w:p>
    <w:p w14:paraId="7540B5E7" w14:textId="77777777" w:rsidR="00607713" w:rsidRPr="000F13C6" w:rsidRDefault="00607713" w:rsidP="000F13C6">
      <w:pPr>
        <w:rPr>
          <w:rFonts w:asciiTheme="minorHAnsi" w:hAnsiTheme="minorHAnsi" w:cstheme="minorHAnsi"/>
          <w:spacing w:val="2"/>
          <w:lang w:val="es-CO"/>
        </w:rPr>
      </w:pPr>
    </w:p>
    <w:p w14:paraId="14419940" w14:textId="42568363" w:rsidR="000F13C6" w:rsidRDefault="000F13C6" w:rsidP="000F13C6">
      <w:pPr>
        <w:rPr>
          <w:rFonts w:asciiTheme="minorHAnsi" w:hAnsiTheme="minorHAnsi" w:cstheme="minorHAnsi"/>
          <w:spacing w:val="2"/>
          <w:lang w:val="es-CO"/>
        </w:rPr>
      </w:pPr>
    </w:p>
    <w:p w14:paraId="0BFB57BE" w14:textId="77777777" w:rsidR="00607713" w:rsidRPr="000F13C6" w:rsidRDefault="00607713" w:rsidP="000F13C6">
      <w:pPr>
        <w:rPr>
          <w:rFonts w:asciiTheme="minorHAnsi" w:hAnsiTheme="minorHAnsi" w:cstheme="minorHAnsi"/>
          <w:spacing w:val="2"/>
          <w:lang w:val="es-CO"/>
        </w:rPr>
      </w:pPr>
    </w:p>
    <w:p w14:paraId="33A0EAF7" w14:textId="77777777" w:rsidR="000F13C6" w:rsidRPr="000F13C6" w:rsidRDefault="000F13C6" w:rsidP="000F13C6">
      <w:pPr>
        <w:pStyle w:val="Textoindependienteprimerasangra2"/>
        <w:spacing w:line="360" w:lineRule="auto"/>
        <w:ind w:left="0" w:firstLine="0"/>
        <w:jc w:val="center"/>
        <w:rPr>
          <w:rFonts w:asciiTheme="minorHAnsi" w:hAnsiTheme="minorHAnsi" w:cstheme="minorHAnsi"/>
          <w:b/>
          <w:bCs w:val="0"/>
          <w:spacing w:val="2"/>
          <w:lang w:val="es-CO"/>
        </w:rPr>
      </w:pPr>
      <w:r w:rsidRPr="000F13C6">
        <w:rPr>
          <w:rFonts w:asciiTheme="minorHAnsi" w:hAnsiTheme="minorHAnsi" w:cstheme="minorHAnsi"/>
          <w:b/>
          <w:bCs w:val="0"/>
          <w:spacing w:val="2"/>
          <w:lang w:val="es-CO"/>
        </w:rPr>
        <w:t>Sistema Integrado de Gestión y Autocontrol</w:t>
      </w:r>
    </w:p>
    <w:p w14:paraId="3F62E0D8" w14:textId="77777777" w:rsidR="000F13C6" w:rsidRPr="000F13C6" w:rsidRDefault="000F13C6" w:rsidP="000F13C6">
      <w:pPr>
        <w:jc w:val="center"/>
        <w:rPr>
          <w:rFonts w:asciiTheme="minorHAnsi" w:hAnsiTheme="minorHAnsi" w:cstheme="minorHAnsi"/>
          <w:b/>
          <w:bCs w:val="0"/>
          <w:spacing w:val="2"/>
          <w:lang w:val="es-CO"/>
        </w:rPr>
        <w:sectPr w:rsidR="000F13C6" w:rsidRPr="000F13C6" w:rsidSect="00CA3008">
          <w:footerReference w:type="default" r:id="rId9"/>
          <w:headerReference w:type="first" r:id="rId10"/>
          <w:footerReference w:type="first" r:id="rId11"/>
          <w:pgSz w:w="12240" w:h="15840" w:code="1"/>
          <w:pgMar w:top="1779" w:right="1041" w:bottom="1418" w:left="1560" w:header="709" w:footer="709" w:gutter="0"/>
          <w:cols w:space="708"/>
          <w:docGrid w:linePitch="360"/>
        </w:sectPr>
      </w:pPr>
    </w:p>
    <w:p w14:paraId="4F589383" w14:textId="77777777" w:rsidR="000F13C6" w:rsidRPr="000F13C6" w:rsidRDefault="000F13C6" w:rsidP="000F13C6">
      <w:pPr>
        <w:rPr>
          <w:rFonts w:asciiTheme="minorHAnsi" w:hAnsiTheme="minorHAnsi" w:cstheme="minorHAnsi"/>
          <w:b/>
          <w:bCs w:val="0"/>
          <w:spacing w:val="2"/>
          <w:lang w:val="es-CO"/>
        </w:rPr>
      </w:pPr>
      <w:r w:rsidRPr="000F13C6">
        <w:rPr>
          <w:rFonts w:asciiTheme="minorHAnsi" w:hAnsiTheme="minorHAnsi" w:cstheme="minorHAnsi"/>
          <w:b/>
          <w:bCs w:val="0"/>
          <w:spacing w:val="2"/>
          <w:lang w:val="es-CO"/>
        </w:rPr>
        <w:lastRenderedPageBreak/>
        <w:t xml:space="preserve">Tabla de contenido </w:t>
      </w:r>
    </w:p>
    <w:p w14:paraId="141FE8A7" w14:textId="77777777" w:rsidR="000F13C6" w:rsidRPr="000F13C6" w:rsidRDefault="000F13C6" w:rsidP="000F13C6">
      <w:pPr>
        <w:tabs>
          <w:tab w:val="left" w:pos="2520"/>
          <w:tab w:val="right" w:pos="9639"/>
        </w:tabs>
        <w:jc w:val="right"/>
        <w:rPr>
          <w:rFonts w:asciiTheme="minorHAnsi" w:hAnsiTheme="minorHAnsi" w:cstheme="minorHAnsi"/>
          <w:b/>
          <w:bCs w:val="0"/>
          <w:spacing w:val="2"/>
          <w:lang w:val="es-CO"/>
        </w:rPr>
      </w:pPr>
      <w:r w:rsidRPr="000F13C6">
        <w:rPr>
          <w:rFonts w:asciiTheme="minorHAnsi" w:hAnsiTheme="minorHAnsi" w:cstheme="minorHAnsi"/>
          <w:b/>
          <w:bCs w:val="0"/>
          <w:spacing w:val="2"/>
          <w:lang w:val="es-CO"/>
        </w:rPr>
        <w:t>Pág.</w:t>
      </w:r>
    </w:p>
    <w:p w14:paraId="3C8D23A4" w14:textId="1B47F6ED" w:rsidR="00607713" w:rsidRDefault="000F13C6">
      <w:pPr>
        <w:pStyle w:val="TDC1"/>
        <w:rPr>
          <w:rFonts w:asciiTheme="minorHAnsi" w:hAnsiTheme="minorHAnsi" w:cstheme="minorBidi"/>
          <w:bCs w:val="0"/>
          <w:noProof/>
          <w:lang w:val="es-CO" w:eastAsia="es-CO"/>
        </w:rPr>
      </w:pPr>
      <w:r w:rsidRPr="000F13C6">
        <w:rPr>
          <w:rFonts w:asciiTheme="minorHAnsi" w:hAnsiTheme="minorHAnsi" w:cstheme="minorHAnsi"/>
          <w:b/>
          <w:spacing w:val="2"/>
          <w:lang w:val="es-CO"/>
        </w:rPr>
        <w:fldChar w:fldCharType="begin"/>
      </w:r>
      <w:r w:rsidRPr="000F13C6">
        <w:rPr>
          <w:rFonts w:asciiTheme="minorHAnsi" w:hAnsiTheme="minorHAnsi" w:cstheme="minorHAnsi"/>
          <w:b/>
          <w:spacing w:val="2"/>
          <w:lang w:val="es-CO"/>
        </w:rPr>
        <w:instrText xml:space="preserve"> TOC \o "1-4" \h \z \u </w:instrText>
      </w:r>
      <w:r w:rsidRPr="000F13C6">
        <w:rPr>
          <w:rFonts w:asciiTheme="minorHAnsi" w:hAnsiTheme="minorHAnsi" w:cstheme="minorHAnsi"/>
          <w:b/>
          <w:spacing w:val="2"/>
          <w:lang w:val="es-CO"/>
        </w:rPr>
        <w:fldChar w:fldCharType="separate"/>
      </w:r>
      <w:hyperlink w:anchor="_Toc98254481" w:history="1">
        <w:r w:rsidR="00607713" w:rsidRPr="00234F3D">
          <w:rPr>
            <w:rStyle w:val="Hipervnculo"/>
            <w:rFonts w:cstheme="minorHAnsi"/>
            <w:noProof/>
            <w:spacing w:val="2"/>
            <w:lang w:val="es-CO"/>
          </w:rPr>
          <w:t>1.</w:t>
        </w:r>
        <w:r w:rsidR="00607713">
          <w:rPr>
            <w:rFonts w:asciiTheme="minorHAnsi" w:hAnsiTheme="minorHAnsi" w:cstheme="minorBidi"/>
            <w:bCs w:val="0"/>
            <w:noProof/>
            <w:lang w:val="es-CO" w:eastAsia="es-CO"/>
          </w:rPr>
          <w:tab/>
        </w:r>
        <w:r w:rsidR="00607713" w:rsidRPr="00234F3D">
          <w:rPr>
            <w:rStyle w:val="Hipervnculo"/>
            <w:rFonts w:cstheme="minorHAnsi"/>
            <w:noProof/>
            <w:spacing w:val="2"/>
            <w:lang w:val="es-CO"/>
          </w:rPr>
          <w:t>Introducción</w:t>
        </w:r>
        <w:r w:rsidR="00607713">
          <w:rPr>
            <w:noProof/>
            <w:webHidden/>
          </w:rPr>
          <w:tab/>
        </w:r>
        <w:r w:rsidR="00607713">
          <w:rPr>
            <w:noProof/>
            <w:webHidden/>
          </w:rPr>
          <w:fldChar w:fldCharType="begin"/>
        </w:r>
        <w:r w:rsidR="00607713">
          <w:rPr>
            <w:noProof/>
            <w:webHidden/>
          </w:rPr>
          <w:instrText xml:space="preserve"> PAGEREF _Toc98254481 \h </w:instrText>
        </w:r>
        <w:r w:rsidR="00607713">
          <w:rPr>
            <w:noProof/>
            <w:webHidden/>
          </w:rPr>
        </w:r>
        <w:r w:rsidR="00607713">
          <w:rPr>
            <w:noProof/>
            <w:webHidden/>
          </w:rPr>
          <w:fldChar w:fldCharType="separate"/>
        </w:r>
        <w:r w:rsidR="00607713">
          <w:rPr>
            <w:noProof/>
            <w:webHidden/>
          </w:rPr>
          <w:t>1</w:t>
        </w:r>
        <w:r w:rsidR="00607713">
          <w:rPr>
            <w:noProof/>
            <w:webHidden/>
          </w:rPr>
          <w:fldChar w:fldCharType="end"/>
        </w:r>
      </w:hyperlink>
    </w:p>
    <w:p w14:paraId="0D9D0E51" w14:textId="453CEA71" w:rsidR="00607713" w:rsidRDefault="00C85A66">
      <w:pPr>
        <w:pStyle w:val="TDC1"/>
        <w:rPr>
          <w:rFonts w:asciiTheme="minorHAnsi" w:hAnsiTheme="minorHAnsi" w:cstheme="minorBidi"/>
          <w:bCs w:val="0"/>
          <w:noProof/>
          <w:lang w:val="es-CO" w:eastAsia="es-CO"/>
        </w:rPr>
      </w:pPr>
      <w:hyperlink w:anchor="_Toc98254482" w:history="1">
        <w:r w:rsidR="00607713" w:rsidRPr="00234F3D">
          <w:rPr>
            <w:rStyle w:val="Hipervnculo"/>
            <w:rFonts w:cstheme="minorHAnsi"/>
            <w:noProof/>
            <w:spacing w:val="2"/>
            <w:lang w:val="es-CO"/>
          </w:rPr>
          <w:t>2.</w:t>
        </w:r>
        <w:r w:rsidR="00607713">
          <w:rPr>
            <w:rFonts w:asciiTheme="minorHAnsi" w:hAnsiTheme="minorHAnsi" w:cstheme="minorBidi"/>
            <w:bCs w:val="0"/>
            <w:noProof/>
            <w:lang w:val="es-CO" w:eastAsia="es-CO"/>
          </w:rPr>
          <w:tab/>
        </w:r>
        <w:r w:rsidR="00607713" w:rsidRPr="00234F3D">
          <w:rPr>
            <w:rStyle w:val="Hipervnculo"/>
            <w:rFonts w:cstheme="minorHAnsi"/>
            <w:noProof/>
            <w:spacing w:val="2"/>
            <w:lang w:val="es-CO"/>
          </w:rPr>
          <w:t>Objetivo</w:t>
        </w:r>
        <w:r w:rsidR="00607713">
          <w:rPr>
            <w:noProof/>
            <w:webHidden/>
          </w:rPr>
          <w:tab/>
        </w:r>
        <w:r w:rsidR="00607713">
          <w:rPr>
            <w:noProof/>
            <w:webHidden/>
          </w:rPr>
          <w:fldChar w:fldCharType="begin"/>
        </w:r>
        <w:r w:rsidR="00607713">
          <w:rPr>
            <w:noProof/>
            <w:webHidden/>
          </w:rPr>
          <w:instrText xml:space="preserve"> PAGEREF _Toc98254482 \h </w:instrText>
        </w:r>
        <w:r w:rsidR="00607713">
          <w:rPr>
            <w:noProof/>
            <w:webHidden/>
          </w:rPr>
        </w:r>
        <w:r w:rsidR="00607713">
          <w:rPr>
            <w:noProof/>
            <w:webHidden/>
          </w:rPr>
          <w:fldChar w:fldCharType="separate"/>
        </w:r>
        <w:r w:rsidR="00607713">
          <w:rPr>
            <w:noProof/>
            <w:webHidden/>
          </w:rPr>
          <w:t>1</w:t>
        </w:r>
        <w:r w:rsidR="00607713">
          <w:rPr>
            <w:noProof/>
            <w:webHidden/>
          </w:rPr>
          <w:fldChar w:fldCharType="end"/>
        </w:r>
      </w:hyperlink>
    </w:p>
    <w:p w14:paraId="5D3AF4B1" w14:textId="7D165656" w:rsidR="00607713" w:rsidRDefault="00C85A66">
      <w:pPr>
        <w:pStyle w:val="TDC1"/>
        <w:rPr>
          <w:rFonts w:asciiTheme="minorHAnsi" w:hAnsiTheme="minorHAnsi" w:cstheme="minorBidi"/>
          <w:bCs w:val="0"/>
          <w:noProof/>
          <w:lang w:val="es-CO" w:eastAsia="es-CO"/>
        </w:rPr>
      </w:pPr>
      <w:hyperlink w:anchor="_Toc98254483" w:history="1">
        <w:r w:rsidR="00607713" w:rsidRPr="00234F3D">
          <w:rPr>
            <w:rStyle w:val="Hipervnculo"/>
            <w:rFonts w:cstheme="minorHAnsi"/>
            <w:noProof/>
            <w:spacing w:val="2"/>
            <w:lang w:val="es-CO"/>
          </w:rPr>
          <w:t>3.</w:t>
        </w:r>
        <w:r w:rsidR="00607713">
          <w:rPr>
            <w:rFonts w:asciiTheme="minorHAnsi" w:hAnsiTheme="minorHAnsi" w:cstheme="minorBidi"/>
            <w:bCs w:val="0"/>
            <w:noProof/>
            <w:lang w:val="es-CO" w:eastAsia="es-CO"/>
          </w:rPr>
          <w:tab/>
        </w:r>
        <w:r w:rsidR="00607713" w:rsidRPr="00234F3D">
          <w:rPr>
            <w:rStyle w:val="Hipervnculo"/>
            <w:rFonts w:cstheme="minorHAnsi"/>
            <w:noProof/>
            <w:spacing w:val="2"/>
            <w:lang w:val="es-CO"/>
          </w:rPr>
          <w:t>Alcance</w:t>
        </w:r>
        <w:r w:rsidR="00607713">
          <w:rPr>
            <w:noProof/>
            <w:webHidden/>
          </w:rPr>
          <w:tab/>
        </w:r>
        <w:r w:rsidR="00607713">
          <w:rPr>
            <w:noProof/>
            <w:webHidden/>
          </w:rPr>
          <w:fldChar w:fldCharType="begin"/>
        </w:r>
        <w:r w:rsidR="00607713">
          <w:rPr>
            <w:noProof/>
            <w:webHidden/>
          </w:rPr>
          <w:instrText xml:space="preserve"> PAGEREF _Toc98254483 \h </w:instrText>
        </w:r>
        <w:r w:rsidR="00607713">
          <w:rPr>
            <w:noProof/>
            <w:webHidden/>
          </w:rPr>
        </w:r>
        <w:r w:rsidR="00607713">
          <w:rPr>
            <w:noProof/>
            <w:webHidden/>
          </w:rPr>
          <w:fldChar w:fldCharType="separate"/>
        </w:r>
        <w:r w:rsidR="00607713">
          <w:rPr>
            <w:noProof/>
            <w:webHidden/>
          </w:rPr>
          <w:t>1</w:t>
        </w:r>
        <w:r w:rsidR="00607713">
          <w:rPr>
            <w:noProof/>
            <w:webHidden/>
          </w:rPr>
          <w:fldChar w:fldCharType="end"/>
        </w:r>
      </w:hyperlink>
    </w:p>
    <w:p w14:paraId="39CA1E24" w14:textId="6AC0FF13" w:rsidR="00607713" w:rsidRDefault="00C85A66">
      <w:pPr>
        <w:pStyle w:val="TDC1"/>
        <w:rPr>
          <w:rFonts w:asciiTheme="minorHAnsi" w:hAnsiTheme="minorHAnsi" w:cstheme="minorBidi"/>
          <w:bCs w:val="0"/>
          <w:noProof/>
          <w:lang w:val="es-CO" w:eastAsia="es-CO"/>
        </w:rPr>
      </w:pPr>
      <w:hyperlink w:anchor="_Toc98254484" w:history="1">
        <w:r w:rsidR="00607713" w:rsidRPr="00234F3D">
          <w:rPr>
            <w:rStyle w:val="Hipervnculo"/>
            <w:rFonts w:cstheme="minorHAnsi"/>
            <w:noProof/>
            <w:spacing w:val="2"/>
            <w:lang w:val="es-CO"/>
          </w:rPr>
          <w:t>4.</w:t>
        </w:r>
        <w:r w:rsidR="00607713">
          <w:rPr>
            <w:rFonts w:asciiTheme="minorHAnsi" w:hAnsiTheme="minorHAnsi" w:cstheme="minorBidi"/>
            <w:bCs w:val="0"/>
            <w:noProof/>
            <w:lang w:val="es-CO" w:eastAsia="es-CO"/>
          </w:rPr>
          <w:tab/>
        </w:r>
        <w:r w:rsidR="00607713" w:rsidRPr="00234F3D">
          <w:rPr>
            <w:rStyle w:val="Hipervnculo"/>
            <w:rFonts w:cstheme="minorHAnsi"/>
            <w:noProof/>
            <w:spacing w:val="2"/>
            <w:lang w:val="es-CO"/>
          </w:rPr>
          <w:t>Responsable</w:t>
        </w:r>
        <w:r w:rsidR="00607713">
          <w:rPr>
            <w:noProof/>
            <w:webHidden/>
          </w:rPr>
          <w:tab/>
        </w:r>
        <w:r w:rsidR="00607713">
          <w:rPr>
            <w:noProof/>
            <w:webHidden/>
          </w:rPr>
          <w:fldChar w:fldCharType="begin"/>
        </w:r>
        <w:r w:rsidR="00607713">
          <w:rPr>
            <w:noProof/>
            <w:webHidden/>
          </w:rPr>
          <w:instrText xml:space="preserve"> PAGEREF _Toc98254484 \h </w:instrText>
        </w:r>
        <w:r w:rsidR="00607713">
          <w:rPr>
            <w:noProof/>
            <w:webHidden/>
          </w:rPr>
        </w:r>
        <w:r w:rsidR="00607713">
          <w:rPr>
            <w:noProof/>
            <w:webHidden/>
          </w:rPr>
          <w:fldChar w:fldCharType="separate"/>
        </w:r>
        <w:r w:rsidR="00607713">
          <w:rPr>
            <w:noProof/>
            <w:webHidden/>
          </w:rPr>
          <w:t>1</w:t>
        </w:r>
        <w:r w:rsidR="00607713">
          <w:rPr>
            <w:noProof/>
            <w:webHidden/>
          </w:rPr>
          <w:fldChar w:fldCharType="end"/>
        </w:r>
      </w:hyperlink>
    </w:p>
    <w:p w14:paraId="19F31DE0" w14:textId="6A6147A9" w:rsidR="00607713" w:rsidRDefault="00C85A66">
      <w:pPr>
        <w:pStyle w:val="TDC1"/>
        <w:rPr>
          <w:rFonts w:asciiTheme="minorHAnsi" w:hAnsiTheme="minorHAnsi" w:cstheme="minorBidi"/>
          <w:bCs w:val="0"/>
          <w:noProof/>
          <w:lang w:val="es-CO" w:eastAsia="es-CO"/>
        </w:rPr>
      </w:pPr>
      <w:hyperlink w:anchor="_Toc98254485" w:history="1">
        <w:r w:rsidR="00607713" w:rsidRPr="00234F3D">
          <w:rPr>
            <w:rStyle w:val="Hipervnculo"/>
            <w:rFonts w:cstheme="minorHAnsi"/>
            <w:noProof/>
            <w:spacing w:val="2"/>
            <w:lang w:val="es-CO"/>
          </w:rPr>
          <w:t>5.</w:t>
        </w:r>
        <w:r w:rsidR="00607713">
          <w:rPr>
            <w:rFonts w:asciiTheme="minorHAnsi" w:hAnsiTheme="minorHAnsi" w:cstheme="minorBidi"/>
            <w:bCs w:val="0"/>
            <w:noProof/>
            <w:lang w:val="es-CO" w:eastAsia="es-CO"/>
          </w:rPr>
          <w:tab/>
        </w:r>
        <w:r w:rsidR="00607713" w:rsidRPr="00234F3D">
          <w:rPr>
            <w:rStyle w:val="Hipervnculo"/>
            <w:rFonts w:cstheme="minorHAnsi"/>
            <w:noProof/>
            <w:spacing w:val="2"/>
            <w:lang w:val="es-CO"/>
          </w:rPr>
          <w:t>Definiciones</w:t>
        </w:r>
        <w:r w:rsidR="00607713">
          <w:rPr>
            <w:noProof/>
            <w:webHidden/>
          </w:rPr>
          <w:tab/>
        </w:r>
        <w:r w:rsidR="00607713">
          <w:rPr>
            <w:noProof/>
            <w:webHidden/>
          </w:rPr>
          <w:fldChar w:fldCharType="begin"/>
        </w:r>
        <w:r w:rsidR="00607713">
          <w:rPr>
            <w:noProof/>
            <w:webHidden/>
          </w:rPr>
          <w:instrText xml:space="preserve"> PAGEREF _Toc98254485 \h </w:instrText>
        </w:r>
        <w:r w:rsidR="00607713">
          <w:rPr>
            <w:noProof/>
            <w:webHidden/>
          </w:rPr>
        </w:r>
        <w:r w:rsidR="00607713">
          <w:rPr>
            <w:noProof/>
            <w:webHidden/>
          </w:rPr>
          <w:fldChar w:fldCharType="separate"/>
        </w:r>
        <w:r w:rsidR="00607713">
          <w:rPr>
            <w:noProof/>
            <w:webHidden/>
          </w:rPr>
          <w:t>1</w:t>
        </w:r>
        <w:r w:rsidR="00607713">
          <w:rPr>
            <w:noProof/>
            <w:webHidden/>
          </w:rPr>
          <w:fldChar w:fldCharType="end"/>
        </w:r>
      </w:hyperlink>
    </w:p>
    <w:p w14:paraId="1ECDE934" w14:textId="7E296BD8" w:rsidR="00607713" w:rsidRDefault="00C85A66">
      <w:pPr>
        <w:pStyle w:val="TDC1"/>
        <w:rPr>
          <w:rFonts w:asciiTheme="minorHAnsi" w:hAnsiTheme="minorHAnsi" w:cstheme="minorBidi"/>
          <w:bCs w:val="0"/>
          <w:noProof/>
          <w:lang w:val="es-CO" w:eastAsia="es-CO"/>
        </w:rPr>
      </w:pPr>
      <w:hyperlink w:anchor="_Toc98254486" w:history="1">
        <w:r w:rsidR="00607713" w:rsidRPr="00234F3D">
          <w:rPr>
            <w:rStyle w:val="Hipervnculo"/>
            <w:rFonts w:cstheme="minorHAnsi"/>
            <w:noProof/>
            <w:spacing w:val="2"/>
            <w:lang w:val="es-CO"/>
          </w:rPr>
          <w:t>6.</w:t>
        </w:r>
        <w:r w:rsidR="00607713">
          <w:rPr>
            <w:rFonts w:asciiTheme="minorHAnsi" w:hAnsiTheme="minorHAnsi" w:cstheme="minorBidi"/>
            <w:bCs w:val="0"/>
            <w:noProof/>
            <w:lang w:val="es-CO" w:eastAsia="es-CO"/>
          </w:rPr>
          <w:tab/>
        </w:r>
        <w:r w:rsidR="00607713" w:rsidRPr="00234F3D">
          <w:rPr>
            <w:rStyle w:val="Hipervnculo"/>
            <w:rFonts w:cstheme="minorHAnsi"/>
            <w:noProof/>
            <w:spacing w:val="2"/>
            <w:lang w:val="es-CO"/>
          </w:rPr>
          <w:t>Marco normativo</w:t>
        </w:r>
        <w:r w:rsidR="00607713">
          <w:rPr>
            <w:noProof/>
            <w:webHidden/>
          </w:rPr>
          <w:tab/>
        </w:r>
        <w:r w:rsidR="00607713">
          <w:rPr>
            <w:noProof/>
            <w:webHidden/>
          </w:rPr>
          <w:fldChar w:fldCharType="begin"/>
        </w:r>
        <w:r w:rsidR="00607713">
          <w:rPr>
            <w:noProof/>
            <w:webHidden/>
          </w:rPr>
          <w:instrText xml:space="preserve"> PAGEREF _Toc98254486 \h </w:instrText>
        </w:r>
        <w:r w:rsidR="00607713">
          <w:rPr>
            <w:noProof/>
            <w:webHidden/>
          </w:rPr>
        </w:r>
        <w:r w:rsidR="00607713">
          <w:rPr>
            <w:noProof/>
            <w:webHidden/>
          </w:rPr>
          <w:fldChar w:fldCharType="separate"/>
        </w:r>
        <w:r w:rsidR="00607713">
          <w:rPr>
            <w:noProof/>
            <w:webHidden/>
          </w:rPr>
          <w:t>2</w:t>
        </w:r>
        <w:r w:rsidR="00607713">
          <w:rPr>
            <w:noProof/>
            <w:webHidden/>
          </w:rPr>
          <w:fldChar w:fldCharType="end"/>
        </w:r>
      </w:hyperlink>
    </w:p>
    <w:p w14:paraId="5C7826A9" w14:textId="0214DF60" w:rsidR="00607713" w:rsidRDefault="00C85A66">
      <w:pPr>
        <w:pStyle w:val="TDC1"/>
        <w:rPr>
          <w:rFonts w:asciiTheme="minorHAnsi" w:hAnsiTheme="minorHAnsi" w:cstheme="minorBidi"/>
          <w:bCs w:val="0"/>
          <w:noProof/>
          <w:lang w:val="es-CO" w:eastAsia="es-CO"/>
        </w:rPr>
      </w:pPr>
      <w:hyperlink w:anchor="_Toc98254487" w:history="1">
        <w:r w:rsidR="00607713" w:rsidRPr="00234F3D">
          <w:rPr>
            <w:rStyle w:val="Hipervnculo"/>
            <w:rFonts w:cstheme="minorHAnsi"/>
            <w:noProof/>
            <w:spacing w:val="2"/>
            <w:lang w:val="es-CO"/>
          </w:rPr>
          <w:t>7.</w:t>
        </w:r>
        <w:r w:rsidR="00607713">
          <w:rPr>
            <w:rFonts w:asciiTheme="minorHAnsi" w:hAnsiTheme="minorHAnsi" w:cstheme="minorBidi"/>
            <w:bCs w:val="0"/>
            <w:noProof/>
            <w:lang w:val="es-CO" w:eastAsia="es-CO"/>
          </w:rPr>
          <w:tab/>
        </w:r>
        <w:r w:rsidR="00607713" w:rsidRPr="00234F3D">
          <w:rPr>
            <w:rStyle w:val="Hipervnculo"/>
            <w:rFonts w:cstheme="minorHAnsi"/>
            <w:noProof/>
            <w:spacing w:val="2"/>
            <w:lang w:val="es-CO"/>
          </w:rPr>
          <w:t>Generalidades</w:t>
        </w:r>
        <w:r w:rsidR="00607713">
          <w:rPr>
            <w:noProof/>
            <w:webHidden/>
          </w:rPr>
          <w:tab/>
        </w:r>
        <w:r w:rsidR="00607713">
          <w:rPr>
            <w:noProof/>
            <w:webHidden/>
          </w:rPr>
          <w:fldChar w:fldCharType="begin"/>
        </w:r>
        <w:r w:rsidR="00607713">
          <w:rPr>
            <w:noProof/>
            <w:webHidden/>
          </w:rPr>
          <w:instrText xml:space="preserve"> PAGEREF _Toc98254487 \h </w:instrText>
        </w:r>
        <w:r w:rsidR="00607713">
          <w:rPr>
            <w:noProof/>
            <w:webHidden/>
          </w:rPr>
        </w:r>
        <w:r w:rsidR="00607713">
          <w:rPr>
            <w:noProof/>
            <w:webHidden/>
          </w:rPr>
          <w:fldChar w:fldCharType="separate"/>
        </w:r>
        <w:r w:rsidR="00607713">
          <w:rPr>
            <w:noProof/>
            <w:webHidden/>
          </w:rPr>
          <w:t>2</w:t>
        </w:r>
        <w:r w:rsidR="00607713">
          <w:rPr>
            <w:noProof/>
            <w:webHidden/>
          </w:rPr>
          <w:fldChar w:fldCharType="end"/>
        </w:r>
      </w:hyperlink>
    </w:p>
    <w:p w14:paraId="08701922" w14:textId="5F07B5ED" w:rsidR="00607713" w:rsidRDefault="00C85A66">
      <w:pPr>
        <w:pStyle w:val="TDC1"/>
        <w:rPr>
          <w:rFonts w:asciiTheme="minorHAnsi" w:hAnsiTheme="minorHAnsi" w:cstheme="minorBidi"/>
          <w:bCs w:val="0"/>
          <w:noProof/>
          <w:lang w:val="es-CO" w:eastAsia="es-CO"/>
        </w:rPr>
      </w:pPr>
      <w:hyperlink w:anchor="_Toc98254489" w:history="1">
        <w:r w:rsidR="00607713" w:rsidRPr="00234F3D">
          <w:rPr>
            <w:rStyle w:val="Hipervnculo"/>
            <w:rFonts w:cstheme="minorHAnsi"/>
            <w:noProof/>
            <w:spacing w:val="2"/>
            <w:lang w:val="es-CO"/>
          </w:rPr>
          <w:t>8.</w:t>
        </w:r>
        <w:r w:rsidR="00607713">
          <w:rPr>
            <w:rFonts w:asciiTheme="minorHAnsi" w:hAnsiTheme="minorHAnsi" w:cstheme="minorBidi"/>
            <w:bCs w:val="0"/>
            <w:noProof/>
            <w:lang w:val="es-CO" w:eastAsia="es-CO"/>
          </w:rPr>
          <w:tab/>
        </w:r>
        <w:r w:rsidR="00607713" w:rsidRPr="00234F3D">
          <w:rPr>
            <w:rStyle w:val="Hipervnculo"/>
            <w:rFonts w:cstheme="minorHAnsi"/>
            <w:noProof/>
            <w:spacing w:val="2"/>
            <w:lang w:val="es-CO"/>
          </w:rPr>
          <w:t>Contenido</w:t>
        </w:r>
        <w:r w:rsidR="00607713">
          <w:rPr>
            <w:noProof/>
            <w:webHidden/>
          </w:rPr>
          <w:tab/>
        </w:r>
        <w:r w:rsidR="00607713">
          <w:rPr>
            <w:noProof/>
            <w:webHidden/>
          </w:rPr>
          <w:fldChar w:fldCharType="begin"/>
        </w:r>
        <w:r w:rsidR="00607713">
          <w:rPr>
            <w:noProof/>
            <w:webHidden/>
          </w:rPr>
          <w:instrText xml:space="preserve"> PAGEREF _Toc98254489 \h </w:instrText>
        </w:r>
        <w:r w:rsidR="00607713">
          <w:rPr>
            <w:noProof/>
            <w:webHidden/>
          </w:rPr>
        </w:r>
        <w:r w:rsidR="00607713">
          <w:rPr>
            <w:noProof/>
            <w:webHidden/>
          </w:rPr>
          <w:fldChar w:fldCharType="separate"/>
        </w:r>
        <w:r w:rsidR="00607713">
          <w:rPr>
            <w:noProof/>
            <w:webHidden/>
          </w:rPr>
          <w:t>3</w:t>
        </w:r>
        <w:r w:rsidR="00607713">
          <w:rPr>
            <w:noProof/>
            <w:webHidden/>
          </w:rPr>
          <w:fldChar w:fldCharType="end"/>
        </w:r>
      </w:hyperlink>
    </w:p>
    <w:p w14:paraId="4F80EADE" w14:textId="5261C7A4" w:rsidR="00607713" w:rsidRDefault="00C85A66">
      <w:pPr>
        <w:pStyle w:val="TDC2"/>
        <w:tabs>
          <w:tab w:val="left" w:pos="880"/>
          <w:tab w:val="right" w:leader="dot" w:pos="8828"/>
        </w:tabs>
        <w:rPr>
          <w:rFonts w:asciiTheme="minorHAnsi" w:hAnsiTheme="minorHAnsi" w:cstheme="minorBidi"/>
          <w:bCs w:val="0"/>
          <w:noProof/>
          <w:lang w:val="es-CO" w:eastAsia="es-CO"/>
        </w:rPr>
      </w:pPr>
      <w:hyperlink w:anchor="_Toc98254490" w:history="1">
        <w:r w:rsidR="00607713" w:rsidRPr="00234F3D">
          <w:rPr>
            <w:rStyle w:val="Hipervnculo"/>
            <w:noProof/>
          </w:rPr>
          <w:t>8.1.</w:t>
        </w:r>
        <w:r w:rsidR="00607713">
          <w:rPr>
            <w:rFonts w:asciiTheme="minorHAnsi" w:hAnsiTheme="minorHAnsi" w:cstheme="minorBidi"/>
            <w:bCs w:val="0"/>
            <w:noProof/>
            <w:lang w:val="es-CO" w:eastAsia="es-CO"/>
          </w:rPr>
          <w:tab/>
        </w:r>
        <w:r w:rsidR="00607713" w:rsidRPr="00234F3D">
          <w:rPr>
            <w:rStyle w:val="Hipervnculo"/>
            <w:noProof/>
          </w:rPr>
          <w:t>Políticas</w:t>
        </w:r>
        <w:r w:rsidR="00607713">
          <w:rPr>
            <w:noProof/>
            <w:webHidden/>
          </w:rPr>
          <w:tab/>
        </w:r>
        <w:r w:rsidR="00607713">
          <w:rPr>
            <w:noProof/>
            <w:webHidden/>
          </w:rPr>
          <w:fldChar w:fldCharType="begin"/>
        </w:r>
        <w:r w:rsidR="00607713">
          <w:rPr>
            <w:noProof/>
            <w:webHidden/>
          </w:rPr>
          <w:instrText xml:space="preserve"> PAGEREF _Toc98254490 \h </w:instrText>
        </w:r>
        <w:r w:rsidR="00607713">
          <w:rPr>
            <w:noProof/>
            <w:webHidden/>
          </w:rPr>
        </w:r>
        <w:r w:rsidR="00607713">
          <w:rPr>
            <w:noProof/>
            <w:webHidden/>
          </w:rPr>
          <w:fldChar w:fldCharType="separate"/>
        </w:r>
        <w:r w:rsidR="00607713">
          <w:rPr>
            <w:noProof/>
            <w:webHidden/>
          </w:rPr>
          <w:t>3</w:t>
        </w:r>
        <w:r w:rsidR="00607713">
          <w:rPr>
            <w:noProof/>
            <w:webHidden/>
          </w:rPr>
          <w:fldChar w:fldCharType="end"/>
        </w:r>
      </w:hyperlink>
    </w:p>
    <w:p w14:paraId="1FBF255C" w14:textId="577BE391" w:rsidR="00607713" w:rsidRDefault="00C85A66">
      <w:pPr>
        <w:pStyle w:val="TDC2"/>
        <w:tabs>
          <w:tab w:val="left" w:pos="880"/>
          <w:tab w:val="right" w:leader="dot" w:pos="8828"/>
        </w:tabs>
        <w:rPr>
          <w:rFonts w:asciiTheme="minorHAnsi" w:hAnsiTheme="minorHAnsi" w:cstheme="minorBidi"/>
          <w:bCs w:val="0"/>
          <w:noProof/>
          <w:lang w:val="es-CO" w:eastAsia="es-CO"/>
        </w:rPr>
      </w:pPr>
      <w:hyperlink w:anchor="_Toc98254491" w:history="1">
        <w:r w:rsidR="00607713" w:rsidRPr="00234F3D">
          <w:rPr>
            <w:rStyle w:val="Hipervnculo"/>
            <w:noProof/>
          </w:rPr>
          <w:t>8.2.</w:t>
        </w:r>
        <w:r w:rsidR="00607713">
          <w:rPr>
            <w:rFonts w:asciiTheme="minorHAnsi" w:hAnsiTheme="minorHAnsi" w:cstheme="minorBidi"/>
            <w:bCs w:val="0"/>
            <w:noProof/>
            <w:lang w:val="es-CO" w:eastAsia="es-CO"/>
          </w:rPr>
          <w:tab/>
        </w:r>
        <w:r w:rsidR="00607713" w:rsidRPr="00234F3D">
          <w:rPr>
            <w:rStyle w:val="Hipervnculo"/>
            <w:noProof/>
          </w:rPr>
          <w:t>Diagramas de flujo</w:t>
        </w:r>
        <w:r w:rsidR="00607713">
          <w:rPr>
            <w:noProof/>
            <w:webHidden/>
          </w:rPr>
          <w:tab/>
        </w:r>
        <w:r w:rsidR="00607713">
          <w:rPr>
            <w:noProof/>
            <w:webHidden/>
          </w:rPr>
          <w:fldChar w:fldCharType="begin"/>
        </w:r>
        <w:r w:rsidR="00607713">
          <w:rPr>
            <w:noProof/>
            <w:webHidden/>
          </w:rPr>
          <w:instrText xml:space="preserve"> PAGEREF _Toc98254491 \h </w:instrText>
        </w:r>
        <w:r w:rsidR="00607713">
          <w:rPr>
            <w:noProof/>
            <w:webHidden/>
          </w:rPr>
        </w:r>
        <w:r w:rsidR="00607713">
          <w:rPr>
            <w:noProof/>
            <w:webHidden/>
          </w:rPr>
          <w:fldChar w:fldCharType="separate"/>
        </w:r>
        <w:r w:rsidR="00607713">
          <w:rPr>
            <w:noProof/>
            <w:webHidden/>
          </w:rPr>
          <w:t>4</w:t>
        </w:r>
        <w:r w:rsidR="00607713">
          <w:rPr>
            <w:noProof/>
            <w:webHidden/>
          </w:rPr>
          <w:fldChar w:fldCharType="end"/>
        </w:r>
      </w:hyperlink>
    </w:p>
    <w:p w14:paraId="030904AE" w14:textId="7A03E6E3" w:rsidR="00607713" w:rsidRDefault="00C85A66">
      <w:pPr>
        <w:pStyle w:val="TDC3"/>
        <w:tabs>
          <w:tab w:val="left" w:pos="1320"/>
          <w:tab w:val="right" w:leader="dot" w:pos="8828"/>
        </w:tabs>
        <w:rPr>
          <w:rFonts w:asciiTheme="minorHAnsi" w:hAnsiTheme="minorHAnsi" w:cstheme="minorBidi"/>
          <w:bCs w:val="0"/>
          <w:noProof/>
          <w:lang w:val="es-CO" w:eastAsia="es-CO"/>
        </w:rPr>
      </w:pPr>
      <w:hyperlink w:anchor="_Toc98254492" w:history="1">
        <w:r w:rsidR="00607713" w:rsidRPr="00234F3D">
          <w:rPr>
            <w:rStyle w:val="Hipervnculo"/>
            <w:noProof/>
          </w:rPr>
          <w:t>8.2.1.</w:t>
        </w:r>
        <w:r w:rsidR="00607713">
          <w:rPr>
            <w:rFonts w:asciiTheme="minorHAnsi" w:hAnsiTheme="minorHAnsi" w:cstheme="minorBidi"/>
            <w:bCs w:val="0"/>
            <w:noProof/>
            <w:lang w:val="es-CO" w:eastAsia="es-CO"/>
          </w:rPr>
          <w:tab/>
        </w:r>
        <w:r w:rsidR="00607713" w:rsidRPr="00234F3D">
          <w:rPr>
            <w:rStyle w:val="Hipervnculo"/>
            <w:noProof/>
          </w:rPr>
          <w:t>Diagrama de flujo para la asignación de contingencias</w:t>
        </w:r>
        <w:r w:rsidR="00607713">
          <w:rPr>
            <w:noProof/>
            <w:webHidden/>
          </w:rPr>
          <w:tab/>
        </w:r>
        <w:r w:rsidR="00607713">
          <w:rPr>
            <w:noProof/>
            <w:webHidden/>
          </w:rPr>
          <w:fldChar w:fldCharType="begin"/>
        </w:r>
        <w:r w:rsidR="00607713">
          <w:rPr>
            <w:noProof/>
            <w:webHidden/>
          </w:rPr>
          <w:instrText xml:space="preserve"> PAGEREF _Toc98254492 \h </w:instrText>
        </w:r>
        <w:r w:rsidR="00607713">
          <w:rPr>
            <w:noProof/>
            <w:webHidden/>
          </w:rPr>
        </w:r>
        <w:r w:rsidR="00607713">
          <w:rPr>
            <w:noProof/>
            <w:webHidden/>
          </w:rPr>
          <w:fldChar w:fldCharType="separate"/>
        </w:r>
        <w:r w:rsidR="00607713">
          <w:rPr>
            <w:noProof/>
            <w:webHidden/>
          </w:rPr>
          <w:t>4</w:t>
        </w:r>
        <w:r w:rsidR="00607713">
          <w:rPr>
            <w:noProof/>
            <w:webHidden/>
          </w:rPr>
          <w:fldChar w:fldCharType="end"/>
        </w:r>
      </w:hyperlink>
    </w:p>
    <w:p w14:paraId="0C053AEA" w14:textId="0BDE272C" w:rsidR="00607713" w:rsidRDefault="00C85A66">
      <w:pPr>
        <w:pStyle w:val="TDC3"/>
        <w:tabs>
          <w:tab w:val="left" w:pos="1320"/>
          <w:tab w:val="right" w:leader="dot" w:pos="8828"/>
        </w:tabs>
        <w:rPr>
          <w:rFonts w:asciiTheme="minorHAnsi" w:hAnsiTheme="minorHAnsi" w:cstheme="minorBidi"/>
          <w:bCs w:val="0"/>
          <w:noProof/>
          <w:lang w:val="es-CO" w:eastAsia="es-CO"/>
        </w:rPr>
      </w:pPr>
      <w:hyperlink w:anchor="_Toc98254494" w:history="1">
        <w:r w:rsidR="00607713" w:rsidRPr="00234F3D">
          <w:rPr>
            <w:rStyle w:val="Hipervnculo"/>
            <w:noProof/>
          </w:rPr>
          <w:t>8.2.2.</w:t>
        </w:r>
        <w:r w:rsidR="00607713">
          <w:rPr>
            <w:rFonts w:asciiTheme="minorHAnsi" w:hAnsiTheme="minorHAnsi" w:cstheme="minorBidi"/>
            <w:bCs w:val="0"/>
            <w:noProof/>
            <w:lang w:val="es-CO" w:eastAsia="es-CO"/>
          </w:rPr>
          <w:tab/>
        </w:r>
        <w:r w:rsidR="00607713" w:rsidRPr="00234F3D">
          <w:rPr>
            <w:rStyle w:val="Hipervnculo"/>
            <w:noProof/>
          </w:rPr>
          <w:t>Diagrama de flujo para la devolución de contingencias</w:t>
        </w:r>
        <w:r w:rsidR="00607713">
          <w:rPr>
            <w:noProof/>
            <w:webHidden/>
          </w:rPr>
          <w:tab/>
        </w:r>
        <w:r w:rsidR="00607713">
          <w:rPr>
            <w:noProof/>
            <w:webHidden/>
          </w:rPr>
          <w:fldChar w:fldCharType="begin"/>
        </w:r>
        <w:r w:rsidR="00607713">
          <w:rPr>
            <w:noProof/>
            <w:webHidden/>
          </w:rPr>
          <w:instrText xml:space="preserve"> PAGEREF _Toc98254494 \h </w:instrText>
        </w:r>
        <w:r w:rsidR="00607713">
          <w:rPr>
            <w:noProof/>
            <w:webHidden/>
          </w:rPr>
        </w:r>
        <w:r w:rsidR="00607713">
          <w:rPr>
            <w:noProof/>
            <w:webHidden/>
          </w:rPr>
          <w:fldChar w:fldCharType="separate"/>
        </w:r>
        <w:r w:rsidR="00607713">
          <w:rPr>
            <w:noProof/>
            <w:webHidden/>
          </w:rPr>
          <w:t>5</w:t>
        </w:r>
        <w:r w:rsidR="00607713">
          <w:rPr>
            <w:noProof/>
            <w:webHidden/>
          </w:rPr>
          <w:fldChar w:fldCharType="end"/>
        </w:r>
      </w:hyperlink>
    </w:p>
    <w:p w14:paraId="3FB1E339" w14:textId="1F8B1655" w:rsidR="00607713" w:rsidRDefault="00C85A66">
      <w:pPr>
        <w:pStyle w:val="TDC2"/>
        <w:tabs>
          <w:tab w:val="left" w:pos="880"/>
          <w:tab w:val="right" w:leader="dot" w:pos="8828"/>
        </w:tabs>
        <w:rPr>
          <w:rFonts w:asciiTheme="minorHAnsi" w:hAnsiTheme="minorHAnsi" w:cstheme="minorBidi"/>
          <w:bCs w:val="0"/>
          <w:noProof/>
          <w:lang w:val="es-CO" w:eastAsia="es-CO"/>
        </w:rPr>
      </w:pPr>
      <w:hyperlink w:anchor="_Toc98254496" w:history="1">
        <w:r w:rsidR="00607713" w:rsidRPr="00234F3D">
          <w:rPr>
            <w:rStyle w:val="Hipervnculo"/>
            <w:noProof/>
          </w:rPr>
          <w:t>8.3.</w:t>
        </w:r>
        <w:r w:rsidR="00607713">
          <w:rPr>
            <w:rFonts w:asciiTheme="minorHAnsi" w:hAnsiTheme="minorHAnsi" w:cstheme="minorBidi"/>
            <w:bCs w:val="0"/>
            <w:noProof/>
            <w:lang w:val="es-CO" w:eastAsia="es-CO"/>
          </w:rPr>
          <w:tab/>
        </w:r>
        <w:r w:rsidR="00607713" w:rsidRPr="00234F3D">
          <w:rPr>
            <w:rStyle w:val="Hipervnculo"/>
            <w:noProof/>
          </w:rPr>
          <w:t>Descripción de actividades</w:t>
        </w:r>
        <w:r w:rsidR="00607713">
          <w:rPr>
            <w:noProof/>
            <w:webHidden/>
          </w:rPr>
          <w:tab/>
        </w:r>
        <w:r w:rsidR="00607713">
          <w:rPr>
            <w:noProof/>
            <w:webHidden/>
          </w:rPr>
          <w:fldChar w:fldCharType="begin"/>
        </w:r>
        <w:r w:rsidR="00607713">
          <w:rPr>
            <w:noProof/>
            <w:webHidden/>
          </w:rPr>
          <w:instrText xml:space="preserve"> PAGEREF _Toc98254496 \h </w:instrText>
        </w:r>
        <w:r w:rsidR="00607713">
          <w:rPr>
            <w:noProof/>
            <w:webHidden/>
          </w:rPr>
        </w:r>
        <w:r w:rsidR="00607713">
          <w:rPr>
            <w:noProof/>
            <w:webHidden/>
          </w:rPr>
          <w:fldChar w:fldCharType="separate"/>
        </w:r>
        <w:r w:rsidR="00607713">
          <w:rPr>
            <w:noProof/>
            <w:webHidden/>
          </w:rPr>
          <w:t>6</w:t>
        </w:r>
        <w:r w:rsidR="00607713">
          <w:rPr>
            <w:noProof/>
            <w:webHidden/>
          </w:rPr>
          <w:fldChar w:fldCharType="end"/>
        </w:r>
      </w:hyperlink>
    </w:p>
    <w:p w14:paraId="2666E5BB" w14:textId="42D48758" w:rsidR="00607713" w:rsidRDefault="00C85A66">
      <w:pPr>
        <w:pStyle w:val="TDC3"/>
        <w:tabs>
          <w:tab w:val="left" w:pos="1320"/>
          <w:tab w:val="right" w:leader="dot" w:pos="8828"/>
        </w:tabs>
        <w:rPr>
          <w:rFonts w:asciiTheme="minorHAnsi" w:hAnsiTheme="minorHAnsi" w:cstheme="minorBidi"/>
          <w:bCs w:val="0"/>
          <w:noProof/>
          <w:lang w:val="es-CO" w:eastAsia="es-CO"/>
        </w:rPr>
      </w:pPr>
      <w:hyperlink w:anchor="_Toc98254497" w:history="1">
        <w:r w:rsidR="00607713" w:rsidRPr="00234F3D">
          <w:rPr>
            <w:rStyle w:val="Hipervnculo"/>
            <w:noProof/>
          </w:rPr>
          <w:t>8.3.1.</w:t>
        </w:r>
        <w:r w:rsidR="00607713">
          <w:rPr>
            <w:rFonts w:asciiTheme="minorHAnsi" w:hAnsiTheme="minorHAnsi" w:cstheme="minorBidi"/>
            <w:bCs w:val="0"/>
            <w:noProof/>
            <w:lang w:val="es-CO" w:eastAsia="es-CO"/>
          </w:rPr>
          <w:tab/>
        </w:r>
        <w:r w:rsidR="00607713" w:rsidRPr="00234F3D">
          <w:rPr>
            <w:rStyle w:val="Hipervnculo"/>
            <w:noProof/>
          </w:rPr>
          <w:t>Actividades para la asignación de contingencias</w:t>
        </w:r>
        <w:r w:rsidR="00607713">
          <w:rPr>
            <w:noProof/>
            <w:webHidden/>
          </w:rPr>
          <w:tab/>
        </w:r>
        <w:r w:rsidR="00607713">
          <w:rPr>
            <w:noProof/>
            <w:webHidden/>
          </w:rPr>
          <w:fldChar w:fldCharType="begin"/>
        </w:r>
        <w:r w:rsidR="00607713">
          <w:rPr>
            <w:noProof/>
            <w:webHidden/>
          </w:rPr>
          <w:instrText xml:space="preserve"> PAGEREF _Toc98254497 \h </w:instrText>
        </w:r>
        <w:r w:rsidR="00607713">
          <w:rPr>
            <w:noProof/>
            <w:webHidden/>
          </w:rPr>
        </w:r>
        <w:r w:rsidR="00607713">
          <w:rPr>
            <w:noProof/>
            <w:webHidden/>
          </w:rPr>
          <w:fldChar w:fldCharType="separate"/>
        </w:r>
        <w:r w:rsidR="00607713">
          <w:rPr>
            <w:noProof/>
            <w:webHidden/>
          </w:rPr>
          <w:t>6</w:t>
        </w:r>
        <w:r w:rsidR="00607713">
          <w:rPr>
            <w:noProof/>
            <w:webHidden/>
          </w:rPr>
          <w:fldChar w:fldCharType="end"/>
        </w:r>
      </w:hyperlink>
    </w:p>
    <w:p w14:paraId="5487EDEE" w14:textId="763C3F1A" w:rsidR="00607713" w:rsidRDefault="00C85A66">
      <w:pPr>
        <w:pStyle w:val="TDC3"/>
        <w:tabs>
          <w:tab w:val="left" w:pos="1320"/>
          <w:tab w:val="right" w:leader="dot" w:pos="8828"/>
        </w:tabs>
        <w:rPr>
          <w:rFonts w:asciiTheme="minorHAnsi" w:hAnsiTheme="minorHAnsi" w:cstheme="minorBidi"/>
          <w:bCs w:val="0"/>
          <w:noProof/>
          <w:lang w:val="es-CO" w:eastAsia="es-CO"/>
        </w:rPr>
      </w:pPr>
      <w:hyperlink w:anchor="_Toc98254498" w:history="1">
        <w:r w:rsidR="00607713" w:rsidRPr="00234F3D">
          <w:rPr>
            <w:rStyle w:val="Hipervnculo"/>
            <w:noProof/>
          </w:rPr>
          <w:t>8.3.2.</w:t>
        </w:r>
        <w:r w:rsidR="00607713">
          <w:rPr>
            <w:rFonts w:asciiTheme="minorHAnsi" w:hAnsiTheme="minorHAnsi" w:cstheme="minorBidi"/>
            <w:bCs w:val="0"/>
            <w:noProof/>
            <w:lang w:val="es-CO" w:eastAsia="es-CO"/>
          </w:rPr>
          <w:tab/>
        </w:r>
        <w:r w:rsidR="00607713" w:rsidRPr="00234F3D">
          <w:rPr>
            <w:rStyle w:val="Hipervnculo"/>
            <w:noProof/>
          </w:rPr>
          <w:t>Actividades para para la devolución de contingencias</w:t>
        </w:r>
        <w:r w:rsidR="00607713">
          <w:rPr>
            <w:noProof/>
            <w:webHidden/>
          </w:rPr>
          <w:tab/>
        </w:r>
        <w:r w:rsidR="00607713">
          <w:rPr>
            <w:noProof/>
            <w:webHidden/>
          </w:rPr>
          <w:fldChar w:fldCharType="begin"/>
        </w:r>
        <w:r w:rsidR="00607713">
          <w:rPr>
            <w:noProof/>
            <w:webHidden/>
          </w:rPr>
          <w:instrText xml:space="preserve"> PAGEREF _Toc98254498 \h </w:instrText>
        </w:r>
        <w:r w:rsidR="00607713">
          <w:rPr>
            <w:noProof/>
            <w:webHidden/>
          </w:rPr>
        </w:r>
        <w:r w:rsidR="00607713">
          <w:rPr>
            <w:noProof/>
            <w:webHidden/>
          </w:rPr>
          <w:fldChar w:fldCharType="separate"/>
        </w:r>
        <w:r w:rsidR="00607713">
          <w:rPr>
            <w:noProof/>
            <w:webHidden/>
          </w:rPr>
          <w:t>8</w:t>
        </w:r>
        <w:r w:rsidR="00607713">
          <w:rPr>
            <w:noProof/>
            <w:webHidden/>
          </w:rPr>
          <w:fldChar w:fldCharType="end"/>
        </w:r>
      </w:hyperlink>
    </w:p>
    <w:p w14:paraId="7DBFA9BC" w14:textId="4DFA7D63" w:rsidR="00607713" w:rsidRDefault="00C85A66">
      <w:pPr>
        <w:pStyle w:val="TDC2"/>
        <w:tabs>
          <w:tab w:val="left" w:pos="880"/>
          <w:tab w:val="right" w:leader="dot" w:pos="8828"/>
        </w:tabs>
        <w:rPr>
          <w:rFonts w:asciiTheme="minorHAnsi" w:hAnsiTheme="minorHAnsi" w:cstheme="minorBidi"/>
          <w:bCs w:val="0"/>
          <w:noProof/>
          <w:lang w:val="es-CO" w:eastAsia="es-CO"/>
        </w:rPr>
      </w:pPr>
      <w:hyperlink w:anchor="_Toc98254499" w:history="1">
        <w:r w:rsidR="00607713" w:rsidRPr="00234F3D">
          <w:rPr>
            <w:rStyle w:val="Hipervnculo"/>
            <w:noProof/>
          </w:rPr>
          <w:t>8.4.</w:t>
        </w:r>
        <w:r w:rsidR="00607713">
          <w:rPr>
            <w:rFonts w:asciiTheme="minorHAnsi" w:hAnsiTheme="minorHAnsi" w:cstheme="minorBidi"/>
            <w:bCs w:val="0"/>
            <w:noProof/>
            <w:lang w:val="es-CO" w:eastAsia="es-CO"/>
          </w:rPr>
          <w:tab/>
        </w:r>
        <w:r w:rsidR="00607713" w:rsidRPr="00234F3D">
          <w:rPr>
            <w:rStyle w:val="Hipervnculo"/>
            <w:noProof/>
          </w:rPr>
          <w:t>Entradas</w:t>
        </w:r>
        <w:r w:rsidR="00607713">
          <w:rPr>
            <w:noProof/>
            <w:webHidden/>
          </w:rPr>
          <w:tab/>
        </w:r>
        <w:r w:rsidR="00607713">
          <w:rPr>
            <w:noProof/>
            <w:webHidden/>
          </w:rPr>
          <w:fldChar w:fldCharType="begin"/>
        </w:r>
        <w:r w:rsidR="00607713">
          <w:rPr>
            <w:noProof/>
            <w:webHidden/>
          </w:rPr>
          <w:instrText xml:space="preserve"> PAGEREF _Toc98254499 \h </w:instrText>
        </w:r>
        <w:r w:rsidR="00607713">
          <w:rPr>
            <w:noProof/>
            <w:webHidden/>
          </w:rPr>
        </w:r>
        <w:r w:rsidR="00607713">
          <w:rPr>
            <w:noProof/>
            <w:webHidden/>
          </w:rPr>
          <w:fldChar w:fldCharType="separate"/>
        </w:r>
        <w:r w:rsidR="00607713">
          <w:rPr>
            <w:noProof/>
            <w:webHidden/>
          </w:rPr>
          <w:t>9</w:t>
        </w:r>
        <w:r w:rsidR="00607713">
          <w:rPr>
            <w:noProof/>
            <w:webHidden/>
          </w:rPr>
          <w:fldChar w:fldCharType="end"/>
        </w:r>
      </w:hyperlink>
    </w:p>
    <w:p w14:paraId="3CDF8F2D" w14:textId="32E27E6E" w:rsidR="00607713" w:rsidRDefault="00C85A66">
      <w:pPr>
        <w:pStyle w:val="TDC2"/>
        <w:tabs>
          <w:tab w:val="left" w:pos="880"/>
          <w:tab w:val="right" w:leader="dot" w:pos="8828"/>
        </w:tabs>
        <w:rPr>
          <w:rFonts w:asciiTheme="minorHAnsi" w:hAnsiTheme="minorHAnsi" w:cstheme="minorBidi"/>
          <w:bCs w:val="0"/>
          <w:noProof/>
          <w:lang w:val="es-CO" w:eastAsia="es-CO"/>
        </w:rPr>
      </w:pPr>
      <w:hyperlink w:anchor="_Toc98254501" w:history="1">
        <w:r w:rsidR="00607713" w:rsidRPr="00234F3D">
          <w:rPr>
            <w:rStyle w:val="Hipervnculo"/>
            <w:noProof/>
          </w:rPr>
          <w:t>8.5.</w:t>
        </w:r>
        <w:r w:rsidR="00607713">
          <w:rPr>
            <w:rFonts w:asciiTheme="minorHAnsi" w:hAnsiTheme="minorHAnsi" w:cstheme="minorBidi"/>
            <w:bCs w:val="0"/>
            <w:noProof/>
            <w:lang w:val="es-CO" w:eastAsia="es-CO"/>
          </w:rPr>
          <w:tab/>
        </w:r>
        <w:r w:rsidR="00607713" w:rsidRPr="00234F3D">
          <w:rPr>
            <w:rStyle w:val="Hipervnculo"/>
            <w:noProof/>
          </w:rPr>
          <w:t>Salidas</w:t>
        </w:r>
        <w:r w:rsidR="00607713">
          <w:rPr>
            <w:noProof/>
            <w:webHidden/>
          </w:rPr>
          <w:tab/>
        </w:r>
        <w:r w:rsidR="00607713">
          <w:rPr>
            <w:noProof/>
            <w:webHidden/>
          </w:rPr>
          <w:fldChar w:fldCharType="begin"/>
        </w:r>
        <w:r w:rsidR="00607713">
          <w:rPr>
            <w:noProof/>
            <w:webHidden/>
          </w:rPr>
          <w:instrText xml:space="preserve"> PAGEREF _Toc98254501 \h </w:instrText>
        </w:r>
        <w:r w:rsidR="00607713">
          <w:rPr>
            <w:noProof/>
            <w:webHidden/>
          </w:rPr>
        </w:r>
        <w:r w:rsidR="00607713">
          <w:rPr>
            <w:noProof/>
            <w:webHidden/>
          </w:rPr>
          <w:fldChar w:fldCharType="separate"/>
        </w:r>
        <w:r w:rsidR="00607713">
          <w:rPr>
            <w:noProof/>
            <w:webHidden/>
          </w:rPr>
          <w:t>9</w:t>
        </w:r>
        <w:r w:rsidR="00607713">
          <w:rPr>
            <w:noProof/>
            <w:webHidden/>
          </w:rPr>
          <w:fldChar w:fldCharType="end"/>
        </w:r>
      </w:hyperlink>
    </w:p>
    <w:p w14:paraId="6784912E" w14:textId="5C75D26F" w:rsidR="00607713" w:rsidRDefault="00C85A66">
      <w:pPr>
        <w:pStyle w:val="TDC2"/>
        <w:tabs>
          <w:tab w:val="left" w:pos="880"/>
          <w:tab w:val="right" w:leader="dot" w:pos="8828"/>
        </w:tabs>
        <w:rPr>
          <w:rFonts w:asciiTheme="minorHAnsi" w:hAnsiTheme="minorHAnsi" w:cstheme="minorBidi"/>
          <w:bCs w:val="0"/>
          <w:noProof/>
          <w:lang w:val="es-CO" w:eastAsia="es-CO"/>
        </w:rPr>
      </w:pPr>
      <w:hyperlink w:anchor="_Toc98254502" w:history="1">
        <w:r w:rsidR="00607713" w:rsidRPr="00234F3D">
          <w:rPr>
            <w:rStyle w:val="Hipervnculo"/>
            <w:noProof/>
          </w:rPr>
          <w:t>8.1.</w:t>
        </w:r>
        <w:r w:rsidR="00607713">
          <w:rPr>
            <w:rFonts w:asciiTheme="minorHAnsi" w:hAnsiTheme="minorHAnsi" w:cstheme="minorBidi"/>
            <w:bCs w:val="0"/>
            <w:noProof/>
            <w:lang w:val="es-CO" w:eastAsia="es-CO"/>
          </w:rPr>
          <w:tab/>
        </w:r>
        <w:r w:rsidR="00607713" w:rsidRPr="00234F3D">
          <w:rPr>
            <w:rStyle w:val="Hipervnculo"/>
            <w:noProof/>
          </w:rPr>
          <w:t>Indicadores clave de desempeño (KPIs)</w:t>
        </w:r>
        <w:r w:rsidR="00607713">
          <w:rPr>
            <w:noProof/>
            <w:webHidden/>
          </w:rPr>
          <w:tab/>
        </w:r>
        <w:r w:rsidR="00607713">
          <w:rPr>
            <w:noProof/>
            <w:webHidden/>
          </w:rPr>
          <w:fldChar w:fldCharType="begin"/>
        </w:r>
        <w:r w:rsidR="00607713">
          <w:rPr>
            <w:noProof/>
            <w:webHidden/>
          </w:rPr>
          <w:instrText xml:space="preserve"> PAGEREF _Toc98254502 \h </w:instrText>
        </w:r>
        <w:r w:rsidR="00607713">
          <w:rPr>
            <w:noProof/>
            <w:webHidden/>
          </w:rPr>
        </w:r>
        <w:r w:rsidR="00607713">
          <w:rPr>
            <w:noProof/>
            <w:webHidden/>
          </w:rPr>
          <w:fldChar w:fldCharType="separate"/>
        </w:r>
        <w:r w:rsidR="00607713">
          <w:rPr>
            <w:noProof/>
            <w:webHidden/>
          </w:rPr>
          <w:t>10</w:t>
        </w:r>
        <w:r w:rsidR="00607713">
          <w:rPr>
            <w:noProof/>
            <w:webHidden/>
          </w:rPr>
          <w:fldChar w:fldCharType="end"/>
        </w:r>
      </w:hyperlink>
    </w:p>
    <w:p w14:paraId="63C277C3" w14:textId="5C82B82F" w:rsidR="00607713" w:rsidRDefault="00C85A66">
      <w:pPr>
        <w:pStyle w:val="TDC2"/>
        <w:tabs>
          <w:tab w:val="left" w:pos="880"/>
          <w:tab w:val="right" w:leader="dot" w:pos="8828"/>
        </w:tabs>
        <w:rPr>
          <w:rFonts w:asciiTheme="minorHAnsi" w:hAnsiTheme="minorHAnsi" w:cstheme="minorBidi"/>
          <w:bCs w:val="0"/>
          <w:noProof/>
          <w:lang w:val="es-CO" w:eastAsia="es-CO"/>
        </w:rPr>
      </w:pPr>
      <w:hyperlink w:anchor="_Toc98254503" w:history="1">
        <w:r w:rsidR="00607713" w:rsidRPr="00234F3D">
          <w:rPr>
            <w:rStyle w:val="Hipervnculo"/>
            <w:noProof/>
          </w:rPr>
          <w:t>8.2.</w:t>
        </w:r>
        <w:r w:rsidR="00607713">
          <w:rPr>
            <w:rFonts w:asciiTheme="minorHAnsi" w:hAnsiTheme="minorHAnsi" w:cstheme="minorBidi"/>
            <w:bCs w:val="0"/>
            <w:noProof/>
            <w:lang w:val="es-CO" w:eastAsia="es-CO"/>
          </w:rPr>
          <w:tab/>
        </w:r>
        <w:r w:rsidR="00607713" w:rsidRPr="00234F3D">
          <w:rPr>
            <w:rStyle w:val="Hipervnculo"/>
            <w:noProof/>
          </w:rPr>
          <w:t>Roles y Responsabilidades</w:t>
        </w:r>
        <w:r w:rsidR="00607713">
          <w:rPr>
            <w:noProof/>
            <w:webHidden/>
          </w:rPr>
          <w:tab/>
        </w:r>
        <w:r w:rsidR="00607713">
          <w:rPr>
            <w:noProof/>
            <w:webHidden/>
          </w:rPr>
          <w:fldChar w:fldCharType="begin"/>
        </w:r>
        <w:r w:rsidR="00607713">
          <w:rPr>
            <w:noProof/>
            <w:webHidden/>
          </w:rPr>
          <w:instrText xml:space="preserve"> PAGEREF _Toc98254503 \h </w:instrText>
        </w:r>
        <w:r w:rsidR="00607713">
          <w:rPr>
            <w:noProof/>
            <w:webHidden/>
          </w:rPr>
        </w:r>
        <w:r w:rsidR="00607713">
          <w:rPr>
            <w:noProof/>
            <w:webHidden/>
          </w:rPr>
          <w:fldChar w:fldCharType="separate"/>
        </w:r>
        <w:r w:rsidR="00607713">
          <w:rPr>
            <w:noProof/>
            <w:webHidden/>
          </w:rPr>
          <w:t>10</w:t>
        </w:r>
        <w:r w:rsidR="00607713">
          <w:rPr>
            <w:noProof/>
            <w:webHidden/>
          </w:rPr>
          <w:fldChar w:fldCharType="end"/>
        </w:r>
      </w:hyperlink>
    </w:p>
    <w:p w14:paraId="36795CD1" w14:textId="2129BCF1" w:rsidR="00607713" w:rsidRDefault="00C85A66">
      <w:pPr>
        <w:pStyle w:val="TDC2"/>
        <w:tabs>
          <w:tab w:val="left" w:pos="880"/>
          <w:tab w:val="right" w:leader="dot" w:pos="8828"/>
        </w:tabs>
        <w:rPr>
          <w:rFonts w:asciiTheme="minorHAnsi" w:hAnsiTheme="minorHAnsi" w:cstheme="minorBidi"/>
          <w:bCs w:val="0"/>
          <w:noProof/>
          <w:lang w:val="es-CO" w:eastAsia="es-CO"/>
        </w:rPr>
      </w:pPr>
      <w:hyperlink w:anchor="_Toc98254504" w:history="1">
        <w:r w:rsidR="00607713" w:rsidRPr="00234F3D">
          <w:rPr>
            <w:rStyle w:val="Hipervnculo"/>
            <w:noProof/>
          </w:rPr>
          <w:t>8.3.</w:t>
        </w:r>
        <w:r w:rsidR="00607713">
          <w:rPr>
            <w:rFonts w:asciiTheme="minorHAnsi" w:hAnsiTheme="minorHAnsi" w:cstheme="minorBidi"/>
            <w:bCs w:val="0"/>
            <w:noProof/>
            <w:lang w:val="es-CO" w:eastAsia="es-CO"/>
          </w:rPr>
          <w:tab/>
        </w:r>
        <w:r w:rsidR="00607713" w:rsidRPr="00234F3D">
          <w:rPr>
            <w:rStyle w:val="Hipervnculo"/>
            <w:noProof/>
          </w:rPr>
          <w:t>Matriz RACI</w:t>
        </w:r>
        <w:r w:rsidR="00607713">
          <w:rPr>
            <w:noProof/>
            <w:webHidden/>
          </w:rPr>
          <w:tab/>
        </w:r>
        <w:r w:rsidR="00607713">
          <w:rPr>
            <w:noProof/>
            <w:webHidden/>
          </w:rPr>
          <w:fldChar w:fldCharType="begin"/>
        </w:r>
        <w:r w:rsidR="00607713">
          <w:rPr>
            <w:noProof/>
            <w:webHidden/>
          </w:rPr>
          <w:instrText xml:space="preserve"> PAGEREF _Toc98254504 \h </w:instrText>
        </w:r>
        <w:r w:rsidR="00607713">
          <w:rPr>
            <w:noProof/>
            <w:webHidden/>
          </w:rPr>
        </w:r>
        <w:r w:rsidR="00607713">
          <w:rPr>
            <w:noProof/>
            <w:webHidden/>
          </w:rPr>
          <w:fldChar w:fldCharType="separate"/>
        </w:r>
        <w:r w:rsidR="00607713">
          <w:rPr>
            <w:noProof/>
            <w:webHidden/>
          </w:rPr>
          <w:t>11</w:t>
        </w:r>
        <w:r w:rsidR="00607713">
          <w:rPr>
            <w:noProof/>
            <w:webHidden/>
          </w:rPr>
          <w:fldChar w:fldCharType="end"/>
        </w:r>
      </w:hyperlink>
    </w:p>
    <w:p w14:paraId="68EA83C2" w14:textId="46B86CF5" w:rsidR="00607713" w:rsidRDefault="00C85A66">
      <w:pPr>
        <w:pStyle w:val="TDC3"/>
        <w:tabs>
          <w:tab w:val="left" w:pos="1320"/>
          <w:tab w:val="right" w:leader="dot" w:pos="8828"/>
        </w:tabs>
        <w:rPr>
          <w:rFonts w:asciiTheme="minorHAnsi" w:hAnsiTheme="minorHAnsi" w:cstheme="minorBidi"/>
          <w:bCs w:val="0"/>
          <w:noProof/>
          <w:lang w:val="es-CO" w:eastAsia="es-CO"/>
        </w:rPr>
      </w:pPr>
      <w:hyperlink w:anchor="_Toc98254505" w:history="1">
        <w:r w:rsidR="00607713" w:rsidRPr="00234F3D">
          <w:rPr>
            <w:rStyle w:val="Hipervnculo"/>
            <w:noProof/>
          </w:rPr>
          <w:t>8.3.1.</w:t>
        </w:r>
        <w:r w:rsidR="00607713">
          <w:rPr>
            <w:rFonts w:asciiTheme="minorHAnsi" w:hAnsiTheme="minorHAnsi" w:cstheme="minorBidi"/>
            <w:bCs w:val="0"/>
            <w:noProof/>
            <w:lang w:val="es-CO" w:eastAsia="es-CO"/>
          </w:rPr>
          <w:tab/>
        </w:r>
        <w:r w:rsidR="00607713" w:rsidRPr="00234F3D">
          <w:rPr>
            <w:rStyle w:val="Hipervnculo"/>
            <w:noProof/>
          </w:rPr>
          <w:t>Matriz RACI para actividades de asignación de contingencias</w:t>
        </w:r>
        <w:r w:rsidR="00607713">
          <w:rPr>
            <w:noProof/>
            <w:webHidden/>
          </w:rPr>
          <w:tab/>
        </w:r>
        <w:r w:rsidR="00607713">
          <w:rPr>
            <w:noProof/>
            <w:webHidden/>
          </w:rPr>
          <w:fldChar w:fldCharType="begin"/>
        </w:r>
        <w:r w:rsidR="00607713">
          <w:rPr>
            <w:noProof/>
            <w:webHidden/>
          </w:rPr>
          <w:instrText xml:space="preserve"> PAGEREF _Toc98254505 \h </w:instrText>
        </w:r>
        <w:r w:rsidR="00607713">
          <w:rPr>
            <w:noProof/>
            <w:webHidden/>
          </w:rPr>
        </w:r>
        <w:r w:rsidR="00607713">
          <w:rPr>
            <w:noProof/>
            <w:webHidden/>
          </w:rPr>
          <w:fldChar w:fldCharType="separate"/>
        </w:r>
        <w:r w:rsidR="00607713">
          <w:rPr>
            <w:noProof/>
            <w:webHidden/>
          </w:rPr>
          <w:t>12</w:t>
        </w:r>
        <w:r w:rsidR="00607713">
          <w:rPr>
            <w:noProof/>
            <w:webHidden/>
          </w:rPr>
          <w:fldChar w:fldCharType="end"/>
        </w:r>
      </w:hyperlink>
    </w:p>
    <w:p w14:paraId="07CD8E69" w14:textId="6201A8A0" w:rsidR="00607713" w:rsidRDefault="00C85A66">
      <w:pPr>
        <w:pStyle w:val="TDC3"/>
        <w:tabs>
          <w:tab w:val="left" w:pos="1320"/>
          <w:tab w:val="right" w:leader="dot" w:pos="8828"/>
        </w:tabs>
        <w:rPr>
          <w:rFonts w:asciiTheme="minorHAnsi" w:hAnsiTheme="minorHAnsi" w:cstheme="minorBidi"/>
          <w:bCs w:val="0"/>
          <w:noProof/>
          <w:lang w:val="es-CO" w:eastAsia="es-CO"/>
        </w:rPr>
      </w:pPr>
      <w:hyperlink w:anchor="_Toc98254506" w:history="1">
        <w:r w:rsidR="00607713" w:rsidRPr="00234F3D">
          <w:rPr>
            <w:rStyle w:val="Hipervnculo"/>
            <w:noProof/>
          </w:rPr>
          <w:t>8.3.2.</w:t>
        </w:r>
        <w:r w:rsidR="00607713">
          <w:rPr>
            <w:rFonts w:asciiTheme="minorHAnsi" w:hAnsiTheme="minorHAnsi" w:cstheme="minorBidi"/>
            <w:bCs w:val="0"/>
            <w:noProof/>
            <w:lang w:val="es-CO" w:eastAsia="es-CO"/>
          </w:rPr>
          <w:tab/>
        </w:r>
        <w:r w:rsidR="00607713" w:rsidRPr="00234F3D">
          <w:rPr>
            <w:rStyle w:val="Hipervnculo"/>
            <w:noProof/>
          </w:rPr>
          <w:t>Matriz RACI para actividades de Devolución de contingencias</w:t>
        </w:r>
        <w:r w:rsidR="00607713">
          <w:rPr>
            <w:noProof/>
            <w:webHidden/>
          </w:rPr>
          <w:tab/>
        </w:r>
        <w:r w:rsidR="00607713">
          <w:rPr>
            <w:noProof/>
            <w:webHidden/>
          </w:rPr>
          <w:fldChar w:fldCharType="begin"/>
        </w:r>
        <w:r w:rsidR="00607713">
          <w:rPr>
            <w:noProof/>
            <w:webHidden/>
          </w:rPr>
          <w:instrText xml:space="preserve"> PAGEREF _Toc98254506 \h </w:instrText>
        </w:r>
        <w:r w:rsidR="00607713">
          <w:rPr>
            <w:noProof/>
            <w:webHidden/>
          </w:rPr>
        </w:r>
        <w:r w:rsidR="00607713">
          <w:rPr>
            <w:noProof/>
            <w:webHidden/>
          </w:rPr>
          <w:fldChar w:fldCharType="separate"/>
        </w:r>
        <w:r w:rsidR="00607713">
          <w:rPr>
            <w:noProof/>
            <w:webHidden/>
          </w:rPr>
          <w:t>12</w:t>
        </w:r>
        <w:r w:rsidR="00607713">
          <w:rPr>
            <w:noProof/>
            <w:webHidden/>
          </w:rPr>
          <w:fldChar w:fldCharType="end"/>
        </w:r>
      </w:hyperlink>
    </w:p>
    <w:p w14:paraId="73DCF8F4" w14:textId="219CD823" w:rsidR="00607713" w:rsidRDefault="00C85A66">
      <w:pPr>
        <w:pStyle w:val="TDC1"/>
        <w:rPr>
          <w:rFonts w:asciiTheme="minorHAnsi" w:hAnsiTheme="minorHAnsi" w:cstheme="minorBidi"/>
          <w:bCs w:val="0"/>
          <w:noProof/>
          <w:lang w:val="es-CO" w:eastAsia="es-CO"/>
        </w:rPr>
      </w:pPr>
      <w:hyperlink w:anchor="_Toc98254507" w:history="1">
        <w:r w:rsidR="00607713" w:rsidRPr="00234F3D">
          <w:rPr>
            <w:rStyle w:val="Hipervnculo"/>
            <w:rFonts w:cstheme="minorHAnsi"/>
            <w:noProof/>
            <w:spacing w:val="2"/>
            <w:lang w:val="es-CO"/>
          </w:rPr>
          <w:t>9.</w:t>
        </w:r>
        <w:r w:rsidR="00607713">
          <w:rPr>
            <w:rFonts w:asciiTheme="minorHAnsi" w:hAnsiTheme="minorHAnsi" w:cstheme="minorBidi"/>
            <w:bCs w:val="0"/>
            <w:noProof/>
            <w:lang w:val="es-CO" w:eastAsia="es-CO"/>
          </w:rPr>
          <w:tab/>
        </w:r>
        <w:r w:rsidR="00607713" w:rsidRPr="00234F3D">
          <w:rPr>
            <w:rStyle w:val="Hipervnculo"/>
            <w:rFonts w:cstheme="minorHAnsi"/>
            <w:noProof/>
            <w:spacing w:val="2"/>
            <w:lang w:val="es-CO"/>
          </w:rPr>
          <w:t>Anexos</w:t>
        </w:r>
        <w:r w:rsidR="00607713">
          <w:rPr>
            <w:noProof/>
            <w:webHidden/>
          </w:rPr>
          <w:tab/>
        </w:r>
        <w:r w:rsidR="00607713">
          <w:rPr>
            <w:noProof/>
            <w:webHidden/>
          </w:rPr>
          <w:fldChar w:fldCharType="begin"/>
        </w:r>
        <w:r w:rsidR="00607713">
          <w:rPr>
            <w:noProof/>
            <w:webHidden/>
          </w:rPr>
          <w:instrText xml:space="preserve"> PAGEREF _Toc98254507 \h </w:instrText>
        </w:r>
        <w:r w:rsidR="00607713">
          <w:rPr>
            <w:noProof/>
            <w:webHidden/>
          </w:rPr>
        </w:r>
        <w:r w:rsidR="00607713">
          <w:rPr>
            <w:noProof/>
            <w:webHidden/>
          </w:rPr>
          <w:fldChar w:fldCharType="separate"/>
        </w:r>
        <w:r w:rsidR="00607713">
          <w:rPr>
            <w:noProof/>
            <w:webHidden/>
          </w:rPr>
          <w:t>13</w:t>
        </w:r>
        <w:r w:rsidR="00607713">
          <w:rPr>
            <w:noProof/>
            <w:webHidden/>
          </w:rPr>
          <w:fldChar w:fldCharType="end"/>
        </w:r>
      </w:hyperlink>
    </w:p>
    <w:p w14:paraId="7F47AC49" w14:textId="29898F21" w:rsidR="00607713" w:rsidRDefault="00C85A66">
      <w:pPr>
        <w:pStyle w:val="TDC1"/>
        <w:rPr>
          <w:rFonts w:asciiTheme="minorHAnsi" w:hAnsiTheme="minorHAnsi" w:cstheme="minorBidi"/>
          <w:bCs w:val="0"/>
          <w:noProof/>
          <w:lang w:val="es-CO" w:eastAsia="es-CO"/>
        </w:rPr>
      </w:pPr>
      <w:hyperlink w:anchor="_Toc98254508" w:history="1">
        <w:r w:rsidR="00607713" w:rsidRPr="00234F3D">
          <w:rPr>
            <w:rStyle w:val="Hipervnculo"/>
            <w:rFonts w:cstheme="minorHAnsi"/>
            <w:noProof/>
            <w:spacing w:val="2"/>
            <w:lang w:val="es-CO"/>
          </w:rPr>
          <w:t>10.</w:t>
        </w:r>
        <w:r w:rsidR="00607713">
          <w:rPr>
            <w:rFonts w:asciiTheme="minorHAnsi" w:hAnsiTheme="minorHAnsi" w:cstheme="minorBidi"/>
            <w:bCs w:val="0"/>
            <w:noProof/>
            <w:lang w:val="es-CO" w:eastAsia="es-CO"/>
          </w:rPr>
          <w:tab/>
        </w:r>
        <w:r w:rsidR="00607713" w:rsidRPr="00234F3D">
          <w:rPr>
            <w:rStyle w:val="Hipervnculo"/>
            <w:rFonts w:cstheme="minorHAnsi"/>
            <w:noProof/>
            <w:spacing w:val="2"/>
            <w:lang w:val="es-CO"/>
          </w:rPr>
          <w:t>Referencias Bibliográficas</w:t>
        </w:r>
        <w:r w:rsidR="00607713">
          <w:rPr>
            <w:noProof/>
            <w:webHidden/>
          </w:rPr>
          <w:tab/>
        </w:r>
        <w:r w:rsidR="00607713">
          <w:rPr>
            <w:noProof/>
            <w:webHidden/>
          </w:rPr>
          <w:fldChar w:fldCharType="begin"/>
        </w:r>
        <w:r w:rsidR="00607713">
          <w:rPr>
            <w:noProof/>
            <w:webHidden/>
          </w:rPr>
          <w:instrText xml:space="preserve"> PAGEREF _Toc98254508 \h </w:instrText>
        </w:r>
        <w:r w:rsidR="00607713">
          <w:rPr>
            <w:noProof/>
            <w:webHidden/>
          </w:rPr>
        </w:r>
        <w:r w:rsidR="00607713">
          <w:rPr>
            <w:noProof/>
            <w:webHidden/>
          </w:rPr>
          <w:fldChar w:fldCharType="separate"/>
        </w:r>
        <w:r w:rsidR="00607713">
          <w:rPr>
            <w:noProof/>
            <w:webHidden/>
          </w:rPr>
          <w:t>13</w:t>
        </w:r>
        <w:r w:rsidR="00607713">
          <w:rPr>
            <w:noProof/>
            <w:webHidden/>
          </w:rPr>
          <w:fldChar w:fldCharType="end"/>
        </w:r>
      </w:hyperlink>
    </w:p>
    <w:p w14:paraId="43DDE23F" w14:textId="7A4ACE59" w:rsidR="00607713" w:rsidRDefault="000F13C6" w:rsidP="000F13C6">
      <w:pPr>
        <w:spacing w:before="0" w:beforeAutospacing="0" w:after="0" w:afterAutospacing="0"/>
        <w:rPr>
          <w:rFonts w:asciiTheme="minorHAnsi" w:hAnsiTheme="minorHAnsi" w:cstheme="minorHAnsi"/>
          <w:spacing w:val="2"/>
          <w:lang w:val="es-CO"/>
        </w:rPr>
      </w:pPr>
      <w:r w:rsidRPr="000F13C6">
        <w:rPr>
          <w:rFonts w:asciiTheme="minorHAnsi" w:hAnsiTheme="minorHAnsi" w:cstheme="minorHAnsi"/>
          <w:spacing w:val="2"/>
          <w:lang w:val="es-CO"/>
        </w:rPr>
        <w:fldChar w:fldCharType="end"/>
      </w:r>
      <w:r w:rsidR="00607713">
        <w:rPr>
          <w:rFonts w:asciiTheme="minorHAnsi" w:hAnsiTheme="minorHAnsi" w:cstheme="minorHAnsi"/>
          <w:spacing w:val="2"/>
          <w:lang w:val="es-CO"/>
        </w:rPr>
        <w:br w:type="page"/>
      </w:r>
    </w:p>
    <w:p w14:paraId="7F35E946" w14:textId="6891FE83" w:rsidR="000F13C6" w:rsidRPr="000F13C6" w:rsidRDefault="000F13C6" w:rsidP="000F13C6">
      <w:pPr>
        <w:spacing w:before="0" w:beforeAutospacing="0" w:after="0" w:afterAutospacing="0"/>
        <w:rPr>
          <w:rFonts w:asciiTheme="minorHAnsi" w:hAnsiTheme="minorHAnsi" w:cstheme="minorHAnsi"/>
          <w:b/>
          <w:bCs w:val="0"/>
          <w:spacing w:val="2"/>
          <w:lang w:val="es-CO"/>
        </w:rPr>
      </w:pPr>
      <w:r w:rsidRPr="000F13C6">
        <w:rPr>
          <w:rFonts w:asciiTheme="minorHAnsi" w:hAnsiTheme="minorHAnsi" w:cstheme="minorHAnsi"/>
          <w:b/>
          <w:bCs w:val="0"/>
          <w:spacing w:val="2"/>
          <w:lang w:val="es-CO"/>
        </w:rPr>
        <w:lastRenderedPageBreak/>
        <w:t>Lista de Tablas</w:t>
      </w:r>
    </w:p>
    <w:p w14:paraId="52432B06" w14:textId="77777777" w:rsidR="000F13C6" w:rsidRPr="000F13C6" w:rsidRDefault="000F13C6" w:rsidP="000F13C6">
      <w:pPr>
        <w:spacing w:before="0" w:beforeAutospacing="0" w:after="0" w:afterAutospacing="0"/>
        <w:jc w:val="right"/>
        <w:rPr>
          <w:rFonts w:asciiTheme="minorHAnsi" w:hAnsiTheme="minorHAnsi" w:cstheme="minorHAnsi"/>
          <w:b/>
          <w:bCs w:val="0"/>
          <w:spacing w:val="2"/>
          <w:lang w:val="es-CO"/>
        </w:rPr>
      </w:pPr>
      <w:r w:rsidRPr="000F13C6">
        <w:rPr>
          <w:rFonts w:asciiTheme="minorHAnsi" w:hAnsiTheme="minorHAnsi" w:cstheme="minorHAnsi"/>
          <w:b/>
          <w:bCs w:val="0"/>
          <w:spacing w:val="2"/>
          <w:lang w:val="es-CO"/>
        </w:rPr>
        <w:t>Pág.</w:t>
      </w:r>
    </w:p>
    <w:p w14:paraId="19DA6205" w14:textId="5847E9B6" w:rsidR="00607713" w:rsidRDefault="000F13C6">
      <w:pPr>
        <w:pStyle w:val="Tabladeilustraciones"/>
        <w:tabs>
          <w:tab w:val="right" w:leader="dot" w:pos="8828"/>
        </w:tabs>
        <w:rPr>
          <w:rFonts w:asciiTheme="minorHAnsi" w:hAnsiTheme="minorHAnsi" w:cstheme="minorBidi"/>
          <w:bCs w:val="0"/>
          <w:noProof/>
          <w:lang w:val="es-CO" w:eastAsia="es-CO"/>
        </w:rPr>
      </w:pPr>
      <w:r w:rsidRPr="000F13C6">
        <w:rPr>
          <w:rFonts w:asciiTheme="minorHAnsi" w:hAnsiTheme="minorHAnsi" w:cstheme="minorHAnsi"/>
          <w:spacing w:val="2"/>
          <w:lang w:val="es-CO"/>
        </w:rPr>
        <w:fldChar w:fldCharType="begin"/>
      </w:r>
      <w:r w:rsidRPr="000F13C6">
        <w:rPr>
          <w:rFonts w:asciiTheme="minorHAnsi" w:hAnsiTheme="minorHAnsi" w:cstheme="minorHAnsi"/>
          <w:spacing w:val="2"/>
          <w:lang w:val="es-CO"/>
        </w:rPr>
        <w:instrText xml:space="preserve"> TOC \h \z \c "Tabla" </w:instrText>
      </w:r>
      <w:r w:rsidRPr="000F13C6">
        <w:rPr>
          <w:rFonts w:asciiTheme="minorHAnsi" w:hAnsiTheme="minorHAnsi" w:cstheme="minorHAnsi"/>
          <w:spacing w:val="2"/>
          <w:lang w:val="es-CO"/>
        </w:rPr>
        <w:fldChar w:fldCharType="separate"/>
      </w:r>
      <w:hyperlink w:anchor="_Toc98254509" w:history="1">
        <w:r w:rsidR="00607713" w:rsidRPr="00D7223C">
          <w:rPr>
            <w:rStyle w:val="Hipervnculo"/>
            <w:rFonts w:cstheme="minorHAnsi"/>
            <w:noProof/>
            <w:lang w:val="es-CO"/>
          </w:rPr>
          <w:t>Tabla 1 Actividades para la asignación de contingencias</w:t>
        </w:r>
        <w:r w:rsidR="00607713">
          <w:rPr>
            <w:noProof/>
            <w:webHidden/>
          </w:rPr>
          <w:tab/>
        </w:r>
        <w:r w:rsidR="00607713">
          <w:rPr>
            <w:noProof/>
            <w:webHidden/>
          </w:rPr>
          <w:fldChar w:fldCharType="begin"/>
        </w:r>
        <w:r w:rsidR="00607713">
          <w:rPr>
            <w:noProof/>
            <w:webHidden/>
          </w:rPr>
          <w:instrText xml:space="preserve"> PAGEREF _Toc98254509 \h </w:instrText>
        </w:r>
        <w:r w:rsidR="00607713">
          <w:rPr>
            <w:noProof/>
            <w:webHidden/>
          </w:rPr>
        </w:r>
        <w:r w:rsidR="00607713">
          <w:rPr>
            <w:noProof/>
            <w:webHidden/>
          </w:rPr>
          <w:fldChar w:fldCharType="separate"/>
        </w:r>
        <w:r w:rsidR="00607713">
          <w:rPr>
            <w:noProof/>
            <w:webHidden/>
          </w:rPr>
          <w:t>6</w:t>
        </w:r>
        <w:r w:rsidR="00607713">
          <w:rPr>
            <w:noProof/>
            <w:webHidden/>
          </w:rPr>
          <w:fldChar w:fldCharType="end"/>
        </w:r>
      </w:hyperlink>
    </w:p>
    <w:p w14:paraId="69EF0BA5" w14:textId="261BA97C" w:rsidR="00607713" w:rsidRDefault="00C85A66">
      <w:pPr>
        <w:pStyle w:val="Tabladeilustraciones"/>
        <w:tabs>
          <w:tab w:val="right" w:leader="dot" w:pos="8828"/>
        </w:tabs>
        <w:rPr>
          <w:rFonts w:asciiTheme="minorHAnsi" w:hAnsiTheme="minorHAnsi" w:cstheme="minorBidi"/>
          <w:bCs w:val="0"/>
          <w:noProof/>
          <w:lang w:val="es-CO" w:eastAsia="es-CO"/>
        </w:rPr>
      </w:pPr>
      <w:hyperlink w:anchor="_Toc98254510" w:history="1">
        <w:r w:rsidR="00607713" w:rsidRPr="00D7223C">
          <w:rPr>
            <w:rStyle w:val="Hipervnculo"/>
            <w:rFonts w:cstheme="minorHAnsi"/>
            <w:noProof/>
            <w:lang w:val="es-CO"/>
          </w:rPr>
          <w:t>Tabla 2 Actividades para la devolución de contingencias</w:t>
        </w:r>
        <w:r w:rsidR="00607713">
          <w:rPr>
            <w:noProof/>
            <w:webHidden/>
          </w:rPr>
          <w:tab/>
        </w:r>
        <w:r w:rsidR="00607713">
          <w:rPr>
            <w:noProof/>
            <w:webHidden/>
          </w:rPr>
          <w:fldChar w:fldCharType="begin"/>
        </w:r>
        <w:r w:rsidR="00607713">
          <w:rPr>
            <w:noProof/>
            <w:webHidden/>
          </w:rPr>
          <w:instrText xml:space="preserve"> PAGEREF _Toc98254510 \h </w:instrText>
        </w:r>
        <w:r w:rsidR="00607713">
          <w:rPr>
            <w:noProof/>
            <w:webHidden/>
          </w:rPr>
        </w:r>
        <w:r w:rsidR="00607713">
          <w:rPr>
            <w:noProof/>
            <w:webHidden/>
          </w:rPr>
          <w:fldChar w:fldCharType="separate"/>
        </w:r>
        <w:r w:rsidR="00607713">
          <w:rPr>
            <w:noProof/>
            <w:webHidden/>
          </w:rPr>
          <w:t>8</w:t>
        </w:r>
        <w:r w:rsidR="00607713">
          <w:rPr>
            <w:noProof/>
            <w:webHidden/>
          </w:rPr>
          <w:fldChar w:fldCharType="end"/>
        </w:r>
      </w:hyperlink>
    </w:p>
    <w:p w14:paraId="129EA1C5" w14:textId="4DD8D376" w:rsidR="00607713" w:rsidRDefault="00C85A66">
      <w:pPr>
        <w:pStyle w:val="Tabladeilustraciones"/>
        <w:tabs>
          <w:tab w:val="right" w:leader="dot" w:pos="8828"/>
        </w:tabs>
        <w:rPr>
          <w:rFonts w:asciiTheme="minorHAnsi" w:hAnsiTheme="minorHAnsi" w:cstheme="minorBidi"/>
          <w:bCs w:val="0"/>
          <w:noProof/>
          <w:lang w:val="es-CO" w:eastAsia="es-CO"/>
        </w:rPr>
      </w:pPr>
      <w:hyperlink w:anchor="_Toc98254511" w:history="1">
        <w:r w:rsidR="00607713" w:rsidRPr="00D7223C">
          <w:rPr>
            <w:rStyle w:val="Hipervnculo"/>
            <w:rFonts w:cstheme="minorHAnsi"/>
            <w:noProof/>
            <w:lang w:val="es-CO"/>
          </w:rPr>
          <w:t>Tabla 4 Entradas</w:t>
        </w:r>
        <w:r w:rsidR="00607713">
          <w:rPr>
            <w:noProof/>
            <w:webHidden/>
          </w:rPr>
          <w:tab/>
        </w:r>
        <w:r w:rsidR="00607713">
          <w:rPr>
            <w:noProof/>
            <w:webHidden/>
          </w:rPr>
          <w:fldChar w:fldCharType="begin"/>
        </w:r>
        <w:r w:rsidR="00607713">
          <w:rPr>
            <w:noProof/>
            <w:webHidden/>
          </w:rPr>
          <w:instrText xml:space="preserve"> PAGEREF _Toc98254511 \h </w:instrText>
        </w:r>
        <w:r w:rsidR="00607713">
          <w:rPr>
            <w:noProof/>
            <w:webHidden/>
          </w:rPr>
        </w:r>
        <w:r w:rsidR="00607713">
          <w:rPr>
            <w:noProof/>
            <w:webHidden/>
          </w:rPr>
          <w:fldChar w:fldCharType="separate"/>
        </w:r>
        <w:r w:rsidR="00607713">
          <w:rPr>
            <w:noProof/>
            <w:webHidden/>
          </w:rPr>
          <w:t>9</w:t>
        </w:r>
        <w:r w:rsidR="00607713">
          <w:rPr>
            <w:noProof/>
            <w:webHidden/>
          </w:rPr>
          <w:fldChar w:fldCharType="end"/>
        </w:r>
      </w:hyperlink>
    </w:p>
    <w:p w14:paraId="6AB0BA76" w14:textId="5337E818" w:rsidR="00607713" w:rsidRDefault="00C85A66">
      <w:pPr>
        <w:pStyle w:val="Tabladeilustraciones"/>
        <w:tabs>
          <w:tab w:val="right" w:leader="dot" w:pos="8828"/>
        </w:tabs>
        <w:rPr>
          <w:rFonts w:asciiTheme="minorHAnsi" w:hAnsiTheme="minorHAnsi" w:cstheme="minorBidi"/>
          <w:bCs w:val="0"/>
          <w:noProof/>
          <w:lang w:val="es-CO" w:eastAsia="es-CO"/>
        </w:rPr>
      </w:pPr>
      <w:hyperlink w:anchor="_Toc98254512" w:history="1">
        <w:r w:rsidR="00607713" w:rsidRPr="00D7223C">
          <w:rPr>
            <w:rStyle w:val="Hipervnculo"/>
            <w:rFonts w:cstheme="minorHAnsi"/>
            <w:noProof/>
            <w:lang w:val="es-CO"/>
          </w:rPr>
          <w:t>Tabla 5 Salidas</w:t>
        </w:r>
        <w:r w:rsidR="00607713">
          <w:rPr>
            <w:noProof/>
            <w:webHidden/>
          </w:rPr>
          <w:tab/>
        </w:r>
        <w:r w:rsidR="00607713">
          <w:rPr>
            <w:noProof/>
            <w:webHidden/>
          </w:rPr>
          <w:fldChar w:fldCharType="begin"/>
        </w:r>
        <w:r w:rsidR="00607713">
          <w:rPr>
            <w:noProof/>
            <w:webHidden/>
          </w:rPr>
          <w:instrText xml:space="preserve"> PAGEREF _Toc98254512 \h </w:instrText>
        </w:r>
        <w:r w:rsidR="00607713">
          <w:rPr>
            <w:noProof/>
            <w:webHidden/>
          </w:rPr>
        </w:r>
        <w:r w:rsidR="00607713">
          <w:rPr>
            <w:noProof/>
            <w:webHidden/>
          </w:rPr>
          <w:fldChar w:fldCharType="separate"/>
        </w:r>
        <w:r w:rsidR="00607713">
          <w:rPr>
            <w:noProof/>
            <w:webHidden/>
          </w:rPr>
          <w:t>9</w:t>
        </w:r>
        <w:r w:rsidR="00607713">
          <w:rPr>
            <w:noProof/>
            <w:webHidden/>
          </w:rPr>
          <w:fldChar w:fldCharType="end"/>
        </w:r>
      </w:hyperlink>
    </w:p>
    <w:p w14:paraId="18EE2E0A" w14:textId="683463A9" w:rsidR="00607713" w:rsidRDefault="00C85A66">
      <w:pPr>
        <w:pStyle w:val="Tabladeilustraciones"/>
        <w:tabs>
          <w:tab w:val="right" w:leader="dot" w:pos="8828"/>
        </w:tabs>
        <w:rPr>
          <w:rFonts w:asciiTheme="minorHAnsi" w:hAnsiTheme="minorHAnsi" w:cstheme="minorBidi"/>
          <w:bCs w:val="0"/>
          <w:noProof/>
          <w:lang w:val="es-CO" w:eastAsia="es-CO"/>
        </w:rPr>
      </w:pPr>
      <w:hyperlink w:anchor="_Toc98254513" w:history="1">
        <w:r w:rsidR="00607713" w:rsidRPr="00D7223C">
          <w:rPr>
            <w:rStyle w:val="Hipervnculo"/>
            <w:rFonts w:cstheme="minorHAnsi"/>
            <w:noProof/>
            <w:lang w:val="es-CO"/>
          </w:rPr>
          <w:t>Tabla 3 Indicadores KPIs</w:t>
        </w:r>
        <w:r w:rsidR="00607713">
          <w:rPr>
            <w:noProof/>
            <w:webHidden/>
          </w:rPr>
          <w:tab/>
        </w:r>
        <w:r w:rsidR="00607713">
          <w:rPr>
            <w:noProof/>
            <w:webHidden/>
          </w:rPr>
          <w:fldChar w:fldCharType="begin"/>
        </w:r>
        <w:r w:rsidR="00607713">
          <w:rPr>
            <w:noProof/>
            <w:webHidden/>
          </w:rPr>
          <w:instrText xml:space="preserve"> PAGEREF _Toc98254513 \h </w:instrText>
        </w:r>
        <w:r w:rsidR="00607713">
          <w:rPr>
            <w:noProof/>
            <w:webHidden/>
          </w:rPr>
        </w:r>
        <w:r w:rsidR="00607713">
          <w:rPr>
            <w:noProof/>
            <w:webHidden/>
          </w:rPr>
          <w:fldChar w:fldCharType="separate"/>
        </w:r>
        <w:r w:rsidR="00607713">
          <w:rPr>
            <w:noProof/>
            <w:webHidden/>
          </w:rPr>
          <w:t>10</w:t>
        </w:r>
        <w:r w:rsidR="00607713">
          <w:rPr>
            <w:noProof/>
            <w:webHidden/>
          </w:rPr>
          <w:fldChar w:fldCharType="end"/>
        </w:r>
      </w:hyperlink>
    </w:p>
    <w:p w14:paraId="04690210" w14:textId="0F44E795" w:rsidR="00607713" w:rsidRDefault="00C85A66">
      <w:pPr>
        <w:pStyle w:val="Tabladeilustraciones"/>
        <w:tabs>
          <w:tab w:val="right" w:leader="dot" w:pos="8828"/>
        </w:tabs>
        <w:rPr>
          <w:rFonts w:asciiTheme="minorHAnsi" w:hAnsiTheme="minorHAnsi" w:cstheme="minorBidi"/>
          <w:bCs w:val="0"/>
          <w:noProof/>
          <w:lang w:val="es-CO" w:eastAsia="es-CO"/>
        </w:rPr>
      </w:pPr>
      <w:hyperlink w:anchor="_Toc98254514" w:history="1">
        <w:r w:rsidR="00607713" w:rsidRPr="00D7223C">
          <w:rPr>
            <w:rStyle w:val="Hipervnculo"/>
            <w:rFonts w:cstheme="minorHAnsi"/>
            <w:noProof/>
            <w:lang w:val="es-CO"/>
          </w:rPr>
          <w:t>Tabla 6 Roles y Responsabilidades</w:t>
        </w:r>
        <w:r w:rsidR="00607713">
          <w:rPr>
            <w:noProof/>
            <w:webHidden/>
          </w:rPr>
          <w:tab/>
        </w:r>
        <w:r w:rsidR="00607713">
          <w:rPr>
            <w:noProof/>
            <w:webHidden/>
          </w:rPr>
          <w:fldChar w:fldCharType="begin"/>
        </w:r>
        <w:r w:rsidR="00607713">
          <w:rPr>
            <w:noProof/>
            <w:webHidden/>
          </w:rPr>
          <w:instrText xml:space="preserve"> PAGEREF _Toc98254514 \h </w:instrText>
        </w:r>
        <w:r w:rsidR="00607713">
          <w:rPr>
            <w:noProof/>
            <w:webHidden/>
          </w:rPr>
        </w:r>
        <w:r w:rsidR="00607713">
          <w:rPr>
            <w:noProof/>
            <w:webHidden/>
          </w:rPr>
          <w:fldChar w:fldCharType="separate"/>
        </w:r>
        <w:r w:rsidR="00607713">
          <w:rPr>
            <w:noProof/>
            <w:webHidden/>
          </w:rPr>
          <w:t>10</w:t>
        </w:r>
        <w:r w:rsidR="00607713">
          <w:rPr>
            <w:noProof/>
            <w:webHidden/>
          </w:rPr>
          <w:fldChar w:fldCharType="end"/>
        </w:r>
      </w:hyperlink>
    </w:p>
    <w:p w14:paraId="4B80DDC7" w14:textId="22F24E90" w:rsidR="00607713" w:rsidRDefault="00C85A66">
      <w:pPr>
        <w:pStyle w:val="Tabladeilustraciones"/>
        <w:tabs>
          <w:tab w:val="right" w:leader="dot" w:pos="8828"/>
        </w:tabs>
        <w:rPr>
          <w:rFonts w:asciiTheme="minorHAnsi" w:hAnsiTheme="minorHAnsi" w:cstheme="minorBidi"/>
          <w:bCs w:val="0"/>
          <w:noProof/>
          <w:lang w:val="es-CO" w:eastAsia="es-CO"/>
        </w:rPr>
      </w:pPr>
      <w:hyperlink w:anchor="_Toc98254515" w:history="1">
        <w:r w:rsidR="00607713" w:rsidRPr="00D7223C">
          <w:rPr>
            <w:rStyle w:val="Hipervnculo"/>
            <w:rFonts w:cstheme="minorHAnsi"/>
            <w:noProof/>
            <w:lang w:val="es-CO"/>
          </w:rPr>
          <w:t>Tabla 7 Matriz RACI de actividades de asignación de contingencia</w:t>
        </w:r>
        <w:r w:rsidR="00607713">
          <w:rPr>
            <w:noProof/>
            <w:webHidden/>
          </w:rPr>
          <w:tab/>
        </w:r>
        <w:r w:rsidR="00607713">
          <w:rPr>
            <w:noProof/>
            <w:webHidden/>
          </w:rPr>
          <w:fldChar w:fldCharType="begin"/>
        </w:r>
        <w:r w:rsidR="00607713">
          <w:rPr>
            <w:noProof/>
            <w:webHidden/>
          </w:rPr>
          <w:instrText xml:space="preserve"> PAGEREF _Toc98254515 \h </w:instrText>
        </w:r>
        <w:r w:rsidR="00607713">
          <w:rPr>
            <w:noProof/>
            <w:webHidden/>
          </w:rPr>
        </w:r>
        <w:r w:rsidR="00607713">
          <w:rPr>
            <w:noProof/>
            <w:webHidden/>
          </w:rPr>
          <w:fldChar w:fldCharType="separate"/>
        </w:r>
        <w:r w:rsidR="00607713">
          <w:rPr>
            <w:noProof/>
            <w:webHidden/>
          </w:rPr>
          <w:t>12</w:t>
        </w:r>
        <w:r w:rsidR="00607713">
          <w:rPr>
            <w:noProof/>
            <w:webHidden/>
          </w:rPr>
          <w:fldChar w:fldCharType="end"/>
        </w:r>
      </w:hyperlink>
    </w:p>
    <w:p w14:paraId="29C8FD73" w14:textId="5AE802A3" w:rsidR="00607713" w:rsidRDefault="00C85A66">
      <w:pPr>
        <w:pStyle w:val="Tabladeilustraciones"/>
        <w:tabs>
          <w:tab w:val="right" w:leader="dot" w:pos="8828"/>
        </w:tabs>
        <w:rPr>
          <w:rFonts w:asciiTheme="minorHAnsi" w:hAnsiTheme="minorHAnsi" w:cstheme="minorBidi"/>
          <w:bCs w:val="0"/>
          <w:noProof/>
          <w:lang w:val="es-CO" w:eastAsia="es-CO"/>
        </w:rPr>
      </w:pPr>
      <w:hyperlink w:anchor="_Toc98254516" w:history="1">
        <w:r w:rsidR="00607713" w:rsidRPr="00D7223C">
          <w:rPr>
            <w:rStyle w:val="Hipervnculo"/>
            <w:rFonts w:cstheme="minorHAnsi"/>
            <w:noProof/>
            <w:lang w:val="es-CO"/>
          </w:rPr>
          <w:t>Tabla 8 Matriz RACI de actividades de devolución de contingencia</w:t>
        </w:r>
        <w:r w:rsidR="00607713">
          <w:rPr>
            <w:noProof/>
            <w:webHidden/>
          </w:rPr>
          <w:tab/>
        </w:r>
        <w:r w:rsidR="00607713">
          <w:rPr>
            <w:noProof/>
            <w:webHidden/>
          </w:rPr>
          <w:fldChar w:fldCharType="begin"/>
        </w:r>
        <w:r w:rsidR="00607713">
          <w:rPr>
            <w:noProof/>
            <w:webHidden/>
          </w:rPr>
          <w:instrText xml:space="preserve"> PAGEREF _Toc98254516 \h </w:instrText>
        </w:r>
        <w:r w:rsidR="00607713">
          <w:rPr>
            <w:noProof/>
            <w:webHidden/>
          </w:rPr>
        </w:r>
        <w:r w:rsidR="00607713">
          <w:rPr>
            <w:noProof/>
            <w:webHidden/>
          </w:rPr>
          <w:fldChar w:fldCharType="separate"/>
        </w:r>
        <w:r w:rsidR="00607713">
          <w:rPr>
            <w:noProof/>
            <w:webHidden/>
          </w:rPr>
          <w:t>12</w:t>
        </w:r>
        <w:r w:rsidR="00607713">
          <w:rPr>
            <w:noProof/>
            <w:webHidden/>
          </w:rPr>
          <w:fldChar w:fldCharType="end"/>
        </w:r>
      </w:hyperlink>
    </w:p>
    <w:p w14:paraId="00F7A622" w14:textId="1EAFFCAC" w:rsidR="000F13C6" w:rsidRPr="000F13C6" w:rsidRDefault="000F13C6" w:rsidP="000F13C6">
      <w:pPr>
        <w:spacing w:before="0" w:beforeAutospacing="0" w:after="0" w:afterAutospacing="0"/>
        <w:rPr>
          <w:rFonts w:asciiTheme="minorHAnsi" w:hAnsiTheme="minorHAnsi" w:cstheme="minorHAnsi"/>
          <w:b/>
          <w:bCs w:val="0"/>
          <w:spacing w:val="2"/>
          <w:lang w:val="es-CO"/>
        </w:rPr>
      </w:pPr>
      <w:r w:rsidRPr="000F13C6">
        <w:rPr>
          <w:rFonts w:asciiTheme="minorHAnsi" w:hAnsiTheme="minorHAnsi" w:cstheme="minorHAnsi"/>
          <w:spacing w:val="2"/>
          <w:lang w:val="es-CO"/>
        </w:rPr>
        <w:fldChar w:fldCharType="end"/>
      </w:r>
      <w:r w:rsidRPr="000F13C6">
        <w:rPr>
          <w:rFonts w:asciiTheme="minorHAnsi" w:hAnsiTheme="minorHAnsi" w:cstheme="minorHAnsi"/>
          <w:spacing w:val="2"/>
          <w:lang w:val="es-CO"/>
        </w:rPr>
        <w:br w:type="page"/>
      </w:r>
      <w:r w:rsidRPr="000F13C6">
        <w:rPr>
          <w:rFonts w:asciiTheme="minorHAnsi" w:hAnsiTheme="minorHAnsi" w:cstheme="minorHAnsi"/>
          <w:b/>
          <w:bCs w:val="0"/>
          <w:spacing w:val="2"/>
          <w:lang w:val="es-CO"/>
        </w:rPr>
        <w:lastRenderedPageBreak/>
        <w:t>Lista de figuras</w:t>
      </w:r>
    </w:p>
    <w:p w14:paraId="37AD0CF1" w14:textId="77777777" w:rsidR="000F13C6" w:rsidRPr="000F13C6" w:rsidRDefault="000F13C6" w:rsidP="000F13C6">
      <w:pPr>
        <w:spacing w:before="0" w:beforeAutospacing="0" w:after="0" w:afterAutospacing="0"/>
        <w:jc w:val="right"/>
        <w:rPr>
          <w:rFonts w:asciiTheme="minorHAnsi" w:hAnsiTheme="minorHAnsi" w:cstheme="minorHAnsi"/>
          <w:b/>
          <w:bCs w:val="0"/>
          <w:spacing w:val="2"/>
          <w:lang w:val="es-CO"/>
        </w:rPr>
      </w:pPr>
      <w:r w:rsidRPr="000F13C6">
        <w:rPr>
          <w:rFonts w:asciiTheme="minorHAnsi" w:hAnsiTheme="minorHAnsi" w:cstheme="minorHAnsi"/>
          <w:b/>
          <w:bCs w:val="0"/>
          <w:spacing w:val="2"/>
          <w:lang w:val="es-CO"/>
        </w:rPr>
        <w:t>Pág.</w:t>
      </w:r>
    </w:p>
    <w:p w14:paraId="59D90B86" w14:textId="4777A044" w:rsidR="00607713" w:rsidRDefault="000F13C6">
      <w:pPr>
        <w:pStyle w:val="Tabladeilustraciones"/>
        <w:tabs>
          <w:tab w:val="right" w:leader="dot" w:pos="8828"/>
        </w:tabs>
        <w:rPr>
          <w:rFonts w:asciiTheme="minorHAnsi" w:hAnsiTheme="minorHAnsi" w:cstheme="minorBidi"/>
          <w:bCs w:val="0"/>
          <w:noProof/>
          <w:lang w:val="es-CO" w:eastAsia="es-CO"/>
        </w:rPr>
      </w:pPr>
      <w:r w:rsidRPr="000F13C6">
        <w:rPr>
          <w:rFonts w:asciiTheme="minorHAnsi" w:hAnsiTheme="minorHAnsi" w:cstheme="minorHAnsi"/>
          <w:b/>
          <w:bCs w:val="0"/>
          <w:spacing w:val="2"/>
          <w:lang w:val="es-CO"/>
        </w:rPr>
        <w:fldChar w:fldCharType="begin"/>
      </w:r>
      <w:r w:rsidRPr="000F13C6">
        <w:rPr>
          <w:rFonts w:asciiTheme="minorHAnsi" w:hAnsiTheme="minorHAnsi" w:cstheme="minorHAnsi"/>
          <w:b/>
          <w:bCs w:val="0"/>
          <w:spacing w:val="2"/>
          <w:lang w:val="es-CO"/>
        </w:rPr>
        <w:instrText xml:space="preserve"> TOC \h \z \c "Figura" </w:instrText>
      </w:r>
      <w:r w:rsidRPr="000F13C6">
        <w:rPr>
          <w:rFonts w:asciiTheme="minorHAnsi" w:hAnsiTheme="minorHAnsi" w:cstheme="minorHAnsi"/>
          <w:b/>
          <w:bCs w:val="0"/>
          <w:spacing w:val="2"/>
          <w:lang w:val="es-CO"/>
        </w:rPr>
        <w:fldChar w:fldCharType="separate"/>
      </w:r>
      <w:hyperlink w:anchor="_Toc98254517" w:history="1">
        <w:r w:rsidR="00607713" w:rsidRPr="002A5894">
          <w:rPr>
            <w:rStyle w:val="Hipervnculo"/>
            <w:noProof/>
          </w:rPr>
          <w:t>Figura 1 Diagrama de flujo para la asignación de contingencias</w:t>
        </w:r>
        <w:r w:rsidR="00607713">
          <w:rPr>
            <w:noProof/>
            <w:webHidden/>
          </w:rPr>
          <w:tab/>
        </w:r>
        <w:r w:rsidR="00607713">
          <w:rPr>
            <w:noProof/>
            <w:webHidden/>
          </w:rPr>
          <w:fldChar w:fldCharType="begin"/>
        </w:r>
        <w:r w:rsidR="00607713">
          <w:rPr>
            <w:noProof/>
            <w:webHidden/>
          </w:rPr>
          <w:instrText xml:space="preserve"> PAGEREF _Toc98254517 \h </w:instrText>
        </w:r>
        <w:r w:rsidR="00607713">
          <w:rPr>
            <w:noProof/>
            <w:webHidden/>
          </w:rPr>
        </w:r>
        <w:r w:rsidR="00607713">
          <w:rPr>
            <w:noProof/>
            <w:webHidden/>
          </w:rPr>
          <w:fldChar w:fldCharType="separate"/>
        </w:r>
        <w:r w:rsidR="00607713">
          <w:rPr>
            <w:noProof/>
            <w:webHidden/>
          </w:rPr>
          <w:t>4</w:t>
        </w:r>
        <w:r w:rsidR="00607713">
          <w:rPr>
            <w:noProof/>
            <w:webHidden/>
          </w:rPr>
          <w:fldChar w:fldCharType="end"/>
        </w:r>
      </w:hyperlink>
    </w:p>
    <w:p w14:paraId="769BE785" w14:textId="6FF50024" w:rsidR="00607713" w:rsidRDefault="00C85A66">
      <w:pPr>
        <w:pStyle w:val="Tabladeilustraciones"/>
        <w:tabs>
          <w:tab w:val="right" w:leader="dot" w:pos="8828"/>
        </w:tabs>
        <w:rPr>
          <w:rFonts w:asciiTheme="minorHAnsi" w:hAnsiTheme="minorHAnsi" w:cstheme="minorBidi"/>
          <w:bCs w:val="0"/>
          <w:noProof/>
          <w:lang w:val="es-CO" w:eastAsia="es-CO"/>
        </w:rPr>
      </w:pPr>
      <w:hyperlink w:anchor="_Toc98254518" w:history="1">
        <w:r w:rsidR="00607713" w:rsidRPr="002A5894">
          <w:rPr>
            <w:rStyle w:val="Hipervnculo"/>
            <w:noProof/>
          </w:rPr>
          <w:t>Figura 2 Diagrama de flujo para la devolución de contingencias</w:t>
        </w:r>
        <w:r w:rsidR="00607713">
          <w:rPr>
            <w:noProof/>
            <w:webHidden/>
          </w:rPr>
          <w:tab/>
        </w:r>
        <w:r w:rsidR="00607713">
          <w:rPr>
            <w:noProof/>
            <w:webHidden/>
          </w:rPr>
          <w:fldChar w:fldCharType="begin"/>
        </w:r>
        <w:r w:rsidR="00607713">
          <w:rPr>
            <w:noProof/>
            <w:webHidden/>
          </w:rPr>
          <w:instrText xml:space="preserve"> PAGEREF _Toc98254518 \h </w:instrText>
        </w:r>
        <w:r w:rsidR="00607713">
          <w:rPr>
            <w:noProof/>
            <w:webHidden/>
          </w:rPr>
        </w:r>
        <w:r w:rsidR="00607713">
          <w:rPr>
            <w:noProof/>
            <w:webHidden/>
          </w:rPr>
          <w:fldChar w:fldCharType="separate"/>
        </w:r>
        <w:r w:rsidR="00607713">
          <w:rPr>
            <w:noProof/>
            <w:webHidden/>
          </w:rPr>
          <w:t>5</w:t>
        </w:r>
        <w:r w:rsidR="00607713">
          <w:rPr>
            <w:noProof/>
            <w:webHidden/>
          </w:rPr>
          <w:fldChar w:fldCharType="end"/>
        </w:r>
      </w:hyperlink>
    </w:p>
    <w:p w14:paraId="2CEA4614" w14:textId="560DE355" w:rsidR="000F13C6" w:rsidRPr="000F13C6" w:rsidRDefault="000F13C6" w:rsidP="000F13C6">
      <w:pPr>
        <w:spacing w:before="0" w:beforeAutospacing="0" w:after="0" w:afterAutospacing="0"/>
        <w:jc w:val="left"/>
        <w:rPr>
          <w:rFonts w:asciiTheme="minorHAnsi" w:hAnsiTheme="minorHAnsi" w:cstheme="minorHAnsi"/>
          <w:lang w:val="es-CO"/>
        </w:rPr>
      </w:pPr>
      <w:r w:rsidRPr="000F13C6">
        <w:rPr>
          <w:rFonts w:asciiTheme="minorHAnsi" w:hAnsiTheme="minorHAnsi" w:cstheme="minorHAnsi"/>
          <w:b/>
          <w:bCs w:val="0"/>
          <w:spacing w:val="2"/>
          <w:lang w:val="es-CO"/>
        </w:rPr>
        <w:fldChar w:fldCharType="end"/>
      </w:r>
    </w:p>
    <w:p w14:paraId="328F4695" w14:textId="77777777" w:rsidR="000F13C6" w:rsidRPr="000F13C6" w:rsidRDefault="000F13C6" w:rsidP="000F13C6">
      <w:pPr>
        <w:rPr>
          <w:rFonts w:asciiTheme="minorHAnsi" w:hAnsiTheme="minorHAnsi" w:cstheme="minorHAnsi"/>
          <w:lang w:val="es-CO"/>
        </w:rPr>
        <w:sectPr w:rsidR="000F13C6" w:rsidRPr="000F13C6" w:rsidSect="00CA3008">
          <w:headerReference w:type="default" r:id="rId12"/>
          <w:footerReference w:type="default" r:id="rId13"/>
          <w:headerReference w:type="first" r:id="rId14"/>
          <w:footerReference w:type="first" r:id="rId15"/>
          <w:pgSz w:w="12240" w:h="15840" w:code="1"/>
          <w:pgMar w:top="2041" w:right="1701" w:bottom="1418" w:left="1701" w:header="709" w:footer="709" w:gutter="0"/>
          <w:pgNumType w:start="1"/>
          <w:cols w:space="708"/>
          <w:docGrid w:linePitch="360"/>
        </w:sectPr>
      </w:pPr>
    </w:p>
    <w:p w14:paraId="3D938963" w14:textId="77777777" w:rsidR="000F13C6" w:rsidRPr="000F13C6" w:rsidRDefault="000F13C6" w:rsidP="000F13C6">
      <w:pPr>
        <w:pStyle w:val="Ttulo1"/>
        <w:rPr>
          <w:rFonts w:asciiTheme="minorHAnsi" w:hAnsiTheme="minorHAnsi" w:cstheme="minorHAnsi"/>
          <w:spacing w:val="2"/>
          <w:lang w:val="es-CO"/>
        </w:rPr>
      </w:pPr>
      <w:bookmarkStart w:id="0" w:name="_Toc98254481"/>
      <w:r w:rsidRPr="000F13C6">
        <w:rPr>
          <w:rFonts w:asciiTheme="minorHAnsi" w:hAnsiTheme="minorHAnsi" w:cstheme="minorHAnsi"/>
          <w:spacing w:val="2"/>
          <w:lang w:val="es-CO"/>
        </w:rPr>
        <w:lastRenderedPageBreak/>
        <w:t>Introducción</w:t>
      </w:r>
      <w:bookmarkEnd w:id="0"/>
    </w:p>
    <w:p w14:paraId="600A6AD6" w14:textId="77777777" w:rsidR="000F13C6" w:rsidRPr="000F13C6" w:rsidRDefault="000F13C6" w:rsidP="000F13C6">
      <w:pPr>
        <w:rPr>
          <w:rFonts w:asciiTheme="minorHAnsi" w:hAnsiTheme="minorHAnsi" w:cstheme="minorHAnsi"/>
          <w:color w:val="000000" w:themeColor="text1"/>
          <w:lang w:val="es-CO" w:eastAsia="es-CO"/>
        </w:rPr>
      </w:pPr>
      <w:r w:rsidRPr="000F13C6">
        <w:rPr>
          <w:rFonts w:asciiTheme="minorHAnsi" w:hAnsiTheme="minorHAnsi" w:cstheme="minorHAnsi"/>
          <w:color w:val="000000" w:themeColor="text1"/>
          <w:lang w:val="es-CO" w:eastAsia="es-CO"/>
        </w:rPr>
        <w:t>Este documento describe el instructivo para la gestión de Contingencias, con el fin de controlar las asignaciones temporales de equipos para tal fin.</w:t>
      </w:r>
    </w:p>
    <w:p w14:paraId="0AB185B6" w14:textId="77777777" w:rsidR="000F13C6" w:rsidRPr="000F13C6" w:rsidRDefault="000F13C6" w:rsidP="000F13C6">
      <w:pPr>
        <w:pStyle w:val="Ttulo1"/>
        <w:rPr>
          <w:rFonts w:asciiTheme="minorHAnsi" w:hAnsiTheme="minorHAnsi" w:cstheme="minorHAnsi"/>
          <w:spacing w:val="2"/>
          <w:lang w:val="es-CO"/>
        </w:rPr>
      </w:pPr>
      <w:bookmarkStart w:id="1" w:name="_Toc98254482"/>
      <w:r w:rsidRPr="000F13C6">
        <w:rPr>
          <w:rFonts w:asciiTheme="minorHAnsi" w:hAnsiTheme="minorHAnsi" w:cstheme="minorHAnsi"/>
          <w:spacing w:val="2"/>
          <w:lang w:val="es-CO"/>
        </w:rPr>
        <w:t>Objetivo</w:t>
      </w:r>
      <w:bookmarkEnd w:id="1"/>
    </w:p>
    <w:p w14:paraId="57635528" w14:textId="77777777" w:rsidR="000F13C6" w:rsidRPr="000F13C6" w:rsidRDefault="000F13C6" w:rsidP="000F13C6">
      <w:pPr>
        <w:rPr>
          <w:rFonts w:asciiTheme="minorHAnsi" w:hAnsiTheme="minorHAnsi" w:cstheme="minorHAnsi"/>
          <w:spacing w:val="2"/>
          <w:lang w:val="es-CO"/>
        </w:rPr>
      </w:pPr>
      <w:r w:rsidRPr="000F13C6">
        <w:rPr>
          <w:rFonts w:asciiTheme="minorHAnsi" w:hAnsiTheme="minorHAnsi" w:cstheme="minorHAnsi"/>
          <w:lang w:val="es-CO"/>
        </w:rPr>
        <w:t>Establecer los lineamientos y actividades requeridas para gestionar el despacho y entrega de los equipos de contingencia, que son reportados a través de una solicitud originada en ejecución de alguno de los instructivos de repuestos, garantías o siniestros, y que afecte a un equipo operativo propiedad del SENA o los que suministra el operador de servicios TIC, el cual se encuentre al servicio de un usuario administrativo o contratista de la Entidad.</w:t>
      </w:r>
    </w:p>
    <w:p w14:paraId="18C6C8A9" w14:textId="77777777" w:rsidR="000F13C6" w:rsidRPr="000F13C6" w:rsidRDefault="000F13C6" w:rsidP="000F13C6">
      <w:pPr>
        <w:pStyle w:val="Ttulo1"/>
        <w:rPr>
          <w:rFonts w:asciiTheme="minorHAnsi" w:hAnsiTheme="minorHAnsi" w:cstheme="minorHAnsi"/>
          <w:spacing w:val="2"/>
          <w:lang w:val="es-CO"/>
        </w:rPr>
      </w:pPr>
      <w:bookmarkStart w:id="2" w:name="_Toc98254483"/>
      <w:r w:rsidRPr="000F13C6">
        <w:rPr>
          <w:rFonts w:asciiTheme="minorHAnsi" w:hAnsiTheme="minorHAnsi" w:cstheme="minorHAnsi"/>
          <w:spacing w:val="2"/>
          <w:lang w:val="es-CO"/>
        </w:rPr>
        <w:t>Alcance</w:t>
      </w:r>
      <w:bookmarkEnd w:id="2"/>
    </w:p>
    <w:p w14:paraId="1D0CA8CE" w14:textId="77777777" w:rsidR="000F13C6" w:rsidRPr="000F13C6" w:rsidRDefault="000F13C6" w:rsidP="000F13C6">
      <w:pPr>
        <w:rPr>
          <w:rFonts w:asciiTheme="minorHAnsi" w:hAnsiTheme="minorHAnsi" w:cstheme="minorHAnsi"/>
          <w:color w:val="000000" w:themeColor="text1"/>
          <w:lang w:val="es-CO"/>
        </w:rPr>
      </w:pPr>
      <w:r w:rsidRPr="000F13C6">
        <w:rPr>
          <w:rFonts w:asciiTheme="minorHAnsi" w:hAnsiTheme="minorHAnsi" w:cstheme="minorHAnsi"/>
          <w:lang w:val="es-CO"/>
        </w:rPr>
        <w:t xml:space="preserve">Se contempla la gestión de </w:t>
      </w:r>
      <w:r w:rsidRPr="000F13C6">
        <w:rPr>
          <w:rFonts w:asciiTheme="minorHAnsi" w:hAnsiTheme="minorHAnsi" w:cstheme="minorHAnsi"/>
          <w:color w:val="000000" w:themeColor="text1"/>
          <w:lang w:val="es-CO"/>
        </w:rPr>
        <w:t xml:space="preserve">contingencias </w:t>
      </w:r>
      <w:r w:rsidRPr="000F13C6">
        <w:rPr>
          <w:rFonts w:asciiTheme="minorHAnsi" w:hAnsiTheme="minorHAnsi" w:cstheme="minorHAnsi"/>
          <w:lang w:val="es-CO"/>
        </w:rPr>
        <w:t>con origen en la ejecución de los instructivos asociados de repuestos, garantías o siniestros, donde se lleva a cabo la asignación temporal de equipos hasta que el Servicio Nacional de Aprendizaje SENA realice la gestión necesaria en los equipos de su propiedad, al igual, el operador de servicios TIC realizará lo pertinente para los equipos que suministre al SENA, teniendo en cuenta realizar también los servicios de instalación de los repuestos o gestionar las garantías correspondientes. Lo anterior, en cumplimiento del contrato establecido entre el SENA y el operador de servicios TIC.</w:t>
      </w:r>
    </w:p>
    <w:p w14:paraId="09B49D2A" w14:textId="77777777" w:rsidR="000F13C6" w:rsidRPr="000F13C6" w:rsidRDefault="000F13C6" w:rsidP="000F13C6">
      <w:pPr>
        <w:pStyle w:val="Ttulo1"/>
        <w:rPr>
          <w:rFonts w:asciiTheme="minorHAnsi" w:hAnsiTheme="minorHAnsi" w:cstheme="minorHAnsi"/>
          <w:spacing w:val="2"/>
          <w:lang w:val="es-CO"/>
        </w:rPr>
      </w:pPr>
      <w:bookmarkStart w:id="3" w:name="_Toc98254484"/>
      <w:r w:rsidRPr="000F13C6">
        <w:rPr>
          <w:rFonts w:asciiTheme="minorHAnsi" w:hAnsiTheme="minorHAnsi" w:cstheme="minorHAnsi"/>
          <w:spacing w:val="2"/>
          <w:lang w:val="es-CO"/>
        </w:rPr>
        <w:t>Responsable</w:t>
      </w:r>
      <w:bookmarkEnd w:id="3"/>
    </w:p>
    <w:p w14:paraId="70FDFBD1" w14:textId="17F7ADCB" w:rsidR="000F13C6" w:rsidRPr="000F13C6" w:rsidRDefault="000F13C6" w:rsidP="000F13C6">
      <w:pPr>
        <w:pStyle w:val="Sinespaciado"/>
        <w:spacing w:before="100" w:beforeAutospacing="1" w:after="100" w:afterAutospacing="1" w:line="360" w:lineRule="auto"/>
        <w:rPr>
          <w:rFonts w:asciiTheme="minorHAnsi" w:hAnsiTheme="minorHAnsi" w:cstheme="minorHAnsi"/>
          <w:bCs/>
          <w:color w:val="auto"/>
          <w:shd w:val="clear" w:color="auto" w:fill="auto"/>
          <w:lang w:val="es-CO" w:eastAsia="es-ES"/>
        </w:rPr>
      </w:pPr>
      <w:r w:rsidRPr="000F13C6">
        <w:rPr>
          <w:rFonts w:asciiTheme="minorHAnsi" w:hAnsiTheme="minorHAnsi" w:cstheme="minorHAnsi"/>
          <w:bCs/>
          <w:color w:val="auto"/>
          <w:shd w:val="clear" w:color="auto" w:fill="auto"/>
          <w:lang w:val="es-CO" w:eastAsia="es-ES"/>
        </w:rPr>
        <w:t>Gestor de servicios e infraestructura TIC</w:t>
      </w:r>
      <w:r w:rsidR="00E65652">
        <w:rPr>
          <w:rFonts w:asciiTheme="minorHAnsi" w:hAnsiTheme="minorHAnsi" w:cstheme="minorHAnsi"/>
          <w:bCs/>
          <w:color w:val="auto"/>
          <w:shd w:val="clear" w:color="auto" w:fill="auto"/>
          <w:lang w:val="es-CO" w:eastAsia="es-ES"/>
        </w:rPr>
        <w:t>.</w:t>
      </w:r>
    </w:p>
    <w:p w14:paraId="5AB27D88" w14:textId="77777777" w:rsidR="000F13C6" w:rsidRPr="000F13C6" w:rsidRDefault="000F13C6" w:rsidP="000F13C6">
      <w:pPr>
        <w:pStyle w:val="Ttulo1"/>
        <w:rPr>
          <w:rFonts w:asciiTheme="minorHAnsi" w:hAnsiTheme="minorHAnsi" w:cstheme="minorHAnsi"/>
          <w:spacing w:val="2"/>
          <w:lang w:val="es-CO"/>
        </w:rPr>
      </w:pPr>
      <w:bookmarkStart w:id="4" w:name="_Toc98254485"/>
      <w:r w:rsidRPr="000F13C6">
        <w:rPr>
          <w:rFonts w:asciiTheme="minorHAnsi" w:hAnsiTheme="minorHAnsi" w:cstheme="minorHAnsi"/>
          <w:spacing w:val="2"/>
          <w:lang w:val="es-CO"/>
        </w:rPr>
        <w:t>Definiciones</w:t>
      </w:r>
      <w:bookmarkEnd w:id="4"/>
    </w:p>
    <w:p w14:paraId="0C86A6F2" w14:textId="77777777" w:rsidR="000F13C6" w:rsidRPr="000F13C6" w:rsidRDefault="000F13C6" w:rsidP="000F13C6">
      <w:pPr>
        <w:numPr>
          <w:ilvl w:val="0"/>
          <w:numId w:val="28"/>
        </w:numPr>
        <w:autoSpaceDE w:val="0"/>
        <w:autoSpaceDN w:val="0"/>
        <w:adjustRightInd w:val="0"/>
        <w:ind w:left="714" w:hanging="357"/>
        <w:rPr>
          <w:rFonts w:asciiTheme="minorHAnsi" w:eastAsia="Arial" w:hAnsiTheme="minorHAnsi" w:cstheme="minorHAnsi"/>
          <w:color w:val="000000"/>
          <w:lang w:val="es-CO" w:eastAsia="es-CO"/>
        </w:rPr>
      </w:pPr>
      <w:r w:rsidRPr="000F13C6">
        <w:rPr>
          <w:rFonts w:asciiTheme="minorHAnsi" w:eastAsia="Arial" w:hAnsiTheme="minorHAnsi" w:cstheme="minorHAnsi"/>
          <w:b/>
          <w:color w:val="000000"/>
          <w:lang w:val="es-CO" w:eastAsia="es-CO"/>
        </w:rPr>
        <w:t>CMDB:</w:t>
      </w:r>
      <w:r w:rsidRPr="000F13C6">
        <w:rPr>
          <w:rFonts w:asciiTheme="minorHAnsi" w:eastAsia="Arial" w:hAnsiTheme="minorHAnsi" w:cstheme="minorHAnsi"/>
          <w:color w:val="000000"/>
          <w:lang w:val="es-CO" w:eastAsia="es-CO"/>
        </w:rPr>
        <w:t xml:space="preserve"> Sigla en inglés de la base de datos de la gestión de la configuración, la cual una base de datos utilizada para almacenar los registros de configuración a lo largo de su ciclo de vida. En la CMDB se conservan las relaciones entre los registros de configuración.</w:t>
      </w:r>
    </w:p>
    <w:p w14:paraId="24BF51E8" w14:textId="77777777" w:rsidR="000F13C6" w:rsidRPr="000F13C6" w:rsidRDefault="000F13C6" w:rsidP="000F13C6">
      <w:pPr>
        <w:pStyle w:val="Textoindependiente2"/>
        <w:numPr>
          <w:ilvl w:val="0"/>
          <w:numId w:val="28"/>
        </w:numPr>
        <w:spacing w:after="100" w:line="360" w:lineRule="auto"/>
        <w:ind w:left="714" w:hanging="357"/>
        <w:rPr>
          <w:rFonts w:asciiTheme="minorHAnsi" w:eastAsia="Arial" w:hAnsiTheme="minorHAnsi" w:cstheme="minorHAnsi"/>
          <w:color w:val="000000"/>
          <w:lang w:val="es-CO" w:eastAsia="es-CO"/>
        </w:rPr>
      </w:pPr>
      <w:r w:rsidRPr="000F13C6">
        <w:rPr>
          <w:rFonts w:asciiTheme="minorHAnsi" w:eastAsia="Arial" w:hAnsiTheme="minorHAnsi" w:cstheme="minorHAnsi"/>
          <w:b/>
          <w:color w:val="000000"/>
          <w:lang w:val="es-CO" w:eastAsia="es-CO"/>
        </w:rPr>
        <w:lastRenderedPageBreak/>
        <w:t>Coordinador de contingencias:</w:t>
      </w:r>
      <w:r w:rsidRPr="000F13C6">
        <w:rPr>
          <w:rFonts w:asciiTheme="minorHAnsi" w:eastAsia="Arial" w:hAnsiTheme="minorHAnsi" w:cstheme="minorHAnsi"/>
          <w:color w:val="000000"/>
          <w:lang w:val="es-CO" w:eastAsia="es-CO"/>
        </w:rPr>
        <w:t xml:space="preserve"> Rol asignado por el operador de servicios TIC, el cual se encarga de las actividades de trámite de solicitud de los equipos de contingencias.</w:t>
      </w:r>
    </w:p>
    <w:p w14:paraId="5AB5E967" w14:textId="77777777" w:rsidR="000F13C6" w:rsidRPr="000F13C6" w:rsidRDefault="000F13C6" w:rsidP="000F13C6">
      <w:pPr>
        <w:numPr>
          <w:ilvl w:val="0"/>
          <w:numId w:val="28"/>
        </w:numPr>
        <w:autoSpaceDE w:val="0"/>
        <w:autoSpaceDN w:val="0"/>
        <w:adjustRightInd w:val="0"/>
        <w:ind w:left="714" w:hanging="357"/>
        <w:rPr>
          <w:rFonts w:asciiTheme="minorHAnsi" w:eastAsia="Arial" w:hAnsiTheme="minorHAnsi" w:cstheme="minorHAnsi"/>
          <w:color w:val="000000"/>
          <w:lang w:val="es-CO" w:eastAsia="es-CO"/>
        </w:rPr>
      </w:pPr>
      <w:r w:rsidRPr="000F13C6">
        <w:rPr>
          <w:rFonts w:asciiTheme="minorHAnsi" w:eastAsia="Arial" w:hAnsiTheme="minorHAnsi" w:cstheme="minorHAnsi"/>
          <w:b/>
          <w:color w:val="000000"/>
          <w:lang w:val="es-CO" w:eastAsia="es-CO"/>
        </w:rPr>
        <w:t>Correlación de eventos:</w:t>
      </w:r>
      <w:r w:rsidRPr="000F13C6">
        <w:rPr>
          <w:rFonts w:asciiTheme="minorHAnsi" w:eastAsia="Arial" w:hAnsiTheme="minorHAnsi" w:cstheme="minorHAnsi"/>
          <w:color w:val="000000"/>
          <w:lang w:val="es-CO" w:eastAsia="es-CO"/>
        </w:rPr>
        <w:t xml:space="preserve"> Establece la importancia de un evento y determina las acciones necesarias.</w:t>
      </w:r>
    </w:p>
    <w:p w14:paraId="0FC7F022" w14:textId="77777777" w:rsidR="000F13C6" w:rsidRPr="000F13C6" w:rsidRDefault="000F13C6" w:rsidP="000F13C6">
      <w:pPr>
        <w:numPr>
          <w:ilvl w:val="0"/>
          <w:numId w:val="28"/>
        </w:numPr>
        <w:autoSpaceDE w:val="0"/>
        <w:autoSpaceDN w:val="0"/>
        <w:adjustRightInd w:val="0"/>
        <w:ind w:left="714" w:hanging="357"/>
        <w:rPr>
          <w:rFonts w:asciiTheme="minorHAnsi" w:eastAsia="Arial" w:hAnsiTheme="minorHAnsi" w:cstheme="minorHAnsi"/>
          <w:b/>
          <w:color w:val="000000"/>
          <w:lang w:val="es-CO" w:eastAsia="es-CO"/>
        </w:rPr>
      </w:pPr>
      <w:r w:rsidRPr="000F13C6">
        <w:rPr>
          <w:rFonts w:asciiTheme="minorHAnsi" w:eastAsia="Arial" w:hAnsiTheme="minorHAnsi" w:cstheme="minorHAnsi"/>
          <w:b/>
          <w:color w:val="000000"/>
          <w:lang w:val="es-CO" w:eastAsia="es-CO"/>
        </w:rPr>
        <w:t xml:space="preserve">Equipo de cómputo: </w:t>
      </w:r>
      <w:r w:rsidRPr="000F13C6">
        <w:rPr>
          <w:rFonts w:asciiTheme="minorHAnsi" w:eastAsia="Arial" w:hAnsiTheme="minorHAnsi" w:cstheme="minorHAnsi"/>
          <w:color w:val="000000"/>
          <w:lang w:val="es-CO" w:eastAsia="es-CO"/>
        </w:rPr>
        <w:t>Máquina electrónica que se compone de partes tecnológicas físicas hardware, así como de elementos lógicos atreves de software.</w:t>
      </w:r>
    </w:p>
    <w:p w14:paraId="0454086B" w14:textId="1E689176" w:rsidR="000F13C6" w:rsidRPr="000F13C6" w:rsidRDefault="000F13C6" w:rsidP="000F13C6">
      <w:pPr>
        <w:numPr>
          <w:ilvl w:val="0"/>
          <w:numId w:val="28"/>
        </w:numPr>
        <w:autoSpaceDE w:val="0"/>
        <w:autoSpaceDN w:val="0"/>
        <w:adjustRightInd w:val="0"/>
        <w:ind w:left="714" w:hanging="357"/>
        <w:rPr>
          <w:rFonts w:asciiTheme="minorHAnsi" w:eastAsia="Arial" w:hAnsiTheme="minorHAnsi" w:cstheme="minorHAnsi"/>
          <w:color w:val="000000"/>
          <w:lang w:val="es-CO" w:eastAsia="es-CO"/>
        </w:rPr>
      </w:pPr>
      <w:r w:rsidRPr="000F13C6">
        <w:rPr>
          <w:rFonts w:asciiTheme="minorHAnsi" w:eastAsia="Arial" w:hAnsiTheme="minorHAnsi" w:cstheme="minorHAnsi"/>
          <w:b/>
          <w:color w:val="000000"/>
          <w:lang w:val="es-CO" w:eastAsia="es-CO"/>
        </w:rPr>
        <w:t>Herramienta de gestión:</w:t>
      </w:r>
      <w:r w:rsidRPr="000F13C6">
        <w:rPr>
          <w:rFonts w:asciiTheme="minorHAnsi" w:eastAsia="Arial" w:hAnsiTheme="minorHAnsi" w:cstheme="minorHAnsi"/>
          <w:color w:val="000000"/>
          <w:lang w:val="es-CO" w:eastAsia="es-CO"/>
        </w:rPr>
        <w:t xml:space="preserve"> </w:t>
      </w:r>
      <w:r w:rsidRPr="000F13C6">
        <w:rPr>
          <w:rFonts w:asciiTheme="minorHAnsi" w:hAnsiTheme="minorHAnsi" w:cstheme="minorHAnsi"/>
          <w:lang w:val="es-CO"/>
        </w:rPr>
        <w:t xml:space="preserve">Herramienta base sobre </w:t>
      </w:r>
      <w:r>
        <w:rPr>
          <w:rFonts w:asciiTheme="minorHAnsi" w:hAnsiTheme="minorHAnsi" w:cstheme="minorHAnsi"/>
          <w:lang w:val="es-CO"/>
        </w:rPr>
        <w:t>la</w:t>
      </w:r>
      <w:r w:rsidRPr="000F13C6">
        <w:rPr>
          <w:rFonts w:asciiTheme="minorHAnsi" w:hAnsiTheme="minorHAnsi" w:cstheme="minorHAnsi"/>
          <w:lang w:val="es-CO"/>
        </w:rPr>
        <w:t xml:space="preserve"> cual se gestionarán los servicios tecnológicos relacionados.</w:t>
      </w:r>
    </w:p>
    <w:p w14:paraId="26D3AFF6" w14:textId="77777777" w:rsidR="000F13C6" w:rsidRPr="000F13C6" w:rsidRDefault="000F13C6" w:rsidP="000F13C6">
      <w:pPr>
        <w:numPr>
          <w:ilvl w:val="0"/>
          <w:numId w:val="28"/>
        </w:numPr>
        <w:autoSpaceDE w:val="0"/>
        <w:autoSpaceDN w:val="0"/>
        <w:adjustRightInd w:val="0"/>
        <w:ind w:left="714" w:hanging="357"/>
        <w:rPr>
          <w:rFonts w:asciiTheme="minorHAnsi" w:eastAsia="Arial" w:hAnsiTheme="minorHAnsi" w:cstheme="minorHAnsi"/>
          <w:color w:val="000000"/>
          <w:lang w:val="es-CO" w:eastAsia="es-CO"/>
        </w:rPr>
      </w:pPr>
      <w:r w:rsidRPr="000F13C6">
        <w:rPr>
          <w:rFonts w:asciiTheme="minorHAnsi" w:eastAsia="Arial" w:hAnsiTheme="minorHAnsi" w:cstheme="minorHAnsi"/>
          <w:b/>
          <w:color w:val="000000"/>
          <w:lang w:val="es-CO" w:eastAsia="es-CO"/>
        </w:rPr>
        <w:t>INC:</w:t>
      </w:r>
      <w:r w:rsidRPr="000F13C6">
        <w:rPr>
          <w:rFonts w:asciiTheme="minorHAnsi" w:eastAsia="Arial" w:hAnsiTheme="minorHAnsi" w:cstheme="minorHAnsi"/>
          <w:color w:val="000000"/>
          <w:lang w:val="es-CO" w:eastAsia="es-CO"/>
        </w:rPr>
        <w:t xml:space="preserve"> Sigla de </w:t>
      </w:r>
      <w:r w:rsidRPr="000F13C6">
        <w:rPr>
          <w:rFonts w:asciiTheme="minorHAnsi" w:hAnsiTheme="minorHAnsi" w:cstheme="minorHAnsi"/>
          <w:lang w:val="es-CO"/>
        </w:rPr>
        <w:t>incidente creado en la herramienta de gestión.</w:t>
      </w:r>
    </w:p>
    <w:p w14:paraId="221247F6" w14:textId="77777777" w:rsidR="000F13C6" w:rsidRPr="000F13C6" w:rsidRDefault="000F13C6" w:rsidP="000F13C6">
      <w:pPr>
        <w:pStyle w:val="Textoindependiente2"/>
        <w:numPr>
          <w:ilvl w:val="0"/>
          <w:numId w:val="28"/>
        </w:numPr>
        <w:spacing w:after="100" w:line="360" w:lineRule="auto"/>
        <w:ind w:left="714" w:hanging="357"/>
        <w:rPr>
          <w:rFonts w:asciiTheme="minorHAnsi" w:eastAsia="Arial" w:hAnsiTheme="minorHAnsi" w:cstheme="minorHAnsi"/>
          <w:color w:val="000000"/>
          <w:lang w:val="es-CO" w:eastAsia="es-CO"/>
        </w:rPr>
      </w:pPr>
      <w:r w:rsidRPr="000F13C6">
        <w:rPr>
          <w:rFonts w:asciiTheme="minorHAnsi" w:eastAsia="Arial" w:hAnsiTheme="minorHAnsi" w:cstheme="minorHAnsi"/>
          <w:b/>
          <w:color w:val="000000"/>
          <w:lang w:val="es-CO" w:eastAsia="es-CO"/>
        </w:rPr>
        <w:t>KPI:</w:t>
      </w:r>
      <w:r w:rsidRPr="000F13C6">
        <w:rPr>
          <w:rFonts w:asciiTheme="minorHAnsi" w:eastAsia="Arial" w:hAnsiTheme="minorHAnsi" w:cstheme="minorHAnsi"/>
          <w:color w:val="000000"/>
          <w:lang w:val="es-CO" w:eastAsia="es-CO"/>
        </w:rPr>
        <w:t xml:space="preserve"> Sigla en inglés de indicador clave de desempeño la cual hace referencia a una serie de métricas que se utilizan para sintetizar la información sobre la eficacia y productividad de las acciones que se lleven a cabo.</w:t>
      </w:r>
    </w:p>
    <w:p w14:paraId="325F68CF" w14:textId="77777777" w:rsidR="000F13C6" w:rsidRPr="000F13C6" w:rsidRDefault="000F13C6" w:rsidP="000F13C6">
      <w:pPr>
        <w:numPr>
          <w:ilvl w:val="0"/>
          <w:numId w:val="28"/>
        </w:numPr>
        <w:autoSpaceDE w:val="0"/>
        <w:autoSpaceDN w:val="0"/>
        <w:adjustRightInd w:val="0"/>
        <w:ind w:left="714" w:hanging="357"/>
        <w:rPr>
          <w:rFonts w:asciiTheme="minorHAnsi" w:eastAsia="Arial" w:hAnsiTheme="minorHAnsi" w:cstheme="minorHAnsi"/>
          <w:color w:val="000000"/>
          <w:lang w:val="es-CO" w:eastAsia="es-CO"/>
        </w:rPr>
      </w:pPr>
      <w:r w:rsidRPr="000F13C6">
        <w:rPr>
          <w:rFonts w:asciiTheme="minorHAnsi" w:eastAsia="Arial" w:hAnsiTheme="minorHAnsi" w:cstheme="minorHAnsi"/>
          <w:b/>
          <w:color w:val="000000"/>
          <w:lang w:val="es-CO" w:eastAsia="es-CO"/>
        </w:rPr>
        <w:t>Número de serie:</w:t>
      </w:r>
      <w:r w:rsidRPr="000F13C6">
        <w:rPr>
          <w:rFonts w:asciiTheme="minorHAnsi" w:eastAsia="Arial" w:hAnsiTheme="minorHAnsi" w:cstheme="minorHAnsi"/>
          <w:color w:val="000000"/>
          <w:lang w:val="es-CO" w:eastAsia="es-CO"/>
        </w:rPr>
        <w:t xml:space="preserve"> Número que identifica una parte tecnológica o equipo de cómputo ante el fabricante.</w:t>
      </w:r>
    </w:p>
    <w:p w14:paraId="114488C5" w14:textId="77777777" w:rsidR="000F13C6" w:rsidRPr="000F13C6" w:rsidRDefault="000F13C6" w:rsidP="000F13C6">
      <w:pPr>
        <w:keepLines/>
        <w:numPr>
          <w:ilvl w:val="0"/>
          <w:numId w:val="28"/>
        </w:numPr>
        <w:autoSpaceDE w:val="0"/>
        <w:autoSpaceDN w:val="0"/>
        <w:adjustRightInd w:val="0"/>
        <w:ind w:left="714" w:hanging="357"/>
        <w:rPr>
          <w:rFonts w:asciiTheme="minorHAnsi" w:eastAsia="Arial" w:hAnsiTheme="minorHAnsi" w:cstheme="minorHAnsi"/>
          <w:b/>
          <w:color w:val="000000"/>
          <w:lang w:val="es-CO" w:eastAsia="es-CO"/>
        </w:rPr>
      </w:pPr>
      <w:r w:rsidRPr="000F13C6">
        <w:rPr>
          <w:rFonts w:asciiTheme="minorHAnsi" w:eastAsia="Arial" w:hAnsiTheme="minorHAnsi" w:cstheme="minorHAnsi"/>
          <w:b/>
          <w:color w:val="000000"/>
          <w:lang w:val="es-CO" w:eastAsia="es-CO"/>
        </w:rPr>
        <w:t xml:space="preserve">WO: </w:t>
      </w:r>
      <w:r w:rsidRPr="000F13C6">
        <w:rPr>
          <w:rFonts w:asciiTheme="minorHAnsi" w:eastAsia="Arial" w:hAnsiTheme="minorHAnsi" w:cstheme="minorHAnsi"/>
          <w:bCs w:val="0"/>
          <w:color w:val="000000"/>
          <w:lang w:val="es-CO" w:eastAsia="es-CO"/>
        </w:rPr>
        <w:t xml:space="preserve">Sigla en inglés de una </w:t>
      </w:r>
      <w:r w:rsidRPr="000F13C6">
        <w:rPr>
          <w:rFonts w:asciiTheme="minorHAnsi" w:hAnsiTheme="minorHAnsi" w:cstheme="minorHAnsi"/>
          <w:bCs w:val="0"/>
          <w:lang w:val="es-CO"/>
        </w:rPr>
        <w:t>solicitud creada en la herramienta de gestión.</w:t>
      </w:r>
    </w:p>
    <w:p w14:paraId="0D3FB08E" w14:textId="77777777" w:rsidR="000F13C6" w:rsidRPr="000F13C6" w:rsidRDefault="000F13C6" w:rsidP="000F13C6">
      <w:pPr>
        <w:pStyle w:val="Ttulo1"/>
        <w:rPr>
          <w:rFonts w:asciiTheme="minorHAnsi" w:hAnsiTheme="minorHAnsi" w:cstheme="minorHAnsi"/>
          <w:spacing w:val="2"/>
          <w:lang w:val="es-CO"/>
        </w:rPr>
      </w:pPr>
      <w:bookmarkStart w:id="5" w:name="_Toc98254486"/>
      <w:r w:rsidRPr="000F13C6">
        <w:rPr>
          <w:rFonts w:asciiTheme="minorHAnsi" w:hAnsiTheme="minorHAnsi" w:cstheme="minorHAnsi"/>
          <w:spacing w:val="2"/>
          <w:lang w:val="es-CO"/>
        </w:rPr>
        <w:t>Marco normativo</w:t>
      </w:r>
      <w:bookmarkEnd w:id="5"/>
      <w:r w:rsidRPr="000F13C6">
        <w:rPr>
          <w:rFonts w:asciiTheme="minorHAnsi" w:hAnsiTheme="minorHAnsi" w:cstheme="minorHAnsi"/>
          <w:spacing w:val="2"/>
          <w:lang w:val="es-CO"/>
        </w:rPr>
        <w:t xml:space="preserve"> </w:t>
      </w:r>
    </w:p>
    <w:p w14:paraId="5F64F9E5" w14:textId="77777777" w:rsidR="000F13C6" w:rsidRPr="000F13C6" w:rsidRDefault="000F13C6" w:rsidP="000F13C6">
      <w:pPr>
        <w:pStyle w:val="Prrafodelista"/>
        <w:numPr>
          <w:ilvl w:val="0"/>
          <w:numId w:val="29"/>
        </w:numPr>
        <w:ind w:left="714" w:hanging="357"/>
        <w:contextualSpacing w:val="0"/>
        <w:rPr>
          <w:rStyle w:val="Hipervnculo"/>
          <w:rFonts w:eastAsia="Times New Roman" w:cstheme="minorHAnsi"/>
          <w:b/>
          <w:lang w:val="es-CO"/>
        </w:rPr>
      </w:pPr>
      <w:r w:rsidRPr="000F13C6">
        <w:rPr>
          <w:rFonts w:eastAsia="Times New Roman" w:cstheme="minorHAnsi"/>
          <w:lang w:val="es-CO"/>
        </w:rPr>
        <w:t xml:space="preserve">El documento está sujeto a los lineamientos normativos establecidos en el “Normograma Proceso GTI”, el cual se encuentra ubicado el sistema integrado de gestión y autocontrol (SIGA) en la ruta: </w:t>
      </w:r>
      <w:hyperlink r:id="rId16" w:history="1">
        <w:r w:rsidRPr="000F13C6">
          <w:rPr>
            <w:rStyle w:val="Hipervnculo"/>
            <w:rFonts w:eastAsia="Times New Roman" w:cstheme="minorHAnsi"/>
            <w:lang w:val="es-CO"/>
          </w:rPr>
          <w:t>http://compromiso.sena.edu.co/documentos/doc_referencia/Normograma_Proceso_Gestión_Tecnologías_de_Información.xlsx</w:t>
        </w:r>
      </w:hyperlink>
    </w:p>
    <w:p w14:paraId="71233979" w14:textId="1B2CD488" w:rsidR="00FF3AB3" w:rsidRDefault="000F13C6" w:rsidP="00FF3AB3">
      <w:pPr>
        <w:pStyle w:val="Prrafodelista"/>
        <w:numPr>
          <w:ilvl w:val="0"/>
          <w:numId w:val="29"/>
        </w:numPr>
        <w:ind w:left="714" w:hanging="357"/>
        <w:contextualSpacing w:val="0"/>
        <w:rPr>
          <w:rFonts w:eastAsia="Times New Roman" w:cstheme="minorHAnsi"/>
          <w:lang w:val="es-CO"/>
        </w:rPr>
      </w:pPr>
      <w:r w:rsidRPr="000F13C6">
        <w:rPr>
          <w:rFonts w:eastAsia="Times New Roman" w:cstheme="minorHAnsi"/>
          <w:lang w:val="es-CO"/>
        </w:rPr>
        <w:t>El contrato vigente del SENA con el operador de servicios TIC.</w:t>
      </w:r>
    </w:p>
    <w:p w14:paraId="3901D2CA" w14:textId="77777777" w:rsidR="000F13C6" w:rsidRPr="000F13C6" w:rsidRDefault="000F13C6" w:rsidP="000F13C6">
      <w:pPr>
        <w:pStyle w:val="Ttulo1"/>
        <w:rPr>
          <w:rFonts w:asciiTheme="minorHAnsi" w:hAnsiTheme="minorHAnsi" w:cstheme="minorHAnsi"/>
          <w:spacing w:val="2"/>
          <w:lang w:val="es-CO"/>
        </w:rPr>
      </w:pPr>
      <w:bookmarkStart w:id="6" w:name="_Toc98254487"/>
      <w:r w:rsidRPr="000F13C6">
        <w:rPr>
          <w:rFonts w:asciiTheme="minorHAnsi" w:hAnsiTheme="minorHAnsi" w:cstheme="minorHAnsi"/>
          <w:spacing w:val="2"/>
          <w:lang w:val="es-CO"/>
        </w:rPr>
        <w:t>Generalidades</w:t>
      </w:r>
      <w:bookmarkEnd w:id="6"/>
    </w:p>
    <w:p w14:paraId="16005B10" w14:textId="200A73B4" w:rsidR="000F13C6" w:rsidRDefault="000F13C6" w:rsidP="000F13C6">
      <w:pPr>
        <w:pStyle w:val="Sinespaciado"/>
        <w:spacing w:before="100" w:beforeAutospacing="1" w:after="100" w:afterAutospacing="1" w:line="360" w:lineRule="auto"/>
        <w:jc w:val="both"/>
        <w:rPr>
          <w:rFonts w:asciiTheme="minorHAnsi" w:hAnsiTheme="minorHAnsi" w:cstheme="minorHAnsi"/>
          <w:color w:val="000000" w:themeColor="text1"/>
          <w:lang w:val="es-CO"/>
        </w:rPr>
      </w:pPr>
      <w:r w:rsidRPr="000F13C6">
        <w:rPr>
          <w:rFonts w:asciiTheme="minorHAnsi" w:hAnsiTheme="minorHAnsi" w:cstheme="minorHAnsi"/>
          <w:color w:val="000000" w:themeColor="text1"/>
          <w:lang w:val="es-CO"/>
        </w:rPr>
        <w:t xml:space="preserve">Este documento es para uso global de la </w:t>
      </w:r>
      <w:r w:rsidR="00E65652">
        <w:rPr>
          <w:rFonts w:asciiTheme="minorHAnsi" w:hAnsiTheme="minorHAnsi" w:cstheme="minorHAnsi"/>
          <w:color w:val="000000" w:themeColor="text1"/>
          <w:lang w:val="es-CO"/>
        </w:rPr>
        <w:t>E</w:t>
      </w:r>
      <w:r w:rsidRPr="000F13C6">
        <w:rPr>
          <w:rFonts w:asciiTheme="minorHAnsi" w:hAnsiTheme="minorHAnsi" w:cstheme="minorHAnsi"/>
          <w:color w:val="000000" w:themeColor="text1"/>
          <w:lang w:val="es-CO"/>
        </w:rPr>
        <w:t>ntidad en lo referente a las Tecnologías de la Información.</w:t>
      </w:r>
    </w:p>
    <w:p w14:paraId="4C05827A" w14:textId="4E175617" w:rsidR="00703A54" w:rsidRDefault="00703A54" w:rsidP="000F13C6">
      <w:pPr>
        <w:pStyle w:val="Sinespaciado"/>
        <w:spacing w:before="100" w:beforeAutospacing="1" w:after="100" w:afterAutospacing="1" w:line="360" w:lineRule="auto"/>
        <w:jc w:val="both"/>
        <w:rPr>
          <w:rFonts w:asciiTheme="minorHAnsi" w:hAnsiTheme="minorHAnsi" w:cstheme="minorHAnsi"/>
          <w:color w:val="000000" w:themeColor="text1"/>
          <w:lang w:val="es-CO"/>
        </w:rPr>
      </w:pPr>
    </w:p>
    <w:p w14:paraId="704E89F8" w14:textId="77777777" w:rsidR="00607713" w:rsidRPr="000F13C6" w:rsidRDefault="00607713" w:rsidP="000F13C6">
      <w:pPr>
        <w:pStyle w:val="Sinespaciado"/>
        <w:spacing w:before="100" w:beforeAutospacing="1" w:after="100" w:afterAutospacing="1" w:line="360" w:lineRule="auto"/>
        <w:jc w:val="both"/>
        <w:rPr>
          <w:rFonts w:asciiTheme="minorHAnsi" w:hAnsiTheme="minorHAnsi" w:cstheme="minorHAnsi"/>
          <w:color w:val="000000" w:themeColor="text1"/>
          <w:lang w:val="es-CO"/>
        </w:rPr>
      </w:pPr>
    </w:p>
    <w:p w14:paraId="1E61124B" w14:textId="77777777" w:rsidR="000F13C6" w:rsidRPr="000F13C6" w:rsidRDefault="000F13C6" w:rsidP="000F13C6">
      <w:pPr>
        <w:pStyle w:val="Ttulo1"/>
        <w:rPr>
          <w:rFonts w:asciiTheme="minorHAnsi" w:hAnsiTheme="minorHAnsi" w:cstheme="minorHAnsi"/>
          <w:spacing w:val="2"/>
          <w:lang w:val="es-CO"/>
        </w:rPr>
      </w:pPr>
      <w:bookmarkStart w:id="7" w:name="_Toc98254411"/>
      <w:bookmarkStart w:id="8" w:name="_Toc98254488"/>
      <w:bookmarkStart w:id="9" w:name="_Toc98254489"/>
      <w:bookmarkEnd w:id="7"/>
      <w:bookmarkEnd w:id="8"/>
      <w:r w:rsidRPr="000F13C6">
        <w:rPr>
          <w:rFonts w:asciiTheme="minorHAnsi" w:hAnsiTheme="minorHAnsi" w:cstheme="minorHAnsi"/>
          <w:spacing w:val="2"/>
          <w:lang w:val="es-CO"/>
        </w:rPr>
        <w:lastRenderedPageBreak/>
        <w:t>Contenido</w:t>
      </w:r>
      <w:bookmarkEnd w:id="9"/>
    </w:p>
    <w:p w14:paraId="0D079B65" w14:textId="77777777" w:rsidR="000F13C6" w:rsidRPr="000F13C6" w:rsidRDefault="000F13C6" w:rsidP="00B547E7">
      <w:pPr>
        <w:pStyle w:val="Ttulo2"/>
      </w:pPr>
      <w:bookmarkStart w:id="10" w:name="_Toc98254490"/>
      <w:r w:rsidRPr="000F13C6">
        <w:t>Políticas</w:t>
      </w:r>
      <w:bookmarkEnd w:id="10"/>
    </w:p>
    <w:p w14:paraId="77E1247D" w14:textId="77777777" w:rsidR="000F13C6" w:rsidRPr="000F13C6" w:rsidRDefault="000F13C6" w:rsidP="000F13C6">
      <w:pPr>
        <w:pStyle w:val="Prrafodelista"/>
        <w:numPr>
          <w:ilvl w:val="0"/>
          <w:numId w:val="30"/>
        </w:numPr>
        <w:ind w:left="714" w:hanging="357"/>
        <w:contextualSpacing w:val="0"/>
        <w:rPr>
          <w:rFonts w:cstheme="minorHAnsi"/>
          <w:lang w:val="es-CO"/>
        </w:rPr>
      </w:pPr>
      <w:r w:rsidRPr="000F13C6">
        <w:rPr>
          <w:rFonts w:cstheme="minorHAnsi"/>
          <w:lang w:val="es-CO"/>
        </w:rPr>
        <w:t>Para dar inicio al proceso de contingencia es necesario que el técnico de soporte en sitio N2 del operador de servicio TIC, documente el formato de reporte técnico (</w:t>
      </w:r>
      <w:r w:rsidRPr="000F13C6">
        <w:rPr>
          <w:rFonts w:eastAsia="Calibri" w:cstheme="minorHAnsi"/>
          <w:lang w:val="es-CO"/>
        </w:rPr>
        <w:t xml:space="preserve">GTI-F-132 Formato de reporte técnico) en </w:t>
      </w:r>
      <w:r w:rsidRPr="000F13C6">
        <w:rPr>
          <w:rFonts w:cstheme="minorHAnsi"/>
          <w:lang w:val="es-CO"/>
        </w:rPr>
        <w:t xml:space="preserve">donde se evidencie la necesidad de la asignación de un equipo temporal. </w:t>
      </w:r>
    </w:p>
    <w:p w14:paraId="1341D576" w14:textId="77777777" w:rsidR="000F13C6" w:rsidRPr="000F13C6" w:rsidRDefault="000F13C6" w:rsidP="000F13C6">
      <w:pPr>
        <w:pStyle w:val="Prrafodelista"/>
        <w:numPr>
          <w:ilvl w:val="0"/>
          <w:numId w:val="30"/>
        </w:numPr>
        <w:ind w:left="714" w:hanging="357"/>
        <w:contextualSpacing w:val="0"/>
        <w:rPr>
          <w:rFonts w:cstheme="minorHAnsi"/>
          <w:lang w:val="es-CO"/>
        </w:rPr>
      </w:pPr>
      <w:r w:rsidRPr="000F13C6">
        <w:rPr>
          <w:rFonts w:cstheme="minorHAnsi"/>
          <w:lang w:val="es-CO"/>
        </w:rPr>
        <w:t>Los equipos de contingencia solo se prestarán para los incidentes que han seguido los protocolos de los instructivos (GTI-I-012-Instructivo Gestión de Garantías, GTI-GO-027 Gestión de Siniestros y GTI-I-013-Instructivo de Repuestos).</w:t>
      </w:r>
    </w:p>
    <w:p w14:paraId="5FA6C1B1" w14:textId="6F1F6A9A" w:rsidR="000F13C6" w:rsidRPr="000F13C6" w:rsidRDefault="000F13C6" w:rsidP="000F13C6">
      <w:pPr>
        <w:pStyle w:val="Prrafodelista"/>
        <w:numPr>
          <w:ilvl w:val="0"/>
          <w:numId w:val="30"/>
        </w:numPr>
        <w:ind w:left="714" w:hanging="357"/>
        <w:contextualSpacing w:val="0"/>
        <w:rPr>
          <w:rFonts w:cstheme="minorHAnsi"/>
          <w:lang w:val="es-CO"/>
        </w:rPr>
      </w:pPr>
      <w:r w:rsidRPr="000F13C6">
        <w:rPr>
          <w:rFonts w:cstheme="minorHAnsi"/>
          <w:lang w:val="es-CO"/>
        </w:rPr>
        <w:t>La</w:t>
      </w:r>
      <w:r>
        <w:rPr>
          <w:rFonts w:cstheme="minorHAnsi"/>
          <w:lang w:val="es-CO"/>
        </w:rPr>
        <w:t xml:space="preserve"> devoluci</w:t>
      </w:r>
      <w:r w:rsidR="00934F0D">
        <w:rPr>
          <w:rFonts w:cstheme="minorHAnsi"/>
          <w:lang w:val="es-CO"/>
        </w:rPr>
        <w:t xml:space="preserve">ón o reintegro </w:t>
      </w:r>
      <w:r w:rsidRPr="000F13C6">
        <w:rPr>
          <w:rFonts w:cstheme="minorHAnsi"/>
          <w:lang w:val="es-CO"/>
        </w:rPr>
        <w:t>de un equipo de contingencia depende de la solución que se brinde a una solicitud de servicio asociado.</w:t>
      </w:r>
    </w:p>
    <w:p w14:paraId="1B619B7D" w14:textId="77777777" w:rsidR="000F13C6" w:rsidRPr="000F13C6" w:rsidRDefault="000F13C6" w:rsidP="000F13C6">
      <w:pPr>
        <w:pStyle w:val="Prrafodelista"/>
        <w:numPr>
          <w:ilvl w:val="0"/>
          <w:numId w:val="30"/>
        </w:numPr>
        <w:ind w:left="714" w:hanging="357"/>
        <w:contextualSpacing w:val="0"/>
        <w:rPr>
          <w:rFonts w:cstheme="minorHAnsi"/>
          <w:lang w:val="es-CO"/>
        </w:rPr>
      </w:pPr>
      <w:bookmarkStart w:id="11" w:name="_Hlk39571364"/>
      <w:r w:rsidRPr="000F13C6">
        <w:rPr>
          <w:rFonts w:cstheme="minorHAnsi"/>
          <w:lang w:val="es-CO"/>
        </w:rPr>
        <w:t>Todo equipo que se despache a otra ciudad debe volver a la ciudad de origen, para tener control y seguimiento de los equipos.</w:t>
      </w:r>
    </w:p>
    <w:bookmarkEnd w:id="11"/>
    <w:p w14:paraId="0A96CB60" w14:textId="77777777" w:rsidR="000F13C6" w:rsidRPr="000F13C6" w:rsidRDefault="000F13C6" w:rsidP="000F13C6">
      <w:pPr>
        <w:pStyle w:val="Prrafodelista"/>
        <w:numPr>
          <w:ilvl w:val="0"/>
          <w:numId w:val="30"/>
        </w:numPr>
        <w:ind w:left="714" w:hanging="357"/>
        <w:contextualSpacing w:val="0"/>
        <w:rPr>
          <w:rFonts w:cstheme="minorHAnsi"/>
          <w:lang w:val="es-CO"/>
        </w:rPr>
      </w:pPr>
      <w:r w:rsidRPr="000F13C6">
        <w:rPr>
          <w:rFonts w:cstheme="minorHAnsi"/>
          <w:lang w:val="es-CO"/>
        </w:rPr>
        <w:t>El operador de servicios TIC entiende que los equipos de contingencia solo referencian a los siguientes elementos:</w:t>
      </w:r>
    </w:p>
    <w:p w14:paraId="5604E7DB" w14:textId="77777777" w:rsidR="000F13C6" w:rsidRPr="000F13C6" w:rsidRDefault="000F13C6" w:rsidP="00756060">
      <w:pPr>
        <w:numPr>
          <w:ilvl w:val="1"/>
          <w:numId w:val="50"/>
        </w:numPr>
        <w:ind w:left="1077" w:hanging="357"/>
        <w:rPr>
          <w:rFonts w:asciiTheme="minorHAnsi" w:hAnsiTheme="minorHAnsi" w:cstheme="minorHAnsi"/>
          <w:b/>
          <w:lang w:val="es-CO"/>
        </w:rPr>
      </w:pPr>
      <w:r w:rsidRPr="000F13C6">
        <w:rPr>
          <w:rFonts w:asciiTheme="minorHAnsi" w:hAnsiTheme="minorHAnsi" w:cstheme="minorHAnsi"/>
          <w:lang w:val="es-CO"/>
        </w:rPr>
        <w:t>Impresoras.</w:t>
      </w:r>
    </w:p>
    <w:p w14:paraId="153FAF6D" w14:textId="77777777" w:rsidR="000F13C6" w:rsidRPr="000F13C6" w:rsidRDefault="000F13C6" w:rsidP="00756060">
      <w:pPr>
        <w:numPr>
          <w:ilvl w:val="1"/>
          <w:numId w:val="50"/>
        </w:numPr>
        <w:ind w:left="1077" w:hanging="357"/>
        <w:rPr>
          <w:rFonts w:asciiTheme="minorHAnsi" w:hAnsiTheme="minorHAnsi" w:cstheme="minorHAnsi"/>
          <w:b/>
          <w:lang w:val="es-CO"/>
        </w:rPr>
      </w:pPr>
      <w:r w:rsidRPr="000F13C6">
        <w:rPr>
          <w:rFonts w:asciiTheme="minorHAnsi" w:hAnsiTheme="minorHAnsi" w:cstheme="minorHAnsi"/>
          <w:lang w:val="es-CO"/>
        </w:rPr>
        <w:t>Portátiles.</w:t>
      </w:r>
    </w:p>
    <w:p w14:paraId="4739AD88" w14:textId="6E431394" w:rsidR="000F13C6" w:rsidRPr="00044168" w:rsidRDefault="000F13C6" w:rsidP="00756060">
      <w:pPr>
        <w:numPr>
          <w:ilvl w:val="1"/>
          <w:numId w:val="50"/>
        </w:numPr>
        <w:ind w:left="1077" w:hanging="357"/>
        <w:rPr>
          <w:rFonts w:asciiTheme="minorHAnsi" w:hAnsiTheme="minorHAnsi" w:cstheme="minorHAnsi"/>
          <w:b/>
          <w:lang w:val="en-US"/>
        </w:rPr>
      </w:pPr>
      <w:r w:rsidRPr="00044168">
        <w:rPr>
          <w:rFonts w:asciiTheme="minorHAnsi" w:hAnsiTheme="minorHAnsi" w:cstheme="minorHAnsi"/>
          <w:lang w:val="en-US"/>
        </w:rPr>
        <w:t>CPU</w:t>
      </w:r>
      <w:r w:rsidR="00057C26">
        <w:rPr>
          <w:rFonts w:asciiTheme="minorHAnsi" w:hAnsiTheme="minorHAnsi" w:cstheme="minorHAnsi"/>
          <w:lang w:val="en-US"/>
        </w:rPr>
        <w:t>´</w:t>
      </w:r>
      <w:r w:rsidRPr="00044168">
        <w:rPr>
          <w:rFonts w:asciiTheme="minorHAnsi" w:hAnsiTheme="minorHAnsi" w:cstheme="minorHAnsi"/>
          <w:lang w:val="en-US"/>
        </w:rPr>
        <w:t>s.</w:t>
      </w:r>
    </w:p>
    <w:p w14:paraId="0AC31872" w14:textId="77777777" w:rsidR="000F13C6" w:rsidRPr="000F13C6" w:rsidRDefault="000F13C6" w:rsidP="00756060">
      <w:pPr>
        <w:numPr>
          <w:ilvl w:val="1"/>
          <w:numId w:val="50"/>
        </w:numPr>
        <w:ind w:left="1077" w:hanging="357"/>
        <w:rPr>
          <w:rFonts w:asciiTheme="minorHAnsi" w:hAnsiTheme="minorHAnsi" w:cstheme="minorHAnsi"/>
          <w:b/>
          <w:lang w:val="es-CO"/>
        </w:rPr>
      </w:pPr>
      <w:r w:rsidRPr="000F13C6">
        <w:rPr>
          <w:rFonts w:asciiTheme="minorHAnsi" w:hAnsiTheme="minorHAnsi" w:cstheme="minorHAnsi"/>
          <w:lang w:val="es-CO"/>
        </w:rPr>
        <w:t>Monitores.</w:t>
      </w:r>
    </w:p>
    <w:p w14:paraId="798D7F50" w14:textId="77777777" w:rsidR="000F13C6" w:rsidRPr="000F13C6" w:rsidRDefault="000F13C6" w:rsidP="00756060">
      <w:pPr>
        <w:numPr>
          <w:ilvl w:val="1"/>
          <w:numId w:val="50"/>
        </w:numPr>
        <w:ind w:left="1077" w:hanging="357"/>
        <w:rPr>
          <w:rFonts w:asciiTheme="minorHAnsi" w:hAnsiTheme="minorHAnsi" w:cstheme="minorHAnsi"/>
          <w:b/>
          <w:lang w:val="es-CO"/>
        </w:rPr>
      </w:pPr>
      <w:r w:rsidRPr="000F13C6">
        <w:rPr>
          <w:rFonts w:asciiTheme="minorHAnsi" w:hAnsiTheme="minorHAnsi" w:cstheme="minorHAnsi"/>
          <w:lang w:val="es-CO"/>
        </w:rPr>
        <w:t>Teclados</w:t>
      </w:r>
    </w:p>
    <w:p w14:paraId="445A1F37" w14:textId="77777777" w:rsidR="000F13C6" w:rsidRPr="000F13C6" w:rsidRDefault="000F13C6" w:rsidP="00756060">
      <w:pPr>
        <w:numPr>
          <w:ilvl w:val="1"/>
          <w:numId w:val="50"/>
        </w:numPr>
        <w:ind w:left="1077" w:hanging="357"/>
        <w:rPr>
          <w:rFonts w:asciiTheme="minorHAnsi" w:hAnsiTheme="minorHAnsi" w:cstheme="minorHAnsi"/>
          <w:b/>
          <w:lang w:val="es-CO"/>
        </w:rPr>
      </w:pPr>
      <w:r w:rsidRPr="000F13C6">
        <w:rPr>
          <w:rFonts w:asciiTheme="minorHAnsi" w:hAnsiTheme="minorHAnsi" w:cstheme="minorHAnsi"/>
          <w:lang w:val="es-CO"/>
        </w:rPr>
        <w:t>Mouses.</w:t>
      </w:r>
    </w:p>
    <w:p w14:paraId="506C6443" w14:textId="77777777" w:rsidR="000F13C6" w:rsidRPr="000F13C6" w:rsidRDefault="000F13C6" w:rsidP="000F13C6">
      <w:pPr>
        <w:pStyle w:val="Prrafodelista"/>
        <w:numPr>
          <w:ilvl w:val="0"/>
          <w:numId w:val="30"/>
        </w:numPr>
        <w:ind w:left="714" w:hanging="357"/>
        <w:contextualSpacing w:val="0"/>
        <w:rPr>
          <w:rFonts w:cstheme="minorHAnsi"/>
          <w:lang w:val="es-CO"/>
        </w:rPr>
      </w:pPr>
      <w:r w:rsidRPr="000F13C6">
        <w:rPr>
          <w:rFonts w:cstheme="minorHAnsi"/>
          <w:lang w:val="es-CO"/>
        </w:rPr>
        <w:t>Los equipos de contingencia serán de características iguales o superiores a los que están remplazando y se instalarán temporalmente en el sitio dentro del plazo asignado para la solución y por un término máximo de 60 días calendario, lapso dentro del cual se dará una solución definitiva. Los equipos contarán con la misma configuración del equipo a reemplazar.</w:t>
      </w:r>
    </w:p>
    <w:p w14:paraId="694F2BAA" w14:textId="77777777" w:rsidR="000F13C6" w:rsidRPr="000F13C6" w:rsidRDefault="000F13C6" w:rsidP="000F13C6">
      <w:pPr>
        <w:numPr>
          <w:ilvl w:val="0"/>
          <w:numId w:val="30"/>
        </w:numPr>
        <w:ind w:left="714" w:hanging="357"/>
        <w:rPr>
          <w:rFonts w:asciiTheme="minorHAnsi" w:hAnsiTheme="minorHAnsi" w:cstheme="minorHAnsi"/>
          <w:lang w:val="es-CO"/>
        </w:rPr>
      </w:pPr>
      <w:r w:rsidRPr="000F13C6">
        <w:rPr>
          <w:rFonts w:asciiTheme="minorHAnsi" w:hAnsiTheme="minorHAnsi" w:cstheme="minorHAnsi"/>
          <w:lang w:val="es-CO"/>
        </w:rPr>
        <w:br w:type="page"/>
      </w:r>
    </w:p>
    <w:p w14:paraId="1D4B03FC" w14:textId="42C62BA2" w:rsidR="000F13C6" w:rsidRPr="000F13C6" w:rsidRDefault="000F13C6" w:rsidP="00B547E7">
      <w:pPr>
        <w:pStyle w:val="Ttulo2"/>
      </w:pPr>
      <w:bookmarkStart w:id="12" w:name="_Toc96942664"/>
      <w:bookmarkStart w:id="13" w:name="_Toc96942714"/>
      <w:bookmarkStart w:id="14" w:name="_Toc96942762"/>
      <w:bookmarkStart w:id="15" w:name="_Toc96942840"/>
      <w:bookmarkStart w:id="16" w:name="_Toc96943047"/>
      <w:bookmarkStart w:id="17" w:name="_Toc98254491"/>
      <w:bookmarkEnd w:id="12"/>
      <w:bookmarkEnd w:id="13"/>
      <w:bookmarkEnd w:id="14"/>
      <w:bookmarkEnd w:id="15"/>
      <w:bookmarkEnd w:id="16"/>
      <w:r w:rsidRPr="000F13C6">
        <w:lastRenderedPageBreak/>
        <w:t>Diagramas de flujo</w:t>
      </w:r>
      <w:bookmarkEnd w:id="17"/>
    </w:p>
    <w:p w14:paraId="61E48B40" w14:textId="7F890F79" w:rsidR="000F13C6" w:rsidRPr="005E6274" w:rsidRDefault="000F13C6" w:rsidP="00B547E7">
      <w:pPr>
        <w:pStyle w:val="Ttulo3"/>
      </w:pPr>
      <w:bookmarkStart w:id="18" w:name="_Toc98254492"/>
      <w:r w:rsidRPr="005E6274">
        <w:t>Diagrama de flujo para la asignación de contingencias</w:t>
      </w:r>
      <w:bookmarkEnd w:id="18"/>
    </w:p>
    <w:p w14:paraId="0A252D65" w14:textId="51573805" w:rsidR="00487937" w:rsidRPr="005E6274" w:rsidRDefault="00487937" w:rsidP="00B34565">
      <w:pPr>
        <w:pStyle w:val="Descripcin"/>
        <w:jc w:val="center"/>
        <w:rPr>
          <w:lang w:val="es-CO"/>
        </w:rPr>
      </w:pPr>
      <w:bookmarkStart w:id="19" w:name="_Toc98254517"/>
      <w:r w:rsidRPr="005E6274">
        <w:t xml:space="preserve">Figura </w:t>
      </w:r>
      <w:r w:rsidRPr="005E6274">
        <w:fldChar w:fldCharType="begin"/>
      </w:r>
      <w:r w:rsidRPr="005E6274">
        <w:instrText xml:space="preserve"> SEQ Figura \* ARABIC </w:instrText>
      </w:r>
      <w:r w:rsidRPr="005E6274">
        <w:fldChar w:fldCharType="separate"/>
      </w:r>
      <w:r w:rsidR="00FC0AE8" w:rsidRPr="005E6274">
        <w:rPr>
          <w:noProof/>
        </w:rPr>
        <w:t>1</w:t>
      </w:r>
      <w:r w:rsidRPr="005E6274">
        <w:fldChar w:fldCharType="end"/>
      </w:r>
      <w:r w:rsidRPr="005E6274">
        <w:t xml:space="preserve"> Diagrama </w:t>
      </w:r>
      <w:bookmarkEnd w:id="19"/>
      <w:r w:rsidR="00A37EED">
        <w:t>de flujo</w:t>
      </w:r>
    </w:p>
    <w:p w14:paraId="656CF6D0" w14:textId="44FA2937" w:rsidR="00FF223D" w:rsidRDefault="00297A95" w:rsidP="00FF223D">
      <w:pPr>
        <w:pStyle w:val="Descripcin"/>
        <w:jc w:val="center"/>
        <w:rPr>
          <w:rFonts w:asciiTheme="minorHAnsi" w:hAnsiTheme="minorHAnsi" w:cstheme="minorHAnsi"/>
          <w:szCs w:val="22"/>
          <w:lang w:val="es-CO"/>
        </w:rPr>
      </w:pPr>
      <w:r w:rsidRPr="00297A95">
        <w:rPr>
          <w:noProof/>
        </w:rPr>
        <w:drawing>
          <wp:inline distT="0" distB="0" distL="0" distR="0" wp14:anchorId="03AEC348" wp14:editId="3A1A4DE0">
            <wp:extent cx="5612130" cy="4920615"/>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4920615"/>
                    </a:xfrm>
                    <a:prstGeom prst="rect">
                      <a:avLst/>
                    </a:prstGeom>
                    <a:noFill/>
                    <a:ln>
                      <a:noFill/>
                    </a:ln>
                  </pic:spPr>
                </pic:pic>
              </a:graphicData>
            </a:graphic>
          </wp:inline>
        </w:drawing>
      </w:r>
    </w:p>
    <w:p w14:paraId="2123506F" w14:textId="02A88107" w:rsidR="00703A54" w:rsidRDefault="00CE568D" w:rsidP="00703A54">
      <w:pPr>
        <w:pStyle w:val="Descripcin"/>
        <w:jc w:val="center"/>
        <w:rPr>
          <w:rFonts w:cs="Calibri"/>
          <w:iCs w:val="0"/>
          <w:szCs w:val="22"/>
          <w:lang w:val="es-CO"/>
        </w:rPr>
      </w:pPr>
      <w:r>
        <w:rPr>
          <w:rFonts w:asciiTheme="minorHAnsi" w:hAnsiTheme="minorHAnsi" w:cstheme="minorHAnsi"/>
          <w:iCs w:val="0"/>
          <w:noProof/>
          <w:lang w:val="es-CO"/>
        </w:rPr>
        <mc:AlternateContent>
          <mc:Choice Requires="wps">
            <w:drawing>
              <wp:anchor distT="0" distB="0" distL="114300" distR="114300" simplePos="0" relativeHeight="251664384" behindDoc="0" locked="0" layoutInCell="1" allowOverlap="1" wp14:anchorId="4F4CFC20" wp14:editId="0E8B0953">
                <wp:simplePos x="0" y="0"/>
                <wp:positionH relativeFrom="column">
                  <wp:posOffset>2438400</wp:posOffset>
                </wp:positionH>
                <wp:positionV relativeFrom="paragraph">
                  <wp:posOffset>4456393</wp:posOffset>
                </wp:positionV>
                <wp:extent cx="112395" cy="344170"/>
                <wp:effectExtent l="0" t="0" r="20955" b="17780"/>
                <wp:wrapNone/>
                <wp:docPr id="5" name="Elipse 5"/>
                <wp:cNvGraphicFramePr/>
                <a:graphic xmlns:a="http://schemas.openxmlformats.org/drawingml/2006/main">
                  <a:graphicData uri="http://schemas.microsoft.com/office/word/2010/wordprocessingShape">
                    <wps:wsp>
                      <wps:cNvSpPr/>
                      <wps:spPr>
                        <a:xfrm>
                          <a:off x="0" y="0"/>
                          <a:ext cx="112395" cy="34417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748EDD" id="Elipse 5" o:spid="_x0000_s1026" style="position:absolute;margin-left:192pt;margin-top:350.9pt;width:8.85pt;height:27.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" filled="f" strokecolor="#ffc000" strokeweight="1pt">
                <v:stroke joinstyle="miter"/>
              </v:oval>
            </w:pict>
          </mc:Fallback>
        </mc:AlternateContent>
      </w:r>
      <w:r w:rsidR="000964B9">
        <w:rPr>
          <w:rFonts w:asciiTheme="minorHAnsi" w:hAnsiTheme="minorHAnsi" w:cstheme="minorHAnsi"/>
          <w:iCs w:val="0"/>
          <w:noProof/>
          <w:lang w:val="es-CO"/>
        </w:rPr>
        <mc:AlternateContent>
          <mc:Choice Requires="wps">
            <w:drawing>
              <wp:anchor distT="0" distB="0" distL="114300" distR="114300" simplePos="0" relativeHeight="251661312" behindDoc="0" locked="0" layoutInCell="1" allowOverlap="1" wp14:anchorId="3EFA50DC" wp14:editId="3A477083">
                <wp:simplePos x="0" y="0"/>
                <wp:positionH relativeFrom="column">
                  <wp:posOffset>5000031</wp:posOffset>
                </wp:positionH>
                <wp:positionV relativeFrom="paragraph">
                  <wp:posOffset>3479652</wp:posOffset>
                </wp:positionV>
                <wp:extent cx="631669" cy="1383475"/>
                <wp:effectExtent l="0" t="0" r="16510" b="26670"/>
                <wp:wrapNone/>
                <wp:docPr id="2" name="Elipse 2"/>
                <wp:cNvGraphicFramePr/>
                <a:graphic xmlns:a="http://schemas.openxmlformats.org/drawingml/2006/main">
                  <a:graphicData uri="http://schemas.microsoft.com/office/word/2010/wordprocessingShape">
                    <wps:wsp>
                      <wps:cNvSpPr/>
                      <wps:spPr>
                        <a:xfrm>
                          <a:off x="0" y="0"/>
                          <a:ext cx="631669" cy="1383475"/>
                        </a:xfrm>
                        <a:prstGeom prst="ellipse">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FA6076" id="Elipse 2" o:spid="_x0000_s1026" style="position:absolute;margin-left:393.7pt;margin-top:274pt;width:49.75pt;height:108.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" filled="f" strokecolor="#002060" strokeweight="1pt">
                <v:stroke joinstyle="miter"/>
              </v:oval>
            </w:pict>
          </mc:Fallback>
        </mc:AlternateContent>
      </w:r>
      <w:r w:rsidR="000F13C6" w:rsidRPr="00B34565">
        <w:rPr>
          <w:rFonts w:cs="Calibri"/>
          <w:iCs w:val="0"/>
          <w:szCs w:val="22"/>
          <w:lang w:val="es-CO"/>
        </w:rPr>
        <w:t>Fuente: Elaboración propia</w:t>
      </w:r>
      <w:r w:rsidR="00703A54">
        <w:rPr>
          <w:rFonts w:cs="Calibri"/>
          <w:iCs w:val="0"/>
          <w:szCs w:val="22"/>
          <w:lang w:val="es-CO"/>
        </w:rPr>
        <w:br w:type="page"/>
      </w:r>
    </w:p>
    <w:p w14:paraId="6D8C2D05" w14:textId="1FC7D5BE" w:rsidR="000F13C6" w:rsidRPr="005E6274" w:rsidRDefault="000F13C6" w:rsidP="00B547E7">
      <w:pPr>
        <w:pStyle w:val="Ttulo3"/>
      </w:pPr>
      <w:bookmarkStart w:id="20" w:name="_Toc98254416"/>
      <w:bookmarkStart w:id="21" w:name="_Toc98254493"/>
      <w:bookmarkStart w:id="22" w:name="_Toc97807340"/>
      <w:bookmarkStart w:id="23" w:name="_Toc96942667"/>
      <w:bookmarkStart w:id="24" w:name="_Toc96942717"/>
      <w:bookmarkStart w:id="25" w:name="_Toc96942765"/>
      <w:bookmarkStart w:id="26" w:name="_Toc96942843"/>
      <w:bookmarkStart w:id="27" w:name="_Toc96943050"/>
      <w:bookmarkStart w:id="28" w:name="_Toc98254494"/>
      <w:bookmarkEnd w:id="20"/>
      <w:bookmarkEnd w:id="21"/>
      <w:bookmarkEnd w:id="22"/>
      <w:bookmarkEnd w:id="23"/>
      <w:bookmarkEnd w:id="24"/>
      <w:bookmarkEnd w:id="25"/>
      <w:bookmarkEnd w:id="26"/>
      <w:bookmarkEnd w:id="27"/>
      <w:r w:rsidRPr="005E6274">
        <w:lastRenderedPageBreak/>
        <w:t>Diagrama de flujo para la devolución de contingencias</w:t>
      </w:r>
      <w:bookmarkEnd w:id="28"/>
    </w:p>
    <w:p w14:paraId="505FA3AD" w14:textId="4A2F7197" w:rsidR="00FC0AE8" w:rsidRPr="005E6274" w:rsidRDefault="00FC0AE8" w:rsidP="00FF223D">
      <w:pPr>
        <w:pStyle w:val="Descripcin"/>
        <w:jc w:val="center"/>
        <w:rPr>
          <w:lang w:val="es-CO"/>
        </w:rPr>
      </w:pPr>
      <w:bookmarkStart w:id="29" w:name="_Toc98254518"/>
      <w:r w:rsidRPr="005E6274">
        <w:t xml:space="preserve">Figura </w:t>
      </w:r>
      <w:r w:rsidRPr="005E6274">
        <w:fldChar w:fldCharType="begin"/>
      </w:r>
      <w:r w:rsidRPr="005E6274">
        <w:instrText xml:space="preserve"> SEQ Figura \* ARABIC </w:instrText>
      </w:r>
      <w:r w:rsidRPr="005E6274">
        <w:fldChar w:fldCharType="separate"/>
      </w:r>
      <w:r w:rsidRPr="005E6274">
        <w:rPr>
          <w:noProof/>
        </w:rPr>
        <w:t>2</w:t>
      </w:r>
      <w:r w:rsidRPr="005E6274">
        <w:fldChar w:fldCharType="end"/>
      </w:r>
      <w:r w:rsidRPr="005E6274">
        <w:t xml:space="preserve"> Diagrama</w:t>
      </w:r>
      <w:bookmarkEnd w:id="29"/>
    </w:p>
    <w:p w14:paraId="093FAFBF" w14:textId="1C361114" w:rsidR="000F13C6" w:rsidRPr="000F13C6" w:rsidRDefault="00B55D3F" w:rsidP="004C0A3B">
      <w:pPr>
        <w:jc w:val="center"/>
        <w:rPr>
          <w:rFonts w:asciiTheme="minorHAnsi" w:hAnsiTheme="minorHAnsi" w:cstheme="minorHAnsi"/>
          <w:lang w:val="es-CO"/>
        </w:rPr>
      </w:pPr>
      <w:r w:rsidRPr="00B55D3F">
        <w:rPr>
          <w:noProof/>
        </w:rPr>
        <w:drawing>
          <wp:inline distT="0" distB="0" distL="0" distR="0" wp14:anchorId="4DE2E3DC" wp14:editId="1EF61656">
            <wp:extent cx="5612130" cy="4591050"/>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4591050"/>
                    </a:xfrm>
                    <a:prstGeom prst="rect">
                      <a:avLst/>
                    </a:prstGeom>
                    <a:noFill/>
                    <a:ln>
                      <a:noFill/>
                    </a:ln>
                  </pic:spPr>
                </pic:pic>
              </a:graphicData>
            </a:graphic>
          </wp:inline>
        </w:drawing>
      </w:r>
    </w:p>
    <w:p w14:paraId="2A4CB4A1" w14:textId="7914B7B6" w:rsidR="00703A54" w:rsidRDefault="000F13C6" w:rsidP="00703A54">
      <w:pPr>
        <w:pStyle w:val="Descripcin"/>
        <w:jc w:val="center"/>
        <w:rPr>
          <w:lang w:val="es-CO"/>
        </w:rPr>
      </w:pPr>
      <w:r w:rsidRPr="00753E9B">
        <w:rPr>
          <w:lang w:val="es-CO"/>
        </w:rPr>
        <w:t>Fuente: Elaboración propia</w:t>
      </w:r>
      <w:r w:rsidR="00703A54">
        <w:rPr>
          <w:lang w:val="es-CO"/>
        </w:rPr>
        <w:br w:type="page"/>
      </w:r>
    </w:p>
    <w:p w14:paraId="0898623A" w14:textId="77777777" w:rsidR="000F13C6" w:rsidRPr="000F13C6" w:rsidRDefault="000F13C6" w:rsidP="00B547E7">
      <w:pPr>
        <w:pStyle w:val="Ttulo2"/>
      </w:pPr>
      <w:bookmarkStart w:id="30" w:name="_Toc98254418"/>
      <w:bookmarkStart w:id="31" w:name="_Toc98254495"/>
      <w:bookmarkStart w:id="32" w:name="_Toc98254496"/>
      <w:bookmarkEnd w:id="30"/>
      <w:bookmarkEnd w:id="31"/>
      <w:r w:rsidRPr="000F13C6">
        <w:lastRenderedPageBreak/>
        <w:t>Descripción de actividades</w:t>
      </w:r>
      <w:bookmarkEnd w:id="32"/>
    </w:p>
    <w:p w14:paraId="58FD0570" w14:textId="77777777" w:rsidR="000F13C6" w:rsidRPr="000F13C6" w:rsidRDefault="000F13C6" w:rsidP="00B547E7">
      <w:pPr>
        <w:pStyle w:val="Ttulo3"/>
      </w:pPr>
      <w:bookmarkStart w:id="33" w:name="_Toc98254497"/>
      <w:r w:rsidRPr="000F13C6">
        <w:t>Actividades para la asignación de contingencias</w:t>
      </w:r>
      <w:bookmarkEnd w:id="33"/>
    </w:p>
    <w:p w14:paraId="7DC686A1" w14:textId="77777777" w:rsidR="000F13C6" w:rsidRPr="000F13C6" w:rsidRDefault="000F13C6" w:rsidP="00AF0E87">
      <w:pPr>
        <w:pStyle w:val="Descripcin"/>
        <w:jc w:val="center"/>
        <w:rPr>
          <w:rFonts w:asciiTheme="minorHAnsi" w:hAnsiTheme="minorHAnsi" w:cstheme="minorHAnsi"/>
          <w:i/>
          <w:iCs w:val="0"/>
          <w:szCs w:val="22"/>
          <w:lang w:val="es-CO"/>
        </w:rPr>
      </w:pPr>
      <w:bookmarkStart w:id="34" w:name="_Toc98254509"/>
      <w:r w:rsidRPr="000F13C6">
        <w:rPr>
          <w:rFonts w:asciiTheme="minorHAnsi" w:hAnsiTheme="minorHAnsi" w:cstheme="minorHAnsi"/>
          <w:szCs w:val="22"/>
          <w:lang w:val="es-CO"/>
        </w:rPr>
        <w:t xml:space="preserve">Tabla </w:t>
      </w:r>
      <w:r w:rsidRPr="000F13C6">
        <w:rPr>
          <w:rFonts w:asciiTheme="minorHAnsi" w:hAnsiTheme="minorHAnsi" w:cstheme="minorHAnsi"/>
          <w:i/>
          <w:iCs w:val="0"/>
          <w:szCs w:val="22"/>
          <w:lang w:val="es-CO"/>
        </w:rPr>
        <w:fldChar w:fldCharType="begin"/>
      </w:r>
      <w:r w:rsidRPr="000F13C6">
        <w:rPr>
          <w:rFonts w:asciiTheme="minorHAnsi" w:hAnsiTheme="minorHAnsi" w:cstheme="minorHAnsi"/>
          <w:szCs w:val="22"/>
          <w:lang w:val="es-CO"/>
        </w:rPr>
        <w:instrText xml:space="preserve"> SEQ Tabla \* ARABIC </w:instrText>
      </w:r>
      <w:r w:rsidRPr="000F13C6">
        <w:rPr>
          <w:rFonts w:asciiTheme="minorHAnsi" w:hAnsiTheme="minorHAnsi" w:cstheme="minorHAnsi"/>
          <w:i/>
          <w:iCs w:val="0"/>
          <w:szCs w:val="22"/>
          <w:lang w:val="es-CO"/>
        </w:rPr>
        <w:fldChar w:fldCharType="separate"/>
      </w:r>
      <w:r w:rsidRPr="000F13C6">
        <w:rPr>
          <w:rFonts w:asciiTheme="minorHAnsi" w:hAnsiTheme="minorHAnsi" w:cstheme="minorHAnsi"/>
          <w:szCs w:val="22"/>
          <w:lang w:val="es-CO"/>
        </w:rPr>
        <w:t>1</w:t>
      </w:r>
      <w:r w:rsidRPr="000F13C6">
        <w:rPr>
          <w:rFonts w:asciiTheme="minorHAnsi" w:hAnsiTheme="minorHAnsi" w:cstheme="minorHAnsi"/>
          <w:i/>
          <w:iCs w:val="0"/>
          <w:szCs w:val="22"/>
          <w:lang w:val="es-CO"/>
        </w:rPr>
        <w:fldChar w:fldCharType="end"/>
      </w:r>
      <w:r w:rsidRPr="000F13C6">
        <w:rPr>
          <w:rFonts w:asciiTheme="minorHAnsi" w:hAnsiTheme="minorHAnsi" w:cstheme="minorHAnsi"/>
          <w:szCs w:val="22"/>
          <w:lang w:val="es-CO"/>
        </w:rPr>
        <w:t xml:space="preserve"> Actividades para la asignación de contingencias</w:t>
      </w:r>
      <w:bookmarkEnd w:id="34"/>
    </w:p>
    <w:tbl>
      <w:tblPr>
        <w:tblStyle w:val="Tablaconcuadrcula"/>
        <w:tblW w:w="4975" w:type="pct"/>
        <w:jc w:val="center"/>
        <w:tblLayout w:type="fixed"/>
        <w:tblLook w:val="04A0" w:firstRow="1" w:lastRow="0" w:firstColumn="1" w:lastColumn="0" w:noHBand="0" w:noVBand="1"/>
      </w:tblPr>
      <w:tblGrid>
        <w:gridCol w:w="735"/>
        <w:gridCol w:w="1601"/>
        <w:gridCol w:w="2730"/>
        <w:gridCol w:w="1875"/>
        <w:gridCol w:w="1843"/>
      </w:tblGrid>
      <w:tr w:rsidR="000F13C6" w:rsidRPr="000F13C6" w14:paraId="6B813F2F" w14:textId="77777777" w:rsidTr="009263D7">
        <w:trPr>
          <w:trHeight w:val="20"/>
          <w:tblHeader/>
          <w:jc w:val="center"/>
        </w:trPr>
        <w:tc>
          <w:tcPr>
            <w:tcW w:w="418" w:type="pct"/>
            <w:shd w:val="clear" w:color="auto" w:fill="262626" w:themeFill="text1" w:themeFillTint="D9"/>
            <w:vAlign w:val="center"/>
          </w:tcPr>
          <w:p w14:paraId="4427D2BD" w14:textId="77777777" w:rsidR="000F13C6" w:rsidRPr="000F13C6" w:rsidRDefault="000F13C6" w:rsidP="00074906">
            <w:pPr>
              <w:spacing w:before="0" w:beforeAutospacing="0" w:after="0" w:afterAutospacing="0" w:line="240" w:lineRule="auto"/>
              <w:jc w:val="center"/>
              <w:rPr>
                <w:rFonts w:asciiTheme="minorHAnsi" w:hAnsiTheme="minorHAnsi" w:cstheme="minorHAnsi"/>
                <w:b/>
                <w:sz w:val="22"/>
                <w:szCs w:val="22"/>
                <w:lang w:val="es-CO"/>
              </w:rPr>
            </w:pPr>
            <w:r w:rsidRPr="000F13C6">
              <w:rPr>
                <w:rFonts w:asciiTheme="minorHAnsi" w:hAnsiTheme="minorHAnsi" w:cstheme="minorHAnsi"/>
                <w:b/>
                <w:sz w:val="22"/>
                <w:szCs w:val="22"/>
                <w:lang w:val="es-CO"/>
              </w:rPr>
              <w:t>No.</w:t>
            </w:r>
          </w:p>
        </w:tc>
        <w:tc>
          <w:tcPr>
            <w:tcW w:w="911" w:type="pct"/>
            <w:shd w:val="clear" w:color="auto" w:fill="262626" w:themeFill="text1" w:themeFillTint="D9"/>
            <w:vAlign w:val="center"/>
          </w:tcPr>
          <w:p w14:paraId="46CC6710" w14:textId="77777777" w:rsidR="000F13C6" w:rsidRPr="000F13C6" w:rsidRDefault="000F13C6" w:rsidP="00074906">
            <w:pPr>
              <w:spacing w:before="0" w:beforeAutospacing="0" w:after="0" w:afterAutospacing="0" w:line="240" w:lineRule="auto"/>
              <w:jc w:val="center"/>
              <w:rPr>
                <w:rFonts w:asciiTheme="minorHAnsi" w:hAnsiTheme="minorHAnsi" w:cstheme="minorHAnsi"/>
                <w:b/>
                <w:sz w:val="22"/>
                <w:szCs w:val="22"/>
                <w:lang w:val="es-CO"/>
              </w:rPr>
            </w:pPr>
            <w:r w:rsidRPr="000F13C6">
              <w:rPr>
                <w:rFonts w:asciiTheme="minorHAnsi" w:hAnsiTheme="minorHAnsi" w:cstheme="minorHAnsi"/>
                <w:b/>
                <w:sz w:val="22"/>
                <w:szCs w:val="22"/>
                <w:lang w:val="es-CO"/>
              </w:rPr>
              <w:t xml:space="preserve">Actividad </w:t>
            </w:r>
          </w:p>
        </w:tc>
        <w:tc>
          <w:tcPr>
            <w:tcW w:w="1554" w:type="pct"/>
            <w:shd w:val="clear" w:color="auto" w:fill="262626" w:themeFill="text1" w:themeFillTint="D9"/>
            <w:vAlign w:val="center"/>
          </w:tcPr>
          <w:p w14:paraId="2A9AB8D1" w14:textId="77777777" w:rsidR="000F13C6" w:rsidRPr="000F13C6" w:rsidRDefault="000F13C6" w:rsidP="00074906">
            <w:pPr>
              <w:spacing w:before="0" w:beforeAutospacing="0" w:after="0" w:afterAutospacing="0" w:line="240" w:lineRule="auto"/>
              <w:jc w:val="center"/>
              <w:rPr>
                <w:rFonts w:asciiTheme="minorHAnsi" w:hAnsiTheme="minorHAnsi" w:cstheme="minorHAnsi"/>
                <w:b/>
                <w:sz w:val="22"/>
                <w:szCs w:val="22"/>
                <w:lang w:val="es-CO"/>
              </w:rPr>
            </w:pPr>
            <w:r w:rsidRPr="000F13C6">
              <w:rPr>
                <w:rFonts w:asciiTheme="minorHAnsi" w:hAnsiTheme="minorHAnsi" w:cstheme="minorHAnsi"/>
                <w:b/>
                <w:sz w:val="22"/>
                <w:szCs w:val="22"/>
                <w:lang w:val="es-CO"/>
              </w:rPr>
              <w:t>Descripción</w:t>
            </w:r>
          </w:p>
        </w:tc>
        <w:tc>
          <w:tcPr>
            <w:tcW w:w="1067" w:type="pct"/>
            <w:shd w:val="clear" w:color="auto" w:fill="262626" w:themeFill="text1" w:themeFillTint="D9"/>
            <w:vAlign w:val="center"/>
          </w:tcPr>
          <w:p w14:paraId="0CB0E1E7" w14:textId="77777777" w:rsidR="000F13C6" w:rsidRPr="000F13C6" w:rsidRDefault="000F13C6" w:rsidP="00074906">
            <w:pPr>
              <w:spacing w:before="0" w:beforeAutospacing="0" w:after="0" w:afterAutospacing="0" w:line="240" w:lineRule="auto"/>
              <w:jc w:val="center"/>
              <w:rPr>
                <w:rFonts w:asciiTheme="minorHAnsi" w:hAnsiTheme="minorHAnsi" w:cstheme="minorHAnsi"/>
                <w:b/>
                <w:sz w:val="22"/>
                <w:szCs w:val="22"/>
                <w:lang w:val="es-CO"/>
              </w:rPr>
            </w:pPr>
            <w:r w:rsidRPr="000F13C6">
              <w:rPr>
                <w:rFonts w:asciiTheme="minorHAnsi" w:hAnsiTheme="minorHAnsi" w:cstheme="minorHAnsi"/>
                <w:b/>
                <w:sz w:val="22"/>
                <w:szCs w:val="22"/>
                <w:lang w:val="es-CO"/>
              </w:rPr>
              <w:t xml:space="preserve">Responsable </w:t>
            </w:r>
          </w:p>
        </w:tc>
        <w:tc>
          <w:tcPr>
            <w:tcW w:w="1049" w:type="pct"/>
            <w:shd w:val="clear" w:color="auto" w:fill="262626" w:themeFill="text1" w:themeFillTint="D9"/>
            <w:vAlign w:val="center"/>
          </w:tcPr>
          <w:p w14:paraId="78D70254" w14:textId="77777777" w:rsidR="000F13C6" w:rsidRPr="000F13C6" w:rsidRDefault="000F13C6" w:rsidP="00074906">
            <w:pPr>
              <w:spacing w:before="0" w:beforeAutospacing="0" w:after="0" w:afterAutospacing="0" w:line="240" w:lineRule="auto"/>
              <w:jc w:val="center"/>
              <w:rPr>
                <w:rFonts w:asciiTheme="minorHAnsi" w:hAnsiTheme="minorHAnsi" w:cstheme="minorHAnsi"/>
                <w:b/>
                <w:sz w:val="22"/>
                <w:szCs w:val="22"/>
                <w:lang w:val="es-CO"/>
              </w:rPr>
            </w:pPr>
            <w:r w:rsidRPr="000F13C6">
              <w:rPr>
                <w:rFonts w:asciiTheme="minorHAnsi" w:hAnsiTheme="minorHAnsi" w:cstheme="minorHAnsi"/>
                <w:b/>
                <w:sz w:val="22"/>
                <w:szCs w:val="22"/>
                <w:lang w:val="es-CO"/>
              </w:rPr>
              <w:t>Registro</w:t>
            </w:r>
          </w:p>
        </w:tc>
      </w:tr>
      <w:tr w:rsidR="000F13C6" w:rsidRPr="000F13C6" w14:paraId="1AB0E05A" w14:textId="77777777" w:rsidTr="009263D7">
        <w:trPr>
          <w:trHeight w:val="20"/>
          <w:jc w:val="center"/>
        </w:trPr>
        <w:tc>
          <w:tcPr>
            <w:tcW w:w="418" w:type="pct"/>
            <w:shd w:val="clear" w:color="auto" w:fill="auto"/>
            <w:vAlign w:val="center"/>
          </w:tcPr>
          <w:p w14:paraId="5861D2DA" w14:textId="77777777"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1</w:t>
            </w:r>
          </w:p>
        </w:tc>
        <w:tc>
          <w:tcPr>
            <w:tcW w:w="911" w:type="pct"/>
            <w:shd w:val="clear" w:color="auto" w:fill="auto"/>
            <w:vAlign w:val="center"/>
          </w:tcPr>
          <w:p w14:paraId="3BE2DAE0" w14:textId="57A6929A"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R</w:t>
            </w:r>
            <w:r w:rsidR="00FE7860">
              <w:rPr>
                <w:rFonts w:asciiTheme="minorHAnsi" w:hAnsiTheme="minorHAnsi" w:cstheme="minorHAnsi"/>
                <w:sz w:val="22"/>
                <w:szCs w:val="22"/>
                <w:lang w:val="es-CO"/>
              </w:rPr>
              <w:t>evisar r</w:t>
            </w:r>
            <w:r w:rsidRPr="000F13C6">
              <w:rPr>
                <w:rFonts w:asciiTheme="minorHAnsi" w:hAnsiTheme="minorHAnsi" w:cstheme="minorHAnsi"/>
                <w:sz w:val="22"/>
                <w:szCs w:val="22"/>
                <w:lang w:val="es-CO"/>
              </w:rPr>
              <w:t>eporte de</w:t>
            </w:r>
            <w:r w:rsidR="00FE7860">
              <w:rPr>
                <w:rFonts w:asciiTheme="minorHAnsi" w:hAnsiTheme="minorHAnsi" w:cstheme="minorHAnsi"/>
                <w:sz w:val="22"/>
                <w:szCs w:val="22"/>
                <w:lang w:val="es-CO"/>
              </w:rPr>
              <w:t xml:space="preserve"> </w:t>
            </w:r>
            <w:r w:rsidRPr="000F13C6">
              <w:rPr>
                <w:rFonts w:asciiTheme="minorHAnsi" w:hAnsiTheme="minorHAnsi" w:cstheme="minorHAnsi"/>
                <w:sz w:val="22"/>
                <w:szCs w:val="22"/>
                <w:lang w:val="es-CO"/>
              </w:rPr>
              <w:t>incidente</w:t>
            </w:r>
            <w:r w:rsidR="00FE7860">
              <w:rPr>
                <w:rFonts w:asciiTheme="minorHAnsi" w:hAnsiTheme="minorHAnsi" w:cstheme="minorHAnsi"/>
                <w:sz w:val="22"/>
                <w:szCs w:val="22"/>
                <w:lang w:val="es-CO"/>
              </w:rPr>
              <w:t>.</w:t>
            </w:r>
          </w:p>
        </w:tc>
        <w:tc>
          <w:tcPr>
            <w:tcW w:w="1554" w:type="pct"/>
            <w:shd w:val="clear" w:color="auto" w:fill="auto"/>
            <w:vAlign w:val="center"/>
          </w:tcPr>
          <w:p w14:paraId="08F38983" w14:textId="2F86B9AD" w:rsidR="000F13C6" w:rsidRPr="000F13C6" w:rsidRDefault="00062D03" w:rsidP="00074906">
            <w:pPr>
              <w:spacing w:before="0" w:beforeAutospacing="0" w:after="0" w:afterAutospacing="0" w:line="240" w:lineRule="auto"/>
              <w:rPr>
                <w:rFonts w:asciiTheme="minorHAnsi" w:hAnsiTheme="minorHAnsi" w:cstheme="minorHAnsi"/>
                <w:sz w:val="22"/>
                <w:szCs w:val="22"/>
                <w:lang w:val="es-CO"/>
              </w:rPr>
            </w:pPr>
            <w:r>
              <w:rPr>
                <w:rFonts w:asciiTheme="minorHAnsi" w:eastAsia="Arial" w:hAnsiTheme="minorHAnsi" w:cstheme="minorHAnsi"/>
                <w:color w:val="000000"/>
                <w:sz w:val="22"/>
                <w:szCs w:val="22"/>
                <w:lang w:val="es-CO" w:eastAsia="es-CO"/>
              </w:rPr>
              <w:t>La mesa de servicio</w:t>
            </w:r>
            <w:r w:rsidR="000F13C6" w:rsidRPr="000F13C6">
              <w:rPr>
                <w:rFonts w:asciiTheme="minorHAnsi" w:eastAsia="Arial" w:hAnsiTheme="minorHAnsi" w:cstheme="minorHAnsi"/>
                <w:color w:val="000000"/>
                <w:sz w:val="22"/>
                <w:szCs w:val="22"/>
                <w:lang w:val="es-CO" w:eastAsia="es-CO"/>
              </w:rPr>
              <w:t xml:space="preserve"> </w:t>
            </w:r>
            <w:r w:rsidR="000F13C6" w:rsidRPr="000F13C6">
              <w:rPr>
                <w:rFonts w:asciiTheme="minorHAnsi" w:hAnsiTheme="minorHAnsi" w:cstheme="minorHAnsi"/>
                <w:sz w:val="22"/>
                <w:szCs w:val="22"/>
                <w:lang w:val="es-CO"/>
              </w:rPr>
              <w:t>registra un incidente</w:t>
            </w:r>
            <w:r>
              <w:rPr>
                <w:rFonts w:asciiTheme="minorHAnsi" w:hAnsiTheme="minorHAnsi" w:cstheme="minorHAnsi"/>
                <w:sz w:val="22"/>
                <w:szCs w:val="22"/>
                <w:lang w:val="es-CO"/>
              </w:rPr>
              <w:t xml:space="preserve"> o un</w:t>
            </w:r>
            <w:r w:rsidR="005C31BE">
              <w:rPr>
                <w:rFonts w:asciiTheme="minorHAnsi" w:hAnsiTheme="minorHAnsi" w:cstheme="minorHAnsi"/>
                <w:sz w:val="22"/>
                <w:szCs w:val="22"/>
                <w:lang w:val="es-CO"/>
              </w:rPr>
              <w:t>a solicitud</w:t>
            </w:r>
            <w:r>
              <w:rPr>
                <w:rFonts w:asciiTheme="minorHAnsi" w:hAnsiTheme="minorHAnsi" w:cstheme="minorHAnsi"/>
                <w:sz w:val="22"/>
                <w:szCs w:val="22"/>
                <w:lang w:val="es-CO"/>
              </w:rPr>
              <w:t xml:space="preserve"> </w:t>
            </w:r>
            <w:r w:rsidR="000F13C6" w:rsidRPr="000F13C6">
              <w:rPr>
                <w:rFonts w:asciiTheme="minorHAnsi" w:hAnsiTheme="minorHAnsi" w:cstheme="minorHAnsi"/>
                <w:sz w:val="22"/>
                <w:szCs w:val="22"/>
                <w:lang w:val="es-CO"/>
              </w:rPr>
              <w:t>el cual es atendido por</w:t>
            </w:r>
            <w:r w:rsidR="00402A78">
              <w:rPr>
                <w:rFonts w:asciiTheme="minorHAnsi" w:hAnsiTheme="minorHAnsi" w:cstheme="minorHAnsi"/>
                <w:sz w:val="22"/>
                <w:szCs w:val="22"/>
                <w:lang w:val="es-CO"/>
              </w:rPr>
              <w:t xml:space="preserve"> el</w:t>
            </w:r>
            <w:r w:rsidR="00DE3952">
              <w:rPr>
                <w:rFonts w:asciiTheme="minorHAnsi" w:hAnsiTheme="minorHAnsi" w:cstheme="minorHAnsi"/>
                <w:sz w:val="22"/>
                <w:szCs w:val="22"/>
                <w:lang w:val="es-CO"/>
              </w:rPr>
              <w:t xml:space="preserve"> </w:t>
            </w:r>
            <w:r w:rsidR="000F13C6" w:rsidRPr="000F13C6">
              <w:rPr>
                <w:rFonts w:asciiTheme="minorHAnsi" w:hAnsiTheme="minorHAnsi" w:cstheme="minorHAnsi"/>
                <w:sz w:val="22"/>
                <w:szCs w:val="22"/>
                <w:lang w:val="es-CO"/>
              </w:rPr>
              <w:t>Técnico de soporte en sitio N2 del operador de servicio TIC.</w:t>
            </w:r>
          </w:p>
        </w:tc>
        <w:tc>
          <w:tcPr>
            <w:tcW w:w="1067" w:type="pct"/>
            <w:shd w:val="clear" w:color="auto" w:fill="auto"/>
            <w:vAlign w:val="center"/>
          </w:tcPr>
          <w:p w14:paraId="01EF1AAB" w14:textId="77777777"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Técnico de soporte en sitio N2 del operador de servicio TIC.</w:t>
            </w:r>
          </w:p>
        </w:tc>
        <w:tc>
          <w:tcPr>
            <w:tcW w:w="1049" w:type="pct"/>
            <w:shd w:val="clear" w:color="auto" w:fill="auto"/>
            <w:vAlign w:val="center"/>
          </w:tcPr>
          <w:p w14:paraId="4CDECED0" w14:textId="1C9C0286"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Herramienta de gestión.</w:t>
            </w:r>
          </w:p>
        </w:tc>
      </w:tr>
      <w:tr w:rsidR="000F13C6" w:rsidRPr="000F13C6" w14:paraId="1B4D6413" w14:textId="77777777" w:rsidTr="009263D7">
        <w:trPr>
          <w:trHeight w:val="20"/>
          <w:jc w:val="center"/>
        </w:trPr>
        <w:tc>
          <w:tcPr>
            <w:tcW w:w="418" w:type="pct"/>
            <w:shd w:val="clear" w:color="auto" w:fill="auto"/>
            <w:vAlign w:val="center"/>
          </w:tcPr>
          <w:p w14:paraId="0E9B9E90" w14:textId="77777777"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2</w:t>
            </w:r>
          </w:p>
        </w:tc>
        <w:tc>
          <w:tcPr>
            <w:tcW w:w="911" w:type="pct"/>
            <w:shd w:val="clear" w:color="auto" w:fill="auto"/>
            <w:vAlign w:val="center"/>
          </w:tcPr>
          <w:p w14:paraId="031EA0D4" w14:textId="77777777" w:rsidR="000F13C6" w:rsidRPr="00966D84" w:rsidRDefault="000F13C6" w:rsidP="00074906">
            <w:pPr>
              <w:spacing w:before="0" w:beforeAutospacing="0" w:after="0" w:afterAutospacing="0" w:line="240" w:lineRule="auto"/>
              <w:rPr>
                <w:rFonts w:asciiTheme="minorHAnsi" w:hAnsiTheme="minorHAnsi" w:cstheme="minorHAnsi"/>
                <w:sz w:val="22"/>
                <w:szCs w:val="22"/>
                <w:lang w:val="es-CO"/>
              </w:rPr>
            </w:pPr>
            <w:r w:rsidRPr="00966D84">
              <w:rPr>
                <w:rFonts w:asciiTheme="minorHAnsi" w:hAnsiTheme="minorHAnsi" w:cstheme="minorHAnsi"/>
                <w:sz w:val="22"/>
                <w:szCs w:val="22"/>
                <w:lang w:val="es-CO"/>
              </w:rPr>
              <w:t>¿Requiere contingencia?</w:t>
            </w:r>
          </w:p>
        </w:tc>
        <w:tc>
          <w:tcPr>
            <w:tcW w:w="1554" w:type="pct"/>
            <w:shd w:val="clear" w:color="auto" w:fill="auto"/>
            <w:vAlign w:val="center"/>
          </w:tcPr>
          <w:p w14:paraId="490CA66E" w14:textId="1A5D63F3" w:rsidR="000F13C6" w:rsidRPr="00966D84" w:rsidRDefault="000F13C6" w:rsidP="00074906">
            <w:pPr>
              <w:spacing w:before="0" w:beforeAutospacing="0" w:after="0" w:afterAutospacing="0" w:line="240" w:lineRule="auto"/>
              <w:rPr>
                <w:rFonts w:asciiTheme="minorHAnsi" w:hAnsiTheme="minorHAnsi" w:cstheme="minorHAnsi"/>
                <w:sz w:val="22"/>
                <w:szCs w:val="22"/>
                <w:lang w:val="es-CO"/>
              </w:rPr>
            </w:pPr>
            <w:r w:rsidRPr="00966D84">
              <w:rPr>
                <w:rFonts w:asciiTheme="minorHAnsi" w:hAnsiTheme="minorHAnsi" w:cstheme="minorHAnsi"/>
                <w:sz w:val="22"/>
                <w:szCs w:val="22"/>
                <w:lang w:val="es-CO"/>
              </w:rPr>
              <w:t>Si el usuario requiere contingencia contin</w:t>
            </w:r>
            <w:r w:rsidR="00966D84" w:rsidRPr="00966D84">
              <w:rPr>
                <w:rFonts w:asciiTheme="minorHAnsi" w:hAnsiTheme="minorHAnsi" w:cstheme="minorHAnsi"/>
                <w:sz w:val="22"/>
                <w:szCs w:val="22"/>
                <w:lang w:val="es-CO"/>
              </w:rPr>
              <w:t>ú</w:t>
            </w:r>
            <w:r w:rsidRPr="00966D84">
              <w:rPr>
                <w:rFonts w:asciiTheme="minorHAnsi" w:hAnsiTheme="minorHAnsi" w:cstheme="minorHAnsi"/>
                <w:sz w:val="22"/>
                <w:szCs w:val="22"/>
                <w:lang w:val="es-CO"/>
              </w:rPr>
              <w:t>a al paso 3, en caso contrario</w:t>
            </w:r>
            <w:r w:rsidR="008F7CCA">
              <w:rPr>
                <w:rFonts w:asciiTheme="minorHAnsi" w:hAnsiTheme="minorHAnsi" w:cstheme="minorHAnsi"/>
                <w:sz w:val="22"/>
                <w:szCs w:val="22"/>
                <w:lang w:val="es-CO"/>
              </w:rPr>
              <w:t>,</w:t>
            </w:r>
            <w:r w:rsidRPr="00966D84">
              <w:rPr>
                <w:rFonts w:asciiTheme="minorHAnsi" w:hAnsiTheme="minorHAnsi" w:cstheme="minorHAnsi"/>
                <w:sz w:val="22"/>
                <w:szCs w:val="22"/>
                <w:lang w:val="es-CO"/>
              </w:rPr>
              <w:t xml:space="preserve"> pasa a</w:t>
            </w:r>
            <w:r w:rsidR="00376929" w:rsidRPr="00966D84">
              <w:rPr>
                <w:rFonts w:asciiTheme="minorHAnsi" w:hAnsiTheme="minorHAnsi" w:cstheme="minorHAnsi"/>
                <w:sz w:val="22"/>
                <w:szCs w:val="22"/>
                <w:lang w:val="es-CO"/>
              </w:rPr>
              <w:t xml:space="preserve"> la actividad </w:t>
            </w:r>
            <w:r w:rsidRPr="00966D84">
              <w:rPr>
                <w:rFonts w:asciiTheme="minorHAnsi" w:hAnsiTheme="minorHAnsi" w:cstheme="minorHAnsi"/>
                <w:sz w:val="22"/>
                <w:szCs w:val="22"/>
                <w:lang w:val="es-CO"/>
              </w:rPr>
              <w:t>7.</w:t>
            </w:r>
          </w:p>
        </w:tc>
        <w:tc>
          <w:tcPr>
            <w:tcW w:w="1067" w:type="pct"/>
            <w:shd w:val="clear" w:color="auto" w:fill="auto"/>
            <w:vAlign w:val="center"/>
          </w:tcPr>
          <w:p w14:paraId="05599366" w14:textId="77777777"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Técnico de soporte en sitio N2 del operador de servicio TIC.</w:t>
            </w:r>
          </w:p>
        </w:tc>
        <w:tc>
          <w:tcPr>
            <w:tcW w:w="1049" w:type="pct"/>
            <w:shd w:val="clear" w:color="auto" w:fill="auto"/>
            <w:vAlign w:val="center"/>
          </w:tcPr>
          <w:p w14:paraId="58785478" w14:textId="77777777"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No aplica</w:t>
            </w:r>
          </w:p>
        </w:tc>
      </w:tr>
      <w:tr w:rsidR="000F13C6" w:rsidRPr="000F13C6" w14:paraId="62C7402C" w14:textId="77777777" w:rsidTr="009263D7">
        <w:trPr>
          <w:trHeight w:val="20"/>
          <w:jc w:val="center"/>
        </w:trPr>
        <w:tc>
          <w:tcPr>
            <w:tcW w:w="418" w:type="pct"/>
            <w:shd w:val="clear" w:color="auto" w:fill="auto"/>
            <w:vAlign w:val="center"/>
          </w:tcPr>
          <w:p w14:paraId="0304F6A3" w14:textId="61C3A43A"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3</w:t>
            </w:r>
          </w:p>
        </w:tc>
        <w:tc>
          <w:tcPr>
            <w:tcW w:w="911" w:type="pct"/>
            <w:shd w:val="clear" w:color="auto" w:fill="auto"/>
            <w:vAlign w:val="center"/>
          </w:tcPr>
          <w:p w14:paraId="7076747F" w14:textId="77777777"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Diligenciar formatos.</w:t>
            </w:r>
          </w:p>
        </w:tc>
        <w:tc>
          <w:tcPr>
            <w:tcW w:w="1554" w:type="pct"/>
            <w:shd w:val="clear" w:color="auto" w:fill="auto"/>
            <w:vAlign w:val="center"/>
          </w:tcPr>
          <w:p w14:paraId="040D88CC" w14:textId="3A8ACE5A"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El técnico de soporte en sitio identifica la necesidad de un equipo de contingencia, mediante el reporte técnico:  GTI-F-132_FORMATO_REPORTE_TÉCNICO,</w:t>
            </w:r>
            <w:r w:rsidR="00F060B0">
              <w:rPr>
                <w:rFonts w:asciiTheme="minorHAnsi" w:hAnsiTheme="minorHAnsi" w:cstheme="minorHAnsi"/>
                <w:sz w:val="22"/>
                <w:szCs w:val="22"/>
                <w:lang w:val="es-CO"/>
              </w:rPr>
              <w:t xml:space="preserve"> </w:t>
            </w:r>
            <w:r w:rsidRPr="000F13C6">
              <w:rPr>
                <w:rFonts w:asciiTheme="minorHAnsi" w:hAnsiTheme="minorHAnsi" w:cstheme="minorHAnsi"/>
                <w:sz w:val="22"/>
                <w:szCs w:val="22"/>
                <w:lang w:val="es-CO"/>
              </w:rPr>
              <w:t>si el caso corresponde a un Siniestro se debe utilizar el formato: GIL-F</w:t>
            </w:r>
            <w:r w:rsidR="00F060B0">
              <w:rPr>
                <w:rFonts w:asciiTheme="minorHAnsi" w:hAnsiTheme="minorHAnsi" w:cstheme="minorHAnsi"/>
                <w:sz w:val="22"/>
                <w:szCs w:val="22"/>
                <w:lang w:val="es-CO"/>
              </w:rPr>
              <w:t xml:space="preserve"> </w:t>
            </w:r>
            <w:r w:rsidRPr="000F13C6">
              <w:rPr>
                <w:rFonts w:asciiTheme="minorHAnsi" w:hAnsiTheme="minorHAnsi" w:cstheme="minorHAnsi"/>
                <w:sz w:val="22"/>
                <w:szCs w:val="22"/>
                <w:lang w:val="es-CO"/>
              </w:rPr>
              <w:t>002_Formato_Informe_Modo_Tiempo_y_lugar.</w:t>
            </w:r>
          </w:p>
        </w:tc>
        <w:tc>
          <w:tcPr>
            <w:tcW w:w="1067" w:type="pct"/>
            <w:shd w:val="clear" w:color="auto" w:fill="auto"/>
            <w:vAlign w:val="center"/>
          </w:tcPr>
          <w:p w14:paraId="1645B9A7" w14:textId="77777777" w:rsidR="000F13C6" w:rsidRPr="000F13C6" w:rsidRDefault="000F13C6" w:rsidP="00F060B0">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Técnico de soporte en sitio N2 del operador de servicio TIC.</w:t>
            </w:r>
          </w:p>
        </w:tc>
        <w:tc>
          <w:tcPr>
            <w:tcW w:w="1049" w:type="pct"/>
            <w:shd w:val="clear" w:color="auto" w:fill="auto"/>
            <w:vAlign w:val="center"/>
          </w:tcPr>
          <w:p w14:paraId="0BEFF059" w14:textId="29802DBF" w:rsidR="000F13C6" w:rsidRPr="000F13C6" w:rsidRDefault="000F13C6" w:rsidP="000F13C6">
            <w:pPr>
              <w:pStyle w:val="Prrafodelista"/>
              <w:numPr>
                <w:ilvl w:val="0"/>
                <w:numId w:val="30"/>
              </w:numPr>
              <w:spacing w:line="240" w:lineRule="auto"/>
              <w:ind w:left="170" w:hanging="113"/>
              <w:contextualSpacing w:val="0"/>
              <w:rPr>
                <w:rFonts w:cstheme="minorHAnsi"/>
                <w:sz w:val="22"/>
                <w:szCs w:val="22"/>
                <w:lang w:val="es-CO"/>
              </w:rPr>
            </w:pPr>
            <w:r w:rsidRPr="000F13C6">
              <w:rPr>
                <w:rFonts w:cstheme="minorHAnsi"/>
                <w:sz w:val="22"/>
                <w:szCs w:val="22"/>
                <w:lang w:val="es-CO"/>
              </w:rPr>
              <w:t>GTI-F-132_FORMATO_REPORTE_TÉCNICO</w:t>
            </w:r>
          </w:p>
          <w:p w14:paraId="0EE42E0C" w14:textId="77777777" w:rsidR="000F13C6" w:rsidRPr="000F13C6" w:rsidRDefault="000F13C6" w:rsidP="000F13C6">
            <w:pPr>
              <w:pStyle w:val="Prrafodelista"/>
              <w:numPr>
                <w:ilvl w:val="0"/>
                <w:numId w:val="30"/>
              </w:numPr>
              <w:spacing w:line="240" w:lineRule="auto"/>
              <w:ind w:left="170" w:hanging="113"/>
              <w:contextualSpacing w:val="0"/>
              <w:rPr>
                <w:rFonts w:cstheme="minorHAnsi"/>
                <w:sz w:val="22"/>
                <w:szCs w:val="22"/>
                <w:lang w:val="es-CO"/>
              </w:rPr>
            </w:pPr>
            <w:r w:rsidRPr="000F13C6">
              <w:rPr>
                <w:rFonts w:cstheme="minorHAnsi"/>
                <w:sz w:val="22"/>
                <w:szCs w:val="22"/>
                <w:lang w:val="es-CO"/>
              </w:rPr>
              <w:t>GIL-F-002_Formato_Informe_Modo_Tiempo_y_lugar.</w:t>
            </w:r>
          </w:p>
        </w:tc>
      </w:tr>
      <w:tr w:rsidR="000F13C6" w:rsidRPr="000F13C6" w14:paraId="0662BF77" w14:textId="77777777" w:rsidTr="009263D7">
        <w:trPr>
          <w:trHeight w:val="20"/>
          <w:jc w:val="center"/>
        </w:trPr>
        <w:tc>
          <w:tcPr>
            <w:tcW w:w="418" w:type="pct"/>
            <w:shd w:val="clear" w:color="auto" w:fill="auto"/>
            <w:vAlign w:val="center"/>
          </w:tcPr>
          <w:p w14:paraId="10F5D292"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4</w:t>
            </w:r>
          </w:p>
        </w:tc>
        <w:tc>
          <w:tcPr>
            <w:tcW w:w="911" w:type="pct"/>
            <w:shd w:val="clear" w:color="auto" w:fill="auto"/>
            <w:vAlign w:val="center"/>
          </w:tcPr>
          <w:p w14:paraId="419BE4CF" w14:textId="77777777"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color w:val="000000"/>
                <w:sz w:val="22"/>
                <w:szCs w:val="22"/>
                <w:lang w:val="es-CO"/>
              </w:rPr>
              <w:t>¿</w:t>
            </w:r>
            <w:r w:rsidRPr="000F13C6">
              <w:rPr>
                <w:rFonts w:asciiTheme="minorHAnsi" w:hAnsiTheme="minorHAnsi" w:cstheme="minorHAnsi"/>
                <w:sz w:val="22"/>
                <w:szCs w:val="22"/>
                <w:lang w:val="es-CO" w:eastAsia="en-US"/>
              </w:rPr>
              <w:t xml:space="preserve">Cuenta con stock en </w:t>
            </w:r>
            <w:r w:rsidRPr="000F13C6">
              <w:rPr>
                <w:rFonts w:asciiTheme="minorHAnsi" w:hAnsiTheme="minorHAnsi" w:cstheme="minorHAnsi"/>
                <w:color w:val="000000"/>
                <w:sz w:val="22"/>
                <w:szCs w:val="22"/>
                <w:lang w:val="es-CO"/>
              </w:rPr>
              <w:t>s</w:t>
            </w:r>
            <w:r w:rsidRPr="000F13C6">
              <w:rPr>
                <w:rFonts w:asciiTheme="minorHAnsi" w:hAnsiTheme="minorHAnsi" w:cstheme="minorHAnsi"/>
                <w:sz w:val="22"/>
                <w:szCs w:val="22"/>
                <w:lang w:val="es-CO" w:eastAsia="en-US"/>
              </w:rPr>
              <w:t>ede</w:t>
            </w:r>
            <w:r w:rsidRPr="000F13C6">
              <w:rPr>
                <w:rFonts w:asciiTheme="minorHAnsi" w:hAnsiTheme="minorHAnsi" w:cstheme="minorHAnsi"/>
                <w:color w:val="000000"/>
                <w:sz w:val="22"/>
                <w:szCs w:val="22"/>
                <w:lang w:val="es-CO"/>
              </w:rPr>
              <w:t>?</w:t>
            </w:r>
          </w:p>
        </w:tc>
        <w:tc>
          <w:tcPr>
            <w:tcW w:w="1554" w:type="pct"/>
            <w:shd w:val="clear" w:color="auto" w:fill="auto"/>
            <w:vAlign w:val="center"/>
          </w:tcPr>
          <w:p w14:paraId="14A5B4C4" w14:textId="12FAB69C" w:rsidR="000F13C6" w:rsidRPr="000F13C6" w:rsidRDefault="000F13C6" w:rsidP="00074906">
            <w:pPr>
              <w:autoSpaceDE w:val="0"/>
              <w:autoSpaceDN w:val="0"/>
              <w:adjustRightInd w:val="0"/>
              <w:spacing w:before="0" w:beforeAutospacing="0" w:after="0" w:afterAutospacing="0" w:line="240" w:lineRule="auto"/>
              <w:ind w:right="84"/>
              <w:rPr>
                <w:rFonts w:asciiTheme="minorHAnsi" w:hAnsiTheme="minorHAnsi" w:cstheme="minorHAnsi"/>
                <w:sz w:val="22"/>
                <w:szCs w:val="22"/>
                <w:lang w:val="es-CO"/>
              </w:rPr>
            </w:pPr>
            <w:r w:rsidRPr="000F13C6">
              <w:rPr>
                <w:rFonts w:asciiTheme="minorHAnsi" w:hAnsiTheme="minorHAnsi" w:cstheme="minorHAnsi"/>
                <w:sz w:val="22"/>
                <w:szCs w:val="22"/>
                <w:lang w:val="es-CO"/>
              </w:rPr>
              <w:t>El técnico de soporte en sitio valida si cuenta con stock de equipos de contingencia en la sede, si es afirmativo</w:t>
            </w:r>
            <w:r w:rsidR="00FE7860">
              <w:rPr>
                <w:rFonts w:asciiTheme="minorHAnsi" w:hAnsiTheme="minorHAnsi" w:cstheme="minorHAnsi"/>
                <w:sz w:val="22"/>
                <w:szCs w:val="22"/>
                <w:lang w:val="es-CO"/>
              </w:rPr>
              <w:t>,</w:t>
            </w:r>
            <w:r w:rsidRPr="000F13C6">
              <w:rPr>
                <w:rFonts w:asciiTheme="minorHAnsi" w:hAnsiTheme="minorHAnsi" w:cstheme="minorHAnsi"/>
                <w:sz w:val="22"/>
                <w:szCs w:val="22"/>
                <w:lang w:val="es-CO"/>
              </w:rPr>
              <w:t xml:space="preserve"> continúa con la actividad 5, en caso contrario</w:t>
            </w:r>
            <w:r w:rsidR="00FE7860">
              <w:rPr>
                <w:rFonts w:asciiTheme="minorHAnsi" w:hAnsiTheme="minorHAnsi" w:cstheme="minorHAnsi"/>
                <w:sz w:val="22"/>
                <w:szCs w:val="22"/>
                <w:lang w:val="es-CO"/>
              </w:rPr>
              <w:t>,</w:t>
            </w:r>
            <w:r w:rsidRPr="000F13C6">
              <w:rPr>
                <w:rFonts w:asciiTheme="minorHAnsi" w:hAnsiTheme="minorHAnsi" w:cstheme="minorHAnsi"/>
                <w:sz w:val="22"/>
                <w:szCs w:val="22"/>
                <w:lang w:val="es-CO"/>
              </w:rPr>
              <w:t xml:space="preserve"> se remite a la actividad 9.</w:t>
            </w:r>
          </w:p>
        </w:tc>
        <w:tc>
          <w:tcPr>
            <w:tcW w:w="1067" w:type="pct"/>
            <w:shd w:val="clear" w:color="auto" w:fill="auto"/>
            <w:vAlign w:val="center"/>
          </w:tcPr>
          <w:p w14:paraId="34147555" w14:textId="5E8DDDDD"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Técnico de soporte en sitio N2 del operador de servicio TIC.</w:t>
            </w:r>
          </w:p>
        </w:tc>
        <w:tc>
          <w:tcPr>
            <w:tcW w:w="1049" w:type="pct"/>
            <w:shd w:val="clear" w:color="auto" w:fill="auto"/>
            <w:vAlign w:val="center"/>
          </w:tcPr>
          <w:p w14:paraId="0FE60537" w14:textId="77777777" w:rsidR="000F13C6" w:rsidRPr="000F13C6" w:rsidRDefault="000F13C6" w:rsidP="003E37A4">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No aplica.</w:t>
            </w:r>
          </w:p>
        </w:tc>
      </w:tr>
      <w:tr w:rsidR="000F13C6" w:rsidRPr="000F13C6" w14:paraId="11020F7F" w14:textId="77777777" w:rsidTr="009263D7">
        <w:trPr>
          <w:trHeight w:val="20"/>
          <w:jc w:val="center"/>
        </w:trPr>
        <w:tc>
          <w:tcPr>
            <w:tcW w:w="418" w:type="pct"/>
            <w:shd w:val="clear" w:color="auto" w:fill="auto"/>
            <w:vAlign w:val="center"/>
          </w:tcPr>
          <w:p w14:paraId="1557D95A"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5</w:t>
            </w:r>
          </w:p>
        </w:tc>
        <w:tc>
          <w:tcPr>
            <w:tcW w:w="911" w:type="pct"/>
            <w:shd w:val="clear" w:color="auto" w:fill="auto"/>
            <w:vAlign w:val="center"/>
          </w:tcPr>
          <w:p w14:paraId="663A101C" w14:textId="42DF1825" w:rsidR="000F13C6" w:rsidRPr="00966D84" w:rsidRDefault="000F13C6" w:rsidP="00074906">
            <w:pPr>
              <w:spacing w:before="0" w:beforeAutospacing="0" w:after="0" w:afterAutospacing="0" w:line="240" w:lineRule="auto"/>
              <w:rPr>
                <w:rFonts w:asciiTheme="minorHAnsi" w:hAnsiTheme="minorHAnsi" w:cstheme="minorHAnsi"/>
                <w:sz w:val="22"/>
                <w:szCs w:val="22"/>
                <w:lang w:val="es-CO"/>
              </w:rPr>
            </w:pPr>
            <w:r w:rsidRPr="00966D84">
              <w:rPr>
                <w:rFonts w:asciiTheme="minorHAnsi" w:hAnsiTheme="minorHAnsi" w:cstheme="minorHAnsi"/>
                <w:sz w:val="22"/>
                <w:szCs w:val="22"/>
                <w:lang w:val="es-CO"/>
              </w:rPr>
              <w:t>Realizar y confirmar alistamiento de equipo</w:t>
            </w:r>
          </w:p>
        </w:tc>
        <w:tc>
          <w:tcPr>
            <w:tcW w:w="1554" w:type="pct"/>
            <w:shd w:val="clear" w:color="auto" w:fill="auto"/>
            <w:vAlign w:val="center"/>
          </w:tcPr>
          <w:p w14:paraId="5C88E7C6" w14:textId="378C7072" w:rsidR="000F13C6" w:rsidRPr="00966D84" w:rsidRDefault="000F13C6" w:rsidP="00074906">
            <w:pPr>
              <w:autoSpaceDE w:val="0"/>
              <w:autoSpaceDN w:val="0"/>
              <w:adjustRightInd w:val="0"/>
              <w:spacing w:before="0" w:beforeAutospacing="0" w:after="0" w:afterAutospacing="0" w:line="240" w:lineRule="auto"/>
              <w:ind w:right="84"/>
              <w:rPr>
                <w:rFonts w:asciiTheme="minorHAnsi" w:hAnsiTheme="minorHAnsi" w:cstheme="minorHAnsi"/>
                <w:sz w:val="22"/>
                <w:szCs w:val="22"/>
                <w:lang w:val="es-CO"/>
              </w:rPr>
            </w:pPr>
            <w:r w:rsidRPr="00966D84">
              <w:rPr>
                <w:rFonts w:asciiTheme="minorHAnsi" w:hAnsiTheme="minorHAnsi" w:cstheme="minorHAnsi"/>
                <w:sz w:val="22"/>
                <w:szCs w:val="22"/>
                <w:lang w:val="es-CO"/>
              </w:rPr>
              <w:t>El técnico de soporte en sitio debe preparar y confi</w:t>
            </w:r>
            <w:r w:rsidR="00966D84">
              <w:rPr>
                <w:rFonts w:asciiTheme="minorHAnsi" w:hAnsiTheme="minorHAnsi" w:cstheme="minorHAnsi"/>
                <w:sz w:val="22"/>
                <w:szCs w:val="22"/>
                <w:lang w:val="es-CO"/>
              </w:rPr>
              <w:t>gur</w:t>
            </w:r>
            <w:r w:rsidRPr="00966D84">
              <w:rPr>
                <w:rFonts w:asciiTheme="minorHAnsi" w:hAnsiTheme="minorHAnsi" w:cstheme="minorHAnsi"/>
                <w:sz w:val="22"/>
                <w:szCs w:val="22"/>
                <w:lang w:val="es-CO"/>
              </w:rPr>
              <w:t>ar el equipo para asignación.</w:t>
            </w:r>
          </w:p>
        </w:tc>
        <w:tc>
          <w:tcPr>
            <w:tcW w:w="1067" w:type="pct"/>
            <w:shd w:val="clear" w:color="auto" w:fill="auto"/>
            <w:vAlign w:val="center"/>
          </w:tcPr>
          <w:p w14:paraId="0B307C76"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Técnico de soporte en sitio N2 del operador de servicio TIC.</w:t>
            </w:r>
          </w:p>
        </w:tc>
        <w:tc>
          <w:tcPr>
            <w:tcW w:w="1049" w:type="pct"/>
            <w:shd w:val="clear" w:color="auto" w:fill="auto"/>
            <w:vAlign w:val="center"/>
          </w:tcPr>
          <w:p w14:paraId="5E237310" w14:textId="19F1EC34" w:rsidR="000F13C6" w:rsidRPr="000F13C6" w:rsidRDefault="000F13C6" w:rsidP="003E37A4">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Herramienta de gestión</w:t>
            </w:r>
            <w:r w:rsidR="00F060B0">
              <w:rPr>
                <w:rFonts w:asciiTheme="minorHAnsi" w:hAnsiTheme="minorHAnsi" w:cstheme="minorHAnsi"/>
                <w:sz w:val="22"/>
                <w:szCs w:val="22"/>
                <w:lang w:val="es-CO"/>
              </w:rPr>
              <w:t>.</w:t>
            </w:r>
          </w:p>
        </w:tc>
      </w:tr>
      <w:tr w:rsidR="000F13C6" w:rsidRPr="000F13C6" w14:paraId="3EC0F0C8" w14:textId="77777777" w:rsidTr="009263D7">
        <w:trPr>
          <w:trHeight w:val="20"/>
          <w:jc w:val="center"/>
        </w:trPr>
        <w:tc>
          <w:tcPr>
            <w:tcW w:w="418" w:type="pct"/>
            <w:shd w:val="clear" w:color="auto" w:fill="auto"/>
            <w:vAlign w:val="center"/>
          </w:tcPr>
          <w:p w14:paraId="17193715"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6</w:t>
            </w:r>
          </w:p>
        </w:tc>
        <w:tc>
          <w:tcPr>
            <w:tcW w:w="911" w:type="pct"/>
            <w:shd w:val="clear" w:color="auto" w:fill="auto"/>
            <w:vAlign w:val="center"/>
          </w:tcPr>
          <w:p w14:paraId="3D62E018" w14:textId="77777777"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Asignar equipo.</w:t>
            </w:r>
          </w:p>
        </w:tc>
        <w:tc>
          <w:tcPr>
            <w:tcW w:w="1554" w:type="pct"/>
            <w:shd w:val="clear" w:color="auto" w:fill="auto"/>
            <w:vAlign w:val="center"/>
          </w:tcPr>
          <w:p w14:paraId="153BCCCB" w14:textId="77777777" w:rsidR="000F13C6" w:rsidRPr="000F13C6" w:rsidRDefault="000F13C6" w:rsidP="00074906">
            <w:pPr>
              <w:autoSpaceDE w:val="0"/>
              <w:autoSpaceDN w:val="0"/>
              <w:adjustRightInd w:val="0"/>
              <w:spacing w:before="0" w:beforeAutospacing="0" w:after="0" w:afterAutospacing="0" w:line="240" w:lineRule="auto"/>
              <w:ind w:right="84"/>
              <w:rPr>
                <w:rFonts w:asciiTheme="minorHAnsi" w:hAnsiTheme="minorHAnsi" w:cstheme="minorHAnsi"/>
                <w:sz w:val="22"/>
                <w:szCs w:val="22"/>
                <w:lang w:val="es-CO"/>
              </w:rPr>
            </w:pPr>
            <w:r w:rsidRPr="000F13C6">
              <w:rPr>
                <w:rFonts w:asciiTheme="minorHAnsi" w:hAnsiTheme="minorHAnsi" w:cstheme="minorHAnsi"/>
                <w:sz w:val="22"/>
                <w:szCs w:val="22"/>
                <w:lang w:val="es-CO"/>
              </w:rPr>
              <w:t>El técnico de soporte en sitio realiza la instalación del equipo y garantiza la operatividad de este.</w:t>
            </w:r>
          </w:p>
        </w:tc>
        <w:tc>
          <w:tcPr>
            <w:tcW w:w="1067" w:type="pct"/>
            <w:shd w:val="clear" w:color="auto" w:fill="auto"/>
            <w:vAlign w:val="center"/>
          </w:tcPr>
          <w:p w14:paraId="322C3395" w14:textId="77777777" w:rsidR="000F13C6" w:rsidRPr="000F13C6" w:rsidRDefault="000F13C6" w:rsidP="00074906">
            <w:pPr>
              <w:autoSpaceDE w:val="0"/>
              <w:autoSpaceDN w:val="0"/>
              <w:adjustRightInd w:val="0"/>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Técnico de soporte en sitio N2 del operador de servicio TIC.</w:t>
            </w:r>
          </w:p>
        </w:tc>
        <w:tc>
          <w:tcPr>
            <w:tcW w:w="1049" w:type="pct"/>
            <w:shd w:val="clear" w:color="auto" w:fill="auto"/>
            <w:vAlign w:val="center"/>
          </w:tcPr>
          <w:p w14:paraId="64C39891" w14:textId="0A216E31" w:rsidR="000F13C6" w:rsidRPr="000F13C6" w:rsidRDefault="000F13C6" w:rsidP="003E37A4">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GTI-F-132_FORMATO_REPORTE_TÉCNICO</w:t>
            </w:r>
            <w:r w:rsidR="00B55D3F">
              <w:rPr>
                <w:rFonts w:asciiTheme="minorHAnsi" w:hAnsiTheme="minorHAnsi" w:cstheme="minorHAnsi"/>
                <w:sz w:val="22"/>
                <w:szCs w:val="22"/>
                <w:lang w:val="es-CO"/>
              </w:rPr>
              <w:t>.</w:t>
            </w:r>
          </w:p>
        </w:tc>
      </w:tr>
      <w:tr w:rsidR="000F13C6" w:rsidRPr="000F13C6" w14:paraId="16A18BE5" w14:textId="77777777" w:rsidTr="009263D7">
        <w:trPr>
          <w:trHeight w:val="20"/>
          <w:jc w:val="center"/>
        </w:trPr>
        <w:tc>
          <w:tcPr>
            <w:tcW w:w="418" w:type="pct"/>
            <w:shd w:val="clear" w:color="auto" w:fill="auto"/>
            <w:vAlign w:val="center"/>
          </w:tcPr>
          <w:p w14:paraId="0AE1F709"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lastRenderedPageBreak/>
              <w:t>7</w:t>
            </w:r>
          </w:p>
        </w:tc>
        <w:tc>
          <w:tcPr>
            <w:tcW w:w="911" w:type="pct"/>
            <w:shd w:val="clear" w:color="auto" w:fill="auto"/>
            <w:vAlign w:val="center"/>
          </w:tcPr>
          <w:p w14:paraId="19CEC799" w14:textId="03AE2BBF" w:rsidR="000F13C6" w:rsidRPr="000F13C6" w:rsidRDefault="000F13C6" w:rsidP="00074906">
            <w:pPr>
              <w:spacing w:before="0" w:beforeAutospacing="0" w:after="0" w:afterAutospacing="0" w:line="240" w:lineRule="auto"/>
              <w:jc w:val="left"/>
              <w:rPr>
                <w:rFonts w:asciiTheme="minorHAnsi" w:hAnsiTheme="minorHAnsi" w:cstheme="minorHAnsi"/>
                <w:color w:val="000000"/>
                <w:sz w:val="22"/>
                <w:szCs w:val="22"/>
                <w:lang w:val="es-CO"/>
              </w:rPr>
            </w:pPr>
            <w:r w:rsidRPr="000F13C6">
              <w:rPr>
                <w:rFonts w:asciiTheme="minorHAnsi" w:hAnsiTheme="minorHAnsi" w:cstheme="minorHAnsi"/>
                <w:color w:val="000000"/>
                <w:sz w:val="22"/>
                <w:szCs w:val="22"/>
                <w:lang w:val="es-CO"/>
              </w:rPr>
              <w:t>Firma de recibido</w:t>
            </w:r>
          </w:p>
        </w:tc>
        <w:tc>
          <w:tcPr>
            <w:tcW w:w="1554" w:type="pct"/>
            <w:shd w:val="clear" w:color="auto" w:fill="auto"/>
            <w:vAlign w:val="center"/>
          </w:tcPr>
          <w:p w14:paraId="2CCBFC52" w14:textId="3AEFA9D7" w:rsidR="000F13C6" w:rsidRPr="000F13C6" w:rsidRDefault="000F13C6" w:rsidP="00074906">
            <w:pPr>
              <w:autoSpaceDE w:val="0"/>
              <w:autoSpaceDN w:val="0"/>
              <w:adjustRightInd w:val="0"/>
              <w:spacing w:before="0" w:beforeAutospacing="0" w:after="0" w:afterAutospacing="0" w:line="240" w:lineRule="auto"/>
              <w:ind w:right="84"/>
              <w:rPr>
                <w:rFonts w:asciiTheme="minorHAnsi" w:hAnsiTheme="minorHAnsi" w:cstheme="minorHAnsi"/>
                <w:sz w:val="22"/>
                <w:szCs w:val="22"/>
                <w:lang w:val="es-CO"/>
              </w:rPr>
            </w:pPr>
            <w:r w:rsidRPr="000F13C6">
              <w:rPr>
                <w:rFonts w:asciiTheme="minorHAnsi" w:hAnsiTheme="minorHAnsi" w:cstheme="minorHAnsi"/>
                <w:sz w:val="22"/>
                <w:szCs w:val="22"/>
                <w:lang w:val="es-CO"/>
              </w:rPr>
              <w:t>El técnico de soporte en sitio solicita al usuario firmar el formato de recibido en donde confirma</w:t>
            </w:r>
            <w:r w:rsidR="00966D84">
              <w:rPr>
                <w:rFonts w:asciiTheme="minorHAnsi" w:hAnsiTheme="minorHAnsi" w:cstheme="minorHAnsi"/>
                <w:sz w:val="22"/>
                <w:szCs w:val="22"/>
                <w:lang w:val="es-CO"/>
              </w:rPr>
              <w:t xml:space="preserve"> la entrega y</w:t>
            </w:r>
            <w:r w:rsidRPr="000F13C6">
              <w:rPr>
                <w:rFonts w:asciiTheme="minorHAnsi" w:hAnsiTheme="minorHAnsi" w:cstheme="minorHAnsi"/>
                <w:sz w:val="22"/>
                <w:szCs w:val="22"/>
                <w:lang w:val="es-CO"/>
              </w:rPr>
              <w:t xml:space="preserve"> el funcionamiento del equipo de contingencia.</w:t>
            </w:r>
          </w:p>
        </w:tc>
        <w:tc>
          <w:tcPr>
            <w:tcW w:w="1067" w:type="pct"/>
            <w:shd w:val="clear" w:color="auto" w:fill="auto"/>
            <w:vAlign w:val="center"/>
          </w:tcPr>
          <w:p w14:paraId="289B910F" w14:textId="443AA238" w:rsidR="000F13C6" w:rsidRPr="000F13C6" w:rsidRDefault="00B55D3F" w:rsidP="00074906">
            <w:pPr>
              <w:spacing w:before="0" w:beforeAutospacing="0" w:after="0" w:afterAutospacing="0" w:line="240" w:lineRule="auto"/>
              <w:jc w:val="left"/>
              <w:rPr>
                <w:rFonts w:asciiTheme="minorHAnsi" w:hAnsiTheme="minorHAnsi" w:cstheme="minorHAnsi"/>
                <w:sz w:val="22"/>
                <w:szCs w:val="22"/>
                <w:lang w:val="es-CO"/>
              </w:rPr>
            </w:pPr>
            <w:r>
              <w:rPr>
                <w:rFonts w:asciiTheme="minorHAnsi" w:hAnsiTheme="minorHAnsi" w:cstheme="minorHAnsi"/>
                <w:sz w:val="22"/>
                <w:szCs w:val="22"/>
                <w:lang w:val="es-CO"/>
              </w:rPr>
              <w:t>Usuario SENA</w:t>
            </w:r>
          </w:p>
        </w:tc>
        <w:tc>
          <w:tcPr>
            <w:tcW w:w="1049" w:type="pct"/>
            <w:shd w:val="clear" w:color="auto" w:fill="auto"/>
            <w:vAlign w:val="center"/>
          </w:tcPr>
          <w:p w14:paraId="7318B9EC" w14:textId="1DCA1B35"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GTI-F-132_FORMATO_REPORTE_TÉCNICO</w:t>
            </w:r>
            <w:r w:rsidR="00B55D3F">
              <w:rPr>
                <w:rFonts w:asciiTheme="minorHAnsi" w:hAnsiTheme="minorHAnsi" w:cstheme="minorHAnsi"/>
                <w:sz w:val="22"/>
                <w:szCs w:val="22"/>
                <w:lang w:val="es-CO"/>
              </w:rPr>
              <w:t>.</w:t>
            </w:r>
          </w:p>
        </w:tc>
      </w:tr>
      <w:tr w:rsidR="000F13C6" w:rsidRPr="000F13C6" w14:paraId="56751612" w14:textId="77777777" w:rsidTr="009263D7">
        <w:trPr>
          <w:trHeight w:val="20"/>
          <w:jc w:val="center"/>
        </w:trPr>
        <w:tc>
          <w:tcPr>
            <w:tcW w:w="418" w:type="pct"/>
            <w:shd w:val="clear" w:color="auto" w:fill="auto"/>
            <w:vAlign w:val="center"/>
          </w:tcPr>
          <w:p w14:paraId="4E809F17"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8</w:t>
            </w:r>
          </w:p>
        </w:tc>
        <w:tc>
          <w:tcPr>
            <w:tcW w:w="911" w:type="pct"/>
            <w:shd w:val="clear" w:color="auto" w:fill="auto"/>
            <w:vAlign w:val="center"/>
          </w:tcPr>
          <w:p w14:paraId="37641976" w14:textId="3FAB49D6"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color w:val="000000"/>
                <w:sz w:val="22"/>
                <w:szCs w:val="22"/>
                <w:lang w:val="es-CO"/>
              </w:rPr>
              <w:t xml:space="preserve">Documentar solicitud de servicio en la herramienta de </w:t>
            </w:r>
            <w:r w:rsidR="00FE7860">
              <w:rPr>
                <w:rFonts w:asciiTheme="minorHAnsi" w:hAnsiTheme="minorHAnsi" w:cstheme="minorHAnsi"/>
                <w:color w:val="000000"/>
                <w:sz w:val="22"/>
                <w:szCs w:val="22"/>
                <w:lang w:val="es-CO"/>
              </w:rPr>
              <w:t>g</w:t>
            </w:r>
            <w:r w:rsidRPr="000F13C6">
              <w:rPr>
                <w:rFonts w:asciiTheme="minorHAnsi" w:hAnsiTheme="minorHAnsi" w:cstheme="minorHAnsi"/>
                <w:color w:val="000000"/>
                <w:sz w:val="22"/>
                <w:szCs w:val="22"/>
                <w:lang w:val="es-CO"/>
              </w:rPr>
              <w:t>estión.</w:t>
            </w:r>
          </w:p>
        </w:tc>
        <w:tc>
          <w:tcPr>
            <w:tcW w:w="1554" w:type="pct"/>
            <w:shd w:val="clear" w:color="auto" w:fill="auto"/>
            <w:vAlign w:val="center"/>
          </w:tcPr>
          <w:p w14:paraId="1631911F" w14:textId="46DB24DF" w:rsidR="000F13C6" w:rsidRPr="000F13C6" w:rsidRDefault="000F13C6" w:rsidP="00074906">
            <w:pPr>
              <w:autoSpaceDE w:val="0"/>
              <w:autoSpaceDN w:val="0"/>
              <w:adjustRightInd w:val="0"/>
              <w:spacing w:before="0" w:beforeAutospacing="0" w:after="0" w:afterAutospacing="0" w:line="240" w:lineRule="auto"/>
              <w:ind w:right="84"/>
              <w:rPr>
                <w:rFonts w:asciiTheme="minorHAnsi" w:hAnsiTheme="minorHAnsi" w:cstheme="minorHAnsi"/>
                <w:sz w:val="22"/>
                <w:szCs w:val="22"/>
                <w:lang w:val="es-CO"/>
              </w:rPr>
            </w:pPr>
            <w:r w:rsidRPr="000F13C6">
              <w:rPr>
                <w:rFonts w:asciiTheme="minorHAnsi" w:hAnsiTheme="minorHAnsi" w:cstheme="minorHAnsi"/>
                <w:sz w:val="22"/>
                <w:szCs w:val="22"/>
                <w:lang w:val="es-CO"/>
              </w:rPr>
              <w:t>El técnico de soporte procede a realizar la documentación de la solicitud, incluyendo el formato debidamente diligenciado y con las firmas correspondientes</w:t>
            </w:r>
            <w:r w:rsidR="00FE7860">
              <w:rPr>
                <w:rFonts w:asciiTheme="minorHAnsi" w:hAnsiTheme="minorHAnsi" w:cstheme="minorHAnsi"/>
                <w:sz w:val="22"/>
                <w:szCs w:val="22"/>
                <w:lang w:val="es-CO"/>
              </w:rPr>
              <w:t>. Finaliza flujo.</w:t>
            </w:r>
          </w:p>
        </w:tc>
        <w:tc>
          <w:tcPr>
            <w:tcW w:w="1067" w:type="pct"/>
            <w:shd w:val="clear" w:color="auto" w:fill="auto"/>
            <w:vAlign w:val="center"/>
          </w:tcPr>
          <w:p w14:paraId="06991028"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Técnico de soporte en sitio N2 del operador de servicio TIC.</w:t>
            </w:r>
          </w:p>
        </w:tc>
        <w:tc>
          <w:tcPr>
            <w:tcW w:w="1049" w:type="pct"/>
            <w:shd w:val="clear" w:color="auto" w:fill="auto"/>
            <w:vAlign w:val="center"/>
          </w:tcPr>
          <w:p w14:paraId="390D835B"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Herramienta de gestión.</w:t>
            </w:r>
          </w:p>
        </w:tc>
      </w:tr>
      <w:tr w:rsidR="000F13C6" w:rsidRPr="000F13C6" w14:paraId="3B8B0814" w14:textId="77777777" w:rsidTr="009263D7">
        <w:trPr>
          <w:trHeight w:val="20"/>
          <w:jc w:val="center"/>
        </w:trPr>
        <w:tc>
          <w:tcPr>
            <w:tcW w:w="418" w:type="pct"/>
            <w:shd w:val="clear" w:color="auto" w:fill="auto"/>
            <w:vAlign w:val="center"/>
          </w:tcPr>
          <w:p w14:paraId="64DC8C79"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9</w:t>
            </w:r>
          </w:p>
        </w:tc>
        <w:tc>
          <w:tcPr>
            <w:tcW w:w="911" w:type="pct"/>
            <w:shd w:val="clear" w:color="auto" w:fill="auto"/>
            <w:vAlign w:val="center"/>
          </w:tcPr>
          <w:p w14:paraId="7C05F949" w14:textId="6CC24D2B"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Realizar solicitud de equipo</w:t>
            </w:r>
            <w:r w:rsidR="00FE7860">
              <w:rPr>
                <w:rFonts w:asciiTheme="minorHAnsi" w:hAnsiTheme="minorHAnsi" w:cstheme="minorHAnsi"/>
                <w:sz w:val="22"/>
                <w:szCs w:val="22"/>
                <w:lang w:val="es-CO"/>
              </w:rPr>
              <w:t>.</w:t>
            </w:r>
          </w:p>
        </w:tc>
        <w:tc>
          <w:tcPr>
            <w:tcW w:w="1554" w:type="pct"/>
            <w:shd w:val="clear" w:color="auto" w:fill="auto"/>
            <w:vAlign w:val="center"/>
          </w:tcPr>
          <w:p w14:paraId="0C3964FA" w14:textId="4BD0EBDE" w:rsidR="000F13C6" w:rsidRPr="000F13C6" w:rsidRDefault="000F13C6" w:rsidP="00074906">
            <w:pPr>
              <w:tabs>
                <w:tab w:val="left" w:pos="9923"/>
              </w:tabs>
              <w:autoSpaceDE w:val="0"/>
              <w:autoSpaceDN w:val="0"/>
              <w:adjustRightInd w:val="0"/>
              <w:spacing w:before="0" w:beforeAutospacing="0" w:after="0" w:afterAutospacing="0" w:line="240" w:lineRule="auto"/>
              <w:ind w:right="84"/>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El técnico de soporte en sitio N2 realiza la solicitud del equipo al coordinador de contingencias mediante correo y llamada.</w:t>
            </w:r>
          </w:p>
        </w:tc>
        <w:tc>
          <w:tcPr>
            <w:tcW w:w="1067" w:type="pct"/>
            <w:shd w:val="clear" w:color="auto" w:fill="auto"/>
            <w:vAlign w:val="center"/>
          </w:tcPr>
          <w:p w14:paraId="10E37D40"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Técnico de soporte en sitio N2 del operador de servicio TIC.</w:t>
            </w:r>
          </w:p>
        </w:tc>
        <w:tc>
          <w:tcPr>
            <w:tcW w:w="1049" w:type="pct"/>
            <w:shd w:val="clear" w:color="auto" w:fill="auto"/>
            <w:vAlign w:val="center"/>
          </w:tcPr>
          <w:p w14:paraId="0248BD19"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Correo electrónico o llamada telefónica.</w:t>
            </w:r>
          </w:p>
        </w:tc>
      </w:tr>
      <w:tr w:rsidR="000F13C6" w:rsidRPr="000F13C6" w14:paraId="39E70755" w14:textId="77777777" w:rsidTr="009263D7">
        <w:trPr>
          <w:trHeight w:val="20"/>
          <w:jc w:val="center"/>
        </w:trPr>
        <w:tc>
          <w:tcPr>
            <w:tcW w:w="418" w:type="pct"/>
            <w:shd w:val="clear" w:color="auto" w:fill="auto"/>
            <w:vAlign w:val="center"/>
          </w:tcPr>
          <w:p w14:paraId="5FC1B03F"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10</w:t>
            </w:r>
          </w:p>
        </w:tc>
        <w:tc>
          <w:tcPr>
            <w:tcW w:w="911" w:type="pct"/>
            <w:shd w:val="clear" w:color="auto" w:fill="auto"/>
            <w:vAlign w:val="center"/>
          </w:tcPr>
          <w:p w14:paraId="24934E95" w14:textId="5608B0D6"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 xml:space="preserve">Asignar equipo de </w:t>
            </w:r>
            <w:r w:rsidR="00FE7860">
              <w:rPr>
                <w:rFonts w:asciiTheme="minorHAnsi" w:hAnsiTheme="minorHAnsi" w:cstheme="minorHAnsi"/>
                <w:sz w:val="22"/>
                <w:szCs w:val="22"/>
                <w:lang w:val="es-CO"/>
              </w:rPr>
              <w:t>contingencia.</w:t>
            </w:r>
          </w:p>
        </w:tc>
        <w:tc>
          <w:tcPr>
            <w:tcW w:w="1554" w:type="pct"/>
            <w:shd w:val="clear" w:color="auto" w:fill="auto"/>
            <w:vAlign w:val="center"/>
          </w:tcPr>
          <w:p w14:paraId="423A80F9" w14:textId="77777777" w:rsidR="000F13C6" w:rsidRPr="000F13C6" w:rsidRDefault="000F13C6" w:rsidP="00074906">
            <w:pPr>
              <w:autoSpaceDE w:val="0"/>
              <w:autoSpaceDN w:val="0"/>
              <w:adjustRightInd w:val="0"/>
              <w:spacing w:before="0" w:beforeAutospacing="0" w:after="0" w:afterAutospacing="0" w:line="240" w:lineRule="auto"/>
              <w:ind w:right="84"/>
              <w:rPr>
                <w:rFonts w:asciiTheme="minorHAnsi" w:hAnsiTheme="minorHAnsi" w:cstheme="minorHAnsi"/>
                <w:sz w:val="22"/>
                <w:szCs w:val="22"/>
                <w:lang w:val="es-CO"/>
              </w:rPr>
            </w:pPr>
            <w:r w:rsidRPr="000F13C6">
              <w:rPr>
                <w:rFonts w:asciiTheme="minorHAnsi" w:hAnsiTheme="minorHAnsi" w:cstheme="minorHAnsi"/>
                <w:sz w:val="22"/>
                <w:szCs w:val="22"/>
                <w:lang w:val="es-CO"/>
              </w:rPr>
              <w:t>El coordinador de contingencias realiza la asignación del equipo del stock que se tiene destinado para contingencias y actualizar el archivo de consolidado de contingencias.</w:t>
            </w:r>
          </w:p>
        </w:tc>
        <w:tc>
          <w:tcPr>
            <w:tcW w:w="1067" w:type="pct"/>
            <w:shd w:val="clear" w:color="auto" w:fill="auto"/>
            <w:vAlign w:val="center"/>
          </w:tcPr>
          <w:p w14:paraId="597297F0" w14:textId="2139C71D"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 xml:space="preserve">Coordinador de </w:t>
            </w:r>
            <w:r w:rsidR="00A87906">
              <w:rPr>
                <w:rFonts w:asciiTheme="minorHAnsi" w:hAnsiTheme="minorHAnsi" w:cstheme="minorHAnsi"/>
                <w:sz w:val="22"/>
                <w:szCs w:val="22"/>
                <w:lang w:val="es-CO"/>
              </w:rPr>
              <w:t>contingencias</w:t>
            </w:r>
            <w:r w:rsidR="00FE7860">
              <w:rPr>
                <w:rFonts w:asciiTheme="minorHAnsi" w:hAnsiTheme="minorHAnsi" w:cstheme="minorHAnsi"/>
                <w:sz w:val="22"/>
                <w:szCs w:val="22"/>
                <w:lang w:val="es-CO"/>
              </w:rPr>
              <w:t xml:space="preserve"> del operador de servicio TIC.</w:t>
            </w:r>
          </w:p>
        </w:tc>
        <w:tc>
          <w:tcPr>
            <w:tcW w:w="1049" w:type="pct"/>
            <w:shd w:val="clear" w:color="auto" w:fill="auto"/>
            <w:vAlign w:val="center"/>
          </w:tcPr>
          <w:p w14:paraId="1C3BB6F8"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Archivo de consolidado de equipos de contingencias.</w:t>
            </w:r>
          </w:p>
        </w:tc>
      </w:tr>
      <w:tr w:rsidR="000F13C6" w:rsidRPr="000F13C6" w14:paraId="0EADEE59" w14:textId="77777777" w:rsidTr="009263D7">
        <w:trPr>
          <w:trHeight w:val="20"/>
          <w:jc w:val="center"/>
        </w:trPr>
        <w:tc>
          <w:tcPr>
            <w:tcW w:w="418" w:type="pct"/>
            <w:shd w:val="clear" w:color="auto" w:fill="auto"/>
            <w:vAlign w:val="center"/>
          </w:tcPr>
          <w:p w14:paraId="6F112D67"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11</w:t>
            </w:r>
          </w:p>
        </w:tc>
        <w:tc>
          <w:tcPr>
            <w:tcW w:w="911" w:type="pct"/>
            <w:shd w:val="clear" w:color="auto" w:fill="auto"/>
            <w:vAlign w:val="center"/>
          </w:tcPr>
          <w:p w14:paraId="0107CD58" w14:textId="31BBC3D4"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Consolidar y actualizar stock de</w:t>
            </w:r>
            <w:r w:rsidRPr="000F13C6">
              <w:rPr>
                <w:rFonts w:asciiTheme="minorHAnsi" w:hAnsiTheme="minorHAnsi" w:cstheme="minorHAnsi"/>
                <w:color w:val="000000"/>
                <w:sz w:val="22"/>
                <w:szCs w:val="22"/>
                <w:lang w:val="es-CO"/>
              </w:rPr>
              <w:t xml:space="preserve"> </w:t>
            </w:r>
            <w:r w:rsidRPr="000F13C6">
              <w:rPr>
                <w:rFonts w:asciiTheme="minorHAnsi" w:hAnsiTheme="minorHAnsi" w:cstheme="minorHAnsi"/>
                <w:sz w:val="22"/>
                <w:szCs w:val="22"/>
                <w:lang w:val="es-CO"/>
              </w:rPr>
              <w:t>contingencia</w:t>
            </w:r>
            <w:r w:rsidR="00FE7860">
              <w:rPr>
                <w:rFonts w:asciiTheme="minorHAnsi" w:hAnsiTheme="minorHAnsi" w:cstheme="minorHAnsi"/>
                <w:sz w:val="22"/>
                <w:szCs w:val="22"/>
                <w:lang w:val="es-CO"/>
              </w:rPr>
              <w:t>.</w:t>
            </w:r>
          </w:p>
        </w:tc>
        <w:tc>
          <w:tcPr>
            <w:tcW w:w="1554" w:type="pct"/>
            <w:shd w:val="clear" w:color="auto" w:fill="auto"/>
            <w:vAlign w:val="center"/>
          </w:tcPr>
          <w:p w14:paraId="235D6570" w14:textId="77777777" w:rsidR="000F13C6" w:rsidRPr="000F13C6" w:rsidRDefault="000F13C6" w:rsidP="00074906">
            <w:pPr>
              <w:autoSpaceDE w:val="0"/>
              <w:autoSpaceDN w:val="0"/>
              <w:adjustRightInd w:val="0"/>
              <w:spacing w:before="0" w:beforeAutospacing="0" w:after="0" w:afterAutospacing="0" w:line="240" w:lineRule="auto"/>
              <w:ind w:right="84"/>
              <w:rPr>
                <w:rFonts w:asciiTheme="minorHAnsi" w:hAnsiTheme="minorHAnsi" w:cstheme="minorHAnsi"/>
                <w:sz w:val="22"/>
                <w:szCs w:val="22"/>
                <w:lang w:val="es-CO"/>
              </w:rPr>
            </w:pPr>
            <w:r w:rsidRPr="000F13C6">
              <w:rPr>
                <w:rFonts w:asciiTheme="minorHAnsi" w:hAnsiTheme="minorHAnsi" w:cstheme="minorHAnsi"/>
                <w:sz w:val="22"/>
                <w:szCs w:val="22"/>
                <w:lang w:val="es-CO"/>
              </w:rPr>
              <w:t>El coordinador de contingencias actualiza el registro para la CMDB con la asignación del equipo de Contingencia.</w:t>
            </w:r>
          </w:p>
        </w:tc>
        <w:tc>
          <w:tcPr>
            <w:tcW w:w="1067" w:type="pct"/>
            <w:shd w:val="clear" w:color="auto" w:fill="auto"/>
            <w:vAlign w:val="center"/>
          </w:tcPr>
          <w:p w14:paraId="51094391" w14:textId="0B546D9E" w:rsidR="000F13C6" w:rsidRPr="000F13C6" w:rsidRDefault="00FE7860"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 xml:space="preserve">Coordinador de </w:t>
            </w:r>
            <w:r>
              <w:rPr>
                <w:rFonts w:asciiTheme="minorHAnsi" w:hAnsiTheme="minorHAnsi" w:cstheme="minorHAnsi"/>
                <w:sz w:val="22"/>
                <w:szCs w:val="22"/>
                <w:lang w:val="es-CO"/>
              </w:rPr>
              <w:t>contingencias del operador de servicio TIC.</w:t>
            </w:r>
          </w:p>
        </w:tc>
        <w:tc>
          <w:tcPr>
            <w:tcW w:w="1049" w:type="pct"/>
            <w:shd w:val="clear" w:color="auto" w:fill="auto"/>
            <w:vAlign w:val="center"/>
          </w:tcPr>
          <w:p w14:paraId="6B71FAC3"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GTI-F-088-Plantilla CMDB Equipos Ofimáticos.</w:t>
            </w:r>
          </w:p>
        </w:tc>
      </w:tr>
      <w:tr w:rsidR="000F13C6" w:rsidRPr="000F13C6" w14:paraId="60769129" w14:textId="77777777" w:rsidTr="009263D7">
        <w:trPr>
          <w:trHeight w:val="20"/>
          <w:jc w:val="center"/>
        </w:trPr>
        <w:tc>
          <w:tcPr>
            <w:tcW w:w="418" w:type="pct"/>
            <w:shd w:val="clear" w:color="auto" w:fill="auto"/>
            <w:vAlign w:val="center"/>
          </w:tcPr>
          <w:p w14:paraId="419D8833"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12</w:t>
            </w:r>
          </w:p>
        </w:tc>
        <w:tc>
          <w:tcPr>
            <w:tcW w:w="911" w:type="pct"/>
            <w:shd w:val="clear" w:color="auto" w:fill="auto"/>
            <w:vAlign w:val="center"/>
          </w:tcPr>
          <w:p w14:paraId="537EEB63" w14:textId="3EB7836D"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 xml:space="preserve">Informar </w:t>
            </w:r>
            <w:r w:rsidR="00FE7860">
              <w:rPr>
                <w:rFonts w:asciiTheme="minorHAnsi" w:hAnsiTheme="minorHAnsi" w:cstheme="minorHAnsi"/>
                <w:sz w:val="22"/>
                <w:szCs w:val="22"/>
                <w:lang w:val="es-CO"/>
              </w:rPr>
              <w:t>t</w:t>
            </w:r>
            <w:r w:rsidRPr="000F13C6">
              <w:rPr>
                <w:rFonts w:asciiTheme="minorHAnsi" w:hAnsiTheme="minorHAnsi" w:cstheme="minorHAnsi"/>
                <w:sz w:val="22"/>
                <w:szCs w:val="22"/>
                <w:lang w:val="es-CO"/>
              </w:rPr>
              <w:t>écnico de soporte en sitio N2 del operador de servicio TIC</w:t>
            </w:r>
            <w:r w:rsidR="00FE7860">
              <w:rPr>
                <w:rFonts w:asciiTheme="minorHAnsi" w:hAnsiTheme="minorHAnsi" w:cstheme="minorHAnsi"/>
                <w:sz w:val="22"/>
                <w:szCs w:val="22"/>
                <w:lang w:val="es-CO"/>
              </w:rPr>
              <w:t>.</w:t>
            </w:r>
          </w:p>
        </w:tc>
        <w:tc>
          <w:tcPr>
            <w:tcW w:w="1554" w:type="pct"/>
            <w:shd w:val="clear" w:color="auto" w:fill="auto"/>
            <w:vAlign w:val="center"/>
          </w:tcPr>
          <w:p w14:paraId="47190D28" w14:textId="3D278D33" w:rsidR="000F13C6" w:rsidRPr="000F13C6" w:rsidRDefault="000F13C6" w:rsidP="00074906">
            <w:pPr>
              <w:autoSpaceDE w:val="0"/>
              <w:autoSpaceDN w:val="0"/>
              <w:adjustRightInd w:val="0"/>
              <w:spacing w:before="0" w:beforeAutospacing="0" w:after="0" w:afterAutospacing="0" w:line="240" w:lineRule="auto"/>
              <w:ind w:right="84"/>
              <w:rPr>
                <w:rFonts w:asciiTheme="minorHAnsi" w:hAnsiTheme="minorHAnsi" w:cstheme="minorHAnsi"/>
                <w:sz w:val="22"/>
                <w:szCs w:val="22"/>
                <w:lang w:val="es-CO"/>
              </w:rPr>
            </w:pPr>
            <w:r w:rsidRPr="000F13C6">
              <w:rPr>
                <w:rFonts w:asciiTheme="minorHAnsi" w:hAnsiTheme="minorHAnsi" w:cstheme="minorHAnsi"/>
                <w:sz w:val="22"/>
                <w:szCs w:val="22"/>
                <w:lang w:val="es-CO"/>
              </w:rPr>
              <w:t>Notifica</w:t>
            </w:r>
            <w:r w:rsidR="009D437F">
              <w:rPr>
                <w:rFonts w:asciiTheme="minorHAnsi" w:hAnsiTheme="minorHAnsi" w:cstheme="minorHAnsi"/>
                <w:sz w:val="22"/>
                <w:szCs w:val="22"/>
                <w:lang w:val="es-CO"/>
              </w:rPr>
              <w:t>r</w:t>
            </w:r>
            <w:r w:rsidRPr="000F13C6">
              <w:rPr>
                <w:rFonts w:asciiTheme="minorHAnsi" w:hAnsiTheme="minorHAnsi" w:cstheme="minorHAnsi"/>
                <w:sz w:val="22"/>
                <w:szCs w:val="22"/>
                <w:lang w:val="es-CO"/>
              </w:rPr>
              <w:t xml:space="preserve"> e Informar al Técnico de soporte en sitio mediante llamada y correo electrónico, que ya se ha asignado un equipo de contingencia y está listo para despacho.</w:t>
            </w:r>
          </w:p>
        </w:tc>
        <w:tc>
          <w:tcPr>
            <w:tcW w:w="1067" w:type="pct"/>
            <w:shd w:val="clear" w:color="auto" w:fill="auto"/>
            <w:vAlign w:val="center"/>
          </w:tcPr>
          <w:p w14:paraId="271A895B" w14:textId="40FDF275" w:rsidR="000F13C6" w:rsidRPr="000F13C6" w:rsidRDefault="00FE7860"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 xml:space="preserve">Coordinador de </w:t>
            </w:r>
            <w:r>
              <w:rPr>
                <w:rFonts w:asciiTheme="minorHAnsi" w:hAnsiTheme="minorHAnsi" w:cstheme="minorHAnsi"/>
                <w:sz w:val="22"/>
                <w:szCs w:val="22"/>
                <w:lang w:val="es-CO"/>
              </w:rPr>
              <w:t>contingencias del operador de servicio TIC.</w:t>
            </w:r>
          </w:p>
        </w:tc>
        <w:tc>
          <w:tcPr>
            <w:tcW w:w="1049" w:type="pct"/>
            <w:shd w:val="clear" w:color="auto" w:fill="auto"/>
            <w:vAlign w:val="center"/>
          </w:tcPr>
          <w:p w14:paraId="40142906"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Correo electrónico y/o llamada.</w:t>
            </w:r>
          </w:p>
        </w:tc>
      </w:tr>
      <w:tr w:rsidR="000F13C6" w:rsidRPr="000F13C6" w14:paraId="4C9B4CCD" w14:textId="77777777" w:rsidTr="009263D7">
        <w:trPr>
          <w:trHeight w:val="20"/>
          <w:jc w:val="center"/>
        </w:trPr>
        <w:tc>
          <w:tcPr>
            <w:tcW w:w="418" w:type="pct"/>
            <w:shd w:val="clear" w:color="auto" w:fill="auto"/>
            <w:vAlign w:val="center"/>
          </w:tcPr>
          <w:p w14:paraId="3FABC4C3"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13</w:t>
            </w:r>
          </w:p>
        </w:tc>
        <w:tc>
          <w:tcPr>
            <w:tcW w:w="911" w:type="pct"/>
            <w:shd w:val="clear" w:color="auto" w:fill="auto"/>
            <w:vAlign w:val="center"/>
          </w:tcPr>
          <w:p w14:paraId="3BA831C6" w14:textId="2AE249F6"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Despach</w:t>
            </w:r>
            <w:r w:rsidR="00FE7860">
              <w:rPr>
                <w:rFonts w:asciiTheme="minorHAnsi" w:hAnsiTheme="minorHAnsi" w:cstheme="minorHAnsi"/>
                <w:sz w:val="22"/>
                <w:szCs w:val="22"/>
                <w:lang w:val="es-CO"/>
              </w:rPr>
              <w:t xml:space="preserve">ar </w:t>
            </w:r>
            <w:r w:rsidRPr="000F13C6">
              <w:rPr>
                <w:rFonts w:asciiTheme="minorHAnsi" w:hAnsiTheme="minorHAnsi" w:cstheme="minorHAnsi"/>
                <w:sz w:val="22"/>
                <w:szCs w:val="22"/>
                <w:lang w:val="es-CO"/>
              </w:rPr>
              <w:t>traslad</w:t>
            </w:r>
            <w:r w:rsidR="00FE7860">
              <w:rPr>
                <w:rFonts w:asciiTheme="minorHAnsi" w:hAnsiTheme="minorHAnsi" w:cstheme="minorHAnsi"/>
                <w:sz w:val="22"/>
                <w:szCs w:val="22"/>
                <w:lang w:val="es-CO"/>
              </w:rPr>
              <w:t>ar</w:t>
            </w:r>
            <w:r w:rsidRPr="000F13C6">
              <w:rPr>
                <w:rFonts w:asciiTheme="minorHAnsi" w:hAnsiTheme="minorHAnsi" w:cstheme="minorHAnsi"/>
                <w:sz w:val="22"/>
                <w:szCs w:val="22"/>
                <w:lang w:val="es-CO"/>
              </w:rPr>
              <w:t xml:space="preserve"> y entregar</w:t>
            </w:r>
            <w:r w:rsidR="00FE7860">
              <w:rPr>
                <w:rFonts w:asciiTheme="minorHAnsi" w:hAnsiTheme="minorHAnsi" w:cstheme="minorHAnsi"/>
                <w:sz w:val="22"/>
                <w:szCs w:val="22"/>
                <w:lang w:val="es-CO"/>
              </w:rPr>
              <w:t xml:space="preserve"> </w:t>
            </w:r>
            <w:r w:rsidRPr="000F13C6">
              <w:rPr>
                <w:rFonts w:asciiTheme="minorHAnsi" w:hAnsiTheme="minorHAnsi" w:cstheme="minorHAnsi"/>
                <w:sz w:val="22"/>
                <w:szCs w:val="22"/>
                <w:lang w:val="es-CO"/>
              </w:rPr>
              <w:t>equipo.</w:t>
            </w:r>
          </w:p>
        </w:tc>
        <w:tc>
          <w:tcPr>
            <w:tcW w:w="1554" w:type="pct"/>
            <w:shd w:val="clear" w:color="auto" w:fill="auto"/>
            <w:vAlign w:val="center"/>
          </w:tcPr>
          <w:p w14:paraId="3E8A56F7" w14:textId="77777777" w:rsidR="000F13C6" w:rsidRPr="000F13C6" w:rsidRDefault="000F13C6" w:rsidP="00074906">
            <w:pPr>
              <w:spacing w:before="0" w:beforeAutospacing="0" w:after="0" w:afterAutospacing="0" w:line="240" w:lineRule="auto"/>
              <w:rPr>
                <w:rFonts w:asciiTheme="minorHAnsi" w:hAnsiTheme="minorHAnsi" w:cstheme="minorHAnsi"/>
                <w:sz w:val="22"/>
                <w:szCs w:val="22"/>
                <w:lang w:val="es-CO"/>
              </w:rPr>
            </w:pPr>
            <w:r w:rsidRPr="000F13C6">
              <w:rPr>
                <w:rFonts w:asciiTheme="minorHAnsi" w:hAnsiTheme="minorHAnsi" w:cstheme="minorHAnsi"/>
                <w:sz w:val="22"/>
                <w:szCs w:val="22"/>
                <w:lang w:val="es-CO"/>
              </w:rPr>
              <w:t xml:space="preserve">El coordinador de contingencias realiza despacho y traslado del </w:t>
            </w:r>
            <w:r w:rsidRPr="000F13C6">
              <w:rPr>
                <w:rFonts w:asciiTheme="minorHAnsi" w:hAnsiTheme="minorHAnsi" w:cstheme="minorHAnsi"/>
                <w:sz w:val="22"/>
                <w:szCs w:val="22"/>
                <w:lang w:val="es-CO"/>
              </w:rPr>
              <w:lastRenderedPageBreak/>
              <w:t>equipo y entrega al sitio requerido por el cliente.</w:t>
            </w:r>
          </w:p>
        </w:tc>
        <w:tc>
          <w:tcPr>
            <w:tcW w:w="1067" w:type="pct"/>
            <w:shd w:val="clear" w:color="auto" w:fill="auto"/>
            <w:vAlign w:val="center"/>
          </w:tcPr>
          <w:p w14:paraId="5C3719FF" w14:textId="694B44D9" w:rsidR="000F13C6" w:rsidRPr="000F13C6" w:rsidRDefault="00FE7860"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lastRenderedPageBreak/>
              <w:t xml:space="preserve">Coordinador de </w:t>
            </w:r>
            <w:r>
              <w:rPr>
                <w:rFonts w:asciiTheme="minorHAnsi" w:hAnsiTheme="minorHAnsi" w:cstheme="minorHAnsi"/>
                <w:sz w:val="22"/>
                <w:szCs w:val="22"/>
                <w:lang w:val="es-CO"/>
              </w:rPr>
              <w:t>contingencias del operador de servicio TIC.</w:t>
            </w:r>
          </w:p>
        </w:tc>
        <w:tc>
          <w:tcPr>
            <w:tcW w:w="1049" w:type="pct"/>
            <w:shd w:val="clear" w:color="auto" w:fill="auto"/>
            <w:vAlign w:val="center"/>
          </w:tcPr>
          <w:p w14:paraId="48ED246D" w14:textId="77777777" w:rsidR="000F13C6" w:rsidRPr="000F13C6" w:rsidRDefault="000F13C6" w:rsidP="00074906">
            <w:pPr>
              <w:spacing w:before="0" w:beforeAutospacing="0" w:after="0" w:afterAutospacing="0" w:line="240" w:lineRule="auto"/>
              <w:jc w:val="left"/>
              <w:rPr>
                <w:rFonts w:asciiTheme="minorHAnsi" w:hAnsiTheme="minorHAnsi" w:cstheme="minorHAnsi"/>
                <w:sz w:val="22"/>
                <w:szCs w:val="22"/>
                <w:lang w:val="es-CO"/>
              </w:rPr>
            </w:pPr>
            <w:r w:rsidRPr="000F13C6">
              <w:rPr>
                <w:rFonts w:asciiTheme="minorHAnsi" w:hAnsiTheme="minorHAnsi" w:cstheme="minorHAnsi"/>
                <w:sz w:val="22"/>
                <w:szCs w:val="22"/>
                <w:lang w:val="es-CO"/>
              </w:rPr>
              <w:t>Número de guía de transportadora.</w:t>
            </w:r>
          </w:p>
        </w:tc>
      </w:tr>
    </w:tbl>
    <w:p w14:paraId="7CDE4131" w14:textId="0AECD185" w:rsidR="000F13C6" w:rsidRPr="000F13C6" w:rsidRDefault="000F13C6" w:rsidP="000F13C6">
      <w:pPr>
        <w:spacing w:before="0" w:beforeAutospacing="0" w:after="0" w:afterAutospacing="0"/>
        <w:jc w:val="center"/>
        <w:rPr>
          <w:rFonts w:asciiTheme="minorHAnsi" w:hAnsiTheme="minorHAnsi" w:cstheme="minorHAnsi"/>
          <w:lang w:val="es-CO"/>
        </w:rPr>
      </w:pPr>
      <w:r w:rsidRPr="000F13C6">
        <w:rPr>
          <w:rFonts w:asciiTheme="minorHAnsi" w:hAnsiTheme="minorHAnsi" w:cstheme="minorHAnsi"/>
          <w:lang w:val="es-CO"/>
        </w:rPr>
        <w:t>Fuente: Elaboración propia</w:t>
      </w:r>
    </w:p>
    <w:p w14:paraId="05C75614" w14:textId="77777777" w:rsidR="000F13C6" w:rsidRPr="000F13C6" w:rsidRDefault="000F13C6" w:rsidP="00B547E7">
      <w:pPr>
        <w:pStyle w:val="Ttulo3"/>
      </w:pPr>
      <w:bookmarkStart w:id="35" w:name="_Toc97807344"/>
      <w:bookmarkStart w:id="36" w:name="_Toc98254498"/>
      <w:bookmarkEnd w:id="35"/>
      <w:r w:rsidRPr="000F13C6">
        <w:t>Actividades para para la devolución de contingencias</w:t>
      </w:r>
      <w:bookmarkEnd w:id="36"/>
    </w:p>
    <w:p w14:paraId="4B3E02A6" w14:textId="77777777" w:rsidR="000F13C6" w:rsidRPr="000F13C6" w:rsidRDefault="000F13C6" w:rsidP="00FE7860">
      <w:pPr>
        <w:pStyle w:val="Descripcin"/>
        <w:jc w:val="center"/>
        <w:rPr>
          <w:rFonts w:asciiTheme="minorHAnsi" w:hAnsiTheme="minorHAnsi" w:cstheme="minorHAnsi"/>
          <w:i/>
          <w:iCs w:val="0"/>
          <w:szCs w:val="22"/>
          <w:lang w:val="es-CO"/>
        </w:rPr>
      </w:pPr>
      <w:bookmarkStart w:id="37" w:name="_Toc98254510"/>
      <w:r w:rsidRPr="000F13C6">
        <w:rPr>
          <w:rFonts w:asciiTheme="minorHAnsi" w:hAnsiTheme="minorHAnsi" w:cstheme="minorHAnsi"/>
          <w:szCs w:val="22"/>
          <w:lang w:val="es-CO"/>
        </w:rPr>
        <w:t xml:space="preserve">Tabla </w:t>
      </w:r>
      <w:r w:rsidRPr="000F13C6">
        <w:rPr>
          <w:rFonts w:asciiTheme="minorHAnsi" w:hAnsiTheme="minorHAnsi" w:cstheme="minorHAnsi"/>
          <w:i/>
          <w:iCs w:val="0"/>
          <w:szCs w:val="22"/>
          <w:lang w:val="es-CO"/>
        </w:rPr>
        <w:fldChar w:fldCharType="begin"/>
      </w:r>
      <w:r w:rsidRPr="000F13C6">
        <w:rPr>
          <w:rFonts w:asciiTheme="minorHAnsi" w:hAnsiTheme="minorHAnsi" w:cstheme="minorHAnsi"/>
          <w:szCs w:val="22"/>
          <w:lang w:val="es-CO"/>
        </w:rPr>
        <w:instrText xml:space="preserve"> SEQ Tabla \* ARABIC </w:instrText>
      </w:r>
      <w:r w:rsidRPr="000F13C6">
        <w:rPr>
          <w:rFonts w:asciiTheme="minorHAnsi" w:hAnsiTheme="minorHAnsi" w:cstheme="minorHAnsi"/>
          <w:i/>
          <w:iCs w:val="0"/>
          <w:szCs w:val="22"/>
          <w:lang w:val="es-CO"/>
        </w:rPr>
        <w:fldChar w:fldCharType="separate"/>
      </w:r>
      <w:r w:rsidRPr="000F13C6">
        <w:rPr>
          <w:rFonts w:asciiTheme="minorHAnsi" w:hAnsiTheme="minorHAnsi" w:cstheme="minorHAnsi"/>
          <w:szCs w:val="22"/>
          <w:lang w:val="es-CO"/>
        </w:rPr>
        <w:t>2</w:t>
      </w:r>
      <w:r w:rsidRPr="000F13C6">
        <w:rPr>
          <w:rFonts w:asciiTheme="minorHAnsi" w:hAnsiTheme="minorHAnsi" w:cstheme="minorHAnsi"/>
          <w:i/>
          <w:iCs w:val="0"/>
          <w:szCs w:val="22"/>
          <w:lang w:val="es-CO"/>
        </w:rPr>
        <w:fldChar w:fldCharType="end"/>
      </w:r>
      <w:r w:rsidRPr="000F13C6">
        <w:rPr>
          <w:rFonts w:asciiTheme="minorHAnsi" w:hAnsiTheme="minorHAnsi" w:cstheme="minorHAnsi"/>
          <w:szCs w:val="22"/>
          <w:lang w:val="es-CO"/>
        </w:rPr>
        <w:t xml:space="preserve"> Actividades para la devolución de contingencias</w:t>
      </w:r>
      <w:bookmarkEnd w:id="37"/>
    </w:p>
    <w:tbl>
      <w:tblPr>
        <w:tblStyle w:val="Tablaconcuadrcula"/>
        <w:tblW w:w="4975" w:type="pct"/>
        <w:jc w:val="center"/>
        <w:tblLayout w:type="fixed"/>
        <w:tblLook w:val="04A0" w:firstRow="1" w:lastRow="0" w:firstColumn="1" w:lastColumn="0" w:noHBand="0" w:noVBand="1"/>
      </w:tblPr>
      <w:tblGrid>
        <w:gridCol w:w="735"/>
        <w:gridCol w:w="1601"/>
        <w:gridCol w:w="2730"/>
        <w:gridCol w:w="1875"/>
        <w:gridCol w:w="1843"/>
      </w:tblGrid>
      <w:tr w:rsidR="000F13C6" w:rsidRPr="00FF4B9E" w14:paraId="29D5B9C2" w14:textId="77777777" w:rsidTr="009263D7">
        <w:trPr>
          <w:trHeight w:val="20"/>
          <w:tblHeader/>
          <w:jc w:val="center"/>
        </w:trPr>
        <w:tc>
          <w:tcPr>
            <w:tcW w:w="418" w:type="pct"/>
            <w:shd w:val="clear" w:color="auto" w:fill="262626" w:themeFill="text1" w:themeFillTint="D9"/>
            <w:vAlign w:val="center"/>
          </w:tcPr>
          <w:p w14:paraId="24F87BCA" w14:textId="77777777" w:rsidR="000F13C6" w:rsidRPr="00DB57FB" w:rsidRDefault="000F13C6" w:rsidP="00FF4B9E">
            <w:pPr>
              <w:spacing w:before="0" w:beforeAutospacing="0" w:after="0" w:afterAutospacing="0" w:line="240" w:lineRule="auto"/>
              <w:jc w:val="center"/>
              <w:rPr>
                <w:rFonts w:cs="Calibri"/>
                <w:b/>
                <w:sz w:val="22"/>
                <w:szCs w:val="22"/>
                <w:lang w:val="es-CO"/>
              </w:rPr>
            </w:pPr>
            <w:r w:rsidRPr="00DB57FB">
              <w:rPr>
                <w:rFonts w:cs="Calibri"/>
                <w:b/>
                <w:lang w:val="es-CO"/>
              </w:rPr>
              <w:t>No.</w:t>
            </w:r>
          </w:p>
        </w:tc>
        <w:tc>
          <w:tcPr>
            <w:tcW w:w="911" w:type="pct"/>
            <w:shd w:val="clear" w:color="auto" w:fill="262626" w:themeFill="text1" w:themeFillTint="D9"/>
            <w:vAlign w:val="center"/>
          </w:tcPr>
          <w:p w14:paraId="6BB1B3EB" w14:textId="77777777" w:rsidR="000F13C6" w:rsidRPr="00DB57FB" w:rsidRDefault="000F13C6" w:rsidP="00FF4B9E">
            <w:pPr>
              <w:spacing w:before="0" w:beforeAutospacing="0" w:after="0" w:afterAutospacing="0" w:line="240" w:lineRule="auto"/>
              <w:jc w:val="center"/>
              <w:rPr>
                <w:rFonts w:cs="Calibri"/>
                <w:b/>
                <w:sz w:val="22"/>
                <w:szCs w:val="22"/>
                <w:lang w:val="es-CO"/>
              </w:rPr>
            </w:pPr>
            <w:r w:rsidRPr="00DB57FB">
              <w:rPr>
                <w:rFonts w:cs="Calibri"/>
                <w:b/>
                <w:lang w:val="es-CO"/>
              </w:rPr>
              <w:t>Actividad</w:t>
            </w:r>
          </w:p>
        </w:tc>
        <w:tc>
          <w:tcPr>
            <w:tcW w:w="1554" w:type="pct"/>
            <w:shd w:val="clear" w:color="auto" w:fill="262626" w:themeFill="text1" w:themeFillTint="D9"/>
            <w:vAlign w:val="center"/>
          </w:tcPr>
          <w:p w14:paraId="1B503FC6" w14:textId="77777777" w:rsidR="000F13C6" w:rsidRPr="00DB57FB" w:rsidRDefault="000F13C6" w:rsidP="00FF4B9E">
            <w:pPr>
              <w:spacing w:before="0" w:beforeAutospacing="0" w:after="0" w:afterAutospacing="0" w:line="240" w:lineRule="auto"/>
              <w:jc w:val="center"/>
              <w:rPr>
                <w:rFonts w:cs="Calibri"/>
                <w:b/>
                <w:sz w:val="22"/>
                <w:szCs w:val="22"/>
                <w:lang w:val="es-CO"/>
              </w:rPr>
            </w:pPr>
            <w:r w:rsidRPr="00DB57FB">
              <w:rPr>
                <w:rFonts w:cs="Calibri"/>
                <w:b/>
                <w:lang w:val="es-CO"/>
              </w:rPr>
              <w:t>Descripción</w:t>
            </w:r>
          </w:p>
        </w:tc>
        <w:tc>
          <w:tcPr>
            <w:tcW w:w="1067" w:type="pct"/>
            <w:shd w:val="clear" w:color="auto" w:fill="262626" w:themeFill="text1" w:themeFillTint="D9"/>
            <w:vAlign w:val="center"/>
          </w:tcPr>
          <w:p w14:paraId="70AB5D14" w14:textId="77777777" w:rsidR="000F13C6" w:rsidRPr="00DB57FB" w:rsidRDefault="000F13C6" w:rsidP="00FF4B9E">
            <w:pPr>
              <w:spacing w:before="0" w:beforeAutospacing="0" w:after="0" w:afterAutospacing="0" w:line="240" w:lineRule="auto"/>
              <w:jc w:val="center"/>
              <w:rPr>
                <w:rFonts w:cs="Calibri"/>
                <w:b/>
                <w:sz w:val="22"/>
                <w:szCs w:val="22"/>
                <w:lang w:val="es-CO"/>
              </w:rPr>
            </w:pPr>
            <w:r w:rsidRPr="00DB57FB">
              <w:rPr>
                <w:rFonts w:cs="Calibri"/>
                <w:b/>
                <w:lang w:val="es-CO"/>
              </w:rPr>
              <w:t>Responsable</w:t>
            </w:r>
          </w:p>
        </w:tc>
        <w:tc>
          <w:tcPr>
            <w:tcW w:w="1049" w:type="pct"/>
            <w:shd w:val="clear" w:color="auto" w:fill="262626" w:themeFill="text1" w:themeFillTint="D9"/>
            <w:vAlign w:val="center"/>
          </w:tcPr>
          <w:p w14:paraId="791EB369" w14:textId="77777777" w:rsidR="000F13C6" w:rsidRPr="00DB57FB" w:rsidRDefault="000F13C6" w:rsidP="00FF4B9E">
            <w:pPr>
              <w:spacing w:before="0" w:beforeAutospacing="0" w:after="0" w:afterAutospacing="0" w:line="240" w:lineRule="auto"/>
              <w:jc w:val="center"/>
              <w:rPr>
                <w:rFonts w:cs="Calibri"/>
                <w:b/>
                <w:sz w:val="22"/>
                <w:szCs w:val="22"/>
                <w:lang w:val="es-CO"/>
              </w:rPr>
            </w:pPr>
            <w:r w:rsidRPr="00DB57FB">
              <w:rPr>
                <w:rFonts w:cs="Calibri"/>
                <w:b/>
                <w:lang w:val="es-CO"/>
              </w:rPr>
              <w:t>Registro</w:t>
            </w:r>
          </w:p>
        </w:tc>
      </w:tr>
      <w:tr w:rsidR="000F13C6" w:rsidRPr="00FF4B9E" w14:paraId="17AE9B27" w14:textId="77777777" w:rsidTr="009263D7">
        <w:trPr>
          <w:trHeight w:val="20"/>
          <w:jc w:val="center"/>
        </w:trPr>
        <w:tc>
          <w:tcPr>
            <w:tcW w:w="418" w:type="pct"/>
            <w:shd w:val="clear" w:color="auto" w:fill="auto"/>
            <w:vAlign w:val="center"/>
          </w:tcPr>
          <w:p w14:paraId="07440FA3"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1</w:t>
            </w:r>
          </w:p>
        </w:tc>
        <w:tc>
          <w:tcPr>
            <w:tcW w:w="911" w:type="pct"/>
            <w:shd w:val="clear" w:color="auto" w:fill="auto"/>
            <w:vAlign w:val="center"/>
          </w:tcPr>
          <w:p w14:paraId="5918909E" w14:textId="65A32450" w:rsidR="000F13C6" w:rsidRPr="00DB57FB" w:rsidRDefault="006A67D5" w:rsidP="00FF4B9E">
            <w:pPr>
              <w:spacing w:before="0" w:beforeAutospacing="0" w:after="0" w:afterAutospacing="0" w:line="240" w:lineRule="auto"/>
              <w:jc w:val="left"/>
              <w:rPr>
                <w:rFonts w:cs="Calibri"/>
                <w:sz w:val="22"/>
                <w:szCs w:val="22"/>
                <w:lang w:val="es-CO"/>
              </w:rPr>
            </w:pPr>
            <w:r w:rsidRPr="00DB57FB">
              <w:rPr>
                <w:rFonts w:cs="Calibri"/>
                <w:lang w:val="es-CO"/>
              </w:rPr>
              <w:t>Tramitar WO</w:t>
            </w:r>
          </w:p>
        </w:tc>
        <w:tc>
          <w:tcPr>
            <w:tcW w:w="1554" w:type="pct"/>
            <w:shd w:val="clear" w:color="auto" w:fill="auto"/>
            <w:vAlign w:val="center"/>
          </w:tcPr>
          <w:p w14:paraId="1E70E447" w14:textId="7CCCD18B" w:rsidR="000F13C6" w:rsidRPr="00DB57FB" w:rsidRDefault="00A719C9" w:rsidP="00FF4B9E">
            <w:pPr>
              <w:spacing w:before="0" w:beforeAutospacing="0" w:after="0" w:afterAutospacing="0" w:line="240" w:lineRule="auto"/>
              <w:rPr>
                <w:rFonts w:cs="Calibri"/>
                <w:sz w:val="22"/>
                <w:szCs w:val="22"/>
                <w:lang w:val="es-CO"/>
              </w:rPr>
            </w:pPr>
            <w:r w:rsidRPr="00DB57FB">
              <w:rPr>
                <w:rFonts w:cs="Calibri"/>
                <w:lang w:val="es-CO"/>
              </w:rPr>
              <w:t>E</w:t>
            </w:r>
            <w:r w:rsidR="008816E3" w:rsidRPr="00DB57FB">
              <w:rPr>
                <w:rFonts w:cs="Calibri"/>
                <w:lang w:val="es-CO"/>
              </w:rPr>
              <w:t>s la WO con la que el</w:t>
            </w:r>
            <w:r w:rsidRPr="00DB57FB">
              <w:rPr>
                <w:rFonts w:cs="Calibri"/>
                <w:lang w:val="es-CO"/>
              </w:rPr>
              <w:t xml:space="preserve"> </w:t>
            </w:r>
            <w:r w:rsidR="000F13C6" w:rsidRPr="00DB57FB">
              <w:rPr>
                <w:rFonts w:cs="Calibri"/>
                <w:lang w:val="es-CO"/>
              </w:rPr>
              <w:t>Técnico de soporte en sitio tramita el repuesto, la garantía o el siniestro</w:t>
            </w:r>
            <w:r w:rsidRPr="00DB57FB">
              <w:rPr>
                <w:rFonts w:cs="Calibri"/>
                <w:lang w:val="es-CO"/>
              </w:rPr>
              <w:t xml:space="preserve"> </w:t>
            </w:r>
            <w:r w:rsidR="000F13C6" w:rsidRPr="00DB57FB">
              <w:rPr>
                <w:rFonts w:cs="Calibri"/>
                <w:lang w:val="es-CO"/>
              </w:rPr>
              <w:t>y en donde el usuario</w:t>
            </w:r>
            <w:r w:rsidR="008816E3" w:rsidRPr="00DB57FB">
              <w:rPr>
                <w:rFonts w:cs="Calibri"/>
                <w:lang w:val="es-CO"/>
              </w:rPr>
              <w:t xml:space="preserve"> ya</w:t>
            </w:r>
            <w:r w:rsidR="000F13C6" w:rsidRPr="00DB57FB">
              <w:rPr>
                <w:rFonts w:cs="Calibri"/>
                <w:lang w:val="es-CO"/>
              </w:rPr>
              <w:t xml:space="preserve"> tiene un equipo de contingencia asignado.</w:t>
            </w:r>
          </w:p>
        </w:tc>
        <w:tc>
          <w:tcPr>
            <w:tcW w:w="1067" w:type="pct"/>
            <w:shd w:val="clear" w:color="auto" w:fill="auto"/>
            <w:vAlign w:val="center"/>
          </w:tcPr>
          <w:p w14:paraId="6BF23A54"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Técnico de soporte en sitio N2 del operador de servicio TIC.</w:t>
            </w:r>
          </w:p>
        </w:tc>
        <w:tc>
          <w:tcPr>
            <w:tcW w:w="1049" w:type="pct"/>
            <w:shd w:val="clear" w:color="auto" w:fill="auto"/>
            <w:vAlign w:val="center"/>
          </w:tcPr>
          <w:p w14:paraId="46B48DBE"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Herramienta de gestión.</w:t>
            </w:r>
          </w:p>
        </w:tc>
      </w:tr>
      <w:tr w:rsidR="000F13C6" w:rsidRPr="00FF4B9E" w14:paraId="3AAF0FBD" w14:textId="77777777" w:rsidTr="009263D7">
        <w:trPr>
          <w:trHeight w:val="20"/>
          <w:jc w:val="center"/>
        </w:trPr>
        <w:tc>
          <w:tcPr>
            <w:tcW w:w="418" w:type="pct"/>
            <w:shd w:val="clear" w:color="auto" w:fill="auto"/>
            <w:vAlign w:val="center"/>
          </w:tcPr>
          <w:p w14:paraId="2082D494"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2</w:t>
            </w:r>
          </w:p>
        </w:tc>
        <w:tc>
          <w:tcPr>
            <w:tcW w:w="911" w:type="pct"/>
            <w:shd w:val="clear" w:color="auto" w:fill="auto"/>
            <w:vAlign w:val="center"/>
          </w:tcPr>
          <w:p w14:paraId="5621E816"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¿Cumplido plazo de 60 días?</w:t>
            </w:r>
          </w:p>
        </w:tc>
        <w:tc>
          <w:tcPr>
            <w:tcW w:w="1554" w:type="pct"/>
            <w:shd w:val="clear" w:color="auto" w:fill="auto"/>
            <w:vAlign w:val="center"/>
          </w:tcPr>
          <w:p w14:paraId="6DD18847" w14:textId="5478B280" w:rsidR="000F13C6" w:rsidRPr="00DB57FB" w:rsidRDefault="000F13C6" w:rsidP="00FF4B9E">
            <w:pPr>
              <w:spacing w:before="0" w:beforeAutospacing="0" w:after="0" w:afterAutospacing="0" w:line="240" w:lineRule="auto"/>
              <w:rPr>
                <w:rFonts w:cs="Calibri"/>
                <w:sz w:val="22"/>
                <w:szCs w:val="22"/>
                <w:lang w:val="es-CO"/>
              </w:rPr>
            </w:pPr>
            <w:r w:rsidRPr="00DB57FB">
              <w:rPr>
                <w:rFonts w:cs="Calibri"/>
                <w:lang w:val="es-CO"/>
              </w:rPr>
              <w:t>Si el repuesto, garantía o siniestro superó 60 días en el trámite de cambio</w:t>
            </w:r>
            <w:r w:rsidR="00530A53" w:rsidRPr="00DB57FB">
              <w:rPr>
                <w:rFonts w:cs="Calibri"/>
                <w:lang w:val="es-CO"/>
              </w:rPr>
              <w:t>,</w:t>
            </w:r>
            <w:r w:rsidRPr="00DB57FB">
              <w:rPr>
                <w:rFonts w:cs="Calibri"/>
                <w:lang w:val="es-CO"/>
              </w:rPr>
              <w:t xml:space="preserve"> pasar a la actividad 8.</w:t>
            </w:r>
          </w:p>
          <w:p w14:paraId="1A660867" w14:textId="77777777" w:rsidR="000F13C6" w:rsidRPr="00DB57FB" w:rsidRDefault="000F13C6" w:rsidP="00FF4B9E">
            <w:pPr>
              <w:spacing w:before="0" w:beforeAutospacing="0" w:after="0" w:afterAutospacing="0" w:line="240" w:lineRule="auto"/>
              <w:rPr>
                <w:rFonts w:cs="Calibri"/>
                <w:sz w:val="22"/>
                <w:szCs w:val="22"/>
                <w:lang w:val="es-CO"/>
              </w:rPr>
            </w:pPr>
            <w:r w:rsidRPr="00DB57FB">
              <w:rPr>
                <w:rFonts w:cs="Calibri"/>
                <w:lang w:val="es-CO"/>
              </w:rPr>
              <w:t>Si no, pasar a la actividad 3.</w:t>
            </w:r>
          </w:p>
        </w:tc>
        <w:tc>
          <w:tcPr>
            <w:tcW w:w="1067" w:type="pct"/>
            <w:shd w:val="clear" w:color="auto" w:fill="auto"/>
            <w:vAlign w:val="center"/>
          </w:tcPr>
          <w:p w14:paraId="575D0D97"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Técnico de soporte en sitio N2 del operador de servicio TIC.</w:t>
            </w:r>
          </w:p>
        </w:tc>
        <w:tc>
          <w:tcPr>
            <w:tcW w:w="1049" w:type="pct"/>
            <w:shd w:val="clear" w:color="auto" w:fill="auto"/>
            <w:vAlign w:val="center"/>
          </w:tcPr>
          <w:p w14:paraId="27DF4036"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No aplica.</w:t>
            </w:r>
          </w:p>
        </w:tc>
      </w:tr>
      <w:tr w:rsidR="000F13C6" w:rsidRPr="00FF4B9E" w14:paraId="526D272A" w14:textId="77777777" w:rsidTr="009263D7">
        <w:trPr>
          <w:trHeight w:val="20"/>
          <w:jc w:val="center"/>
        </w:trPr>
        <w:tc>
          <w:tcPr>
            <w:tcW w:w="418" w:type="pct"/>
            <w:shd w:val="clear" w:color="auto" w:fill="auto"/>
            <w:vAlign w:val="center"/>
          </w:tcPr>
          <w:p w14:paraId="68FBA15F"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3</w:t>
            </w:r>
          </w:p>
        </w:tc>
        <w:tc>
          <w:tcPr>
            <w:tcW w:w="911" w:type="pct"/>
            <w:shd w:val="clear" w:color="auto" w:fill="auto"/>
            <w:vAlign w:val="center"/>
          </w:tcPr>
          <w:p w14:paraId="186A9FF1" w14:textId="5778B74F" w:rsidR="000F13C6" w:rsidRPr="00DB57FB" w:rsidRDefault="004C146F" w:rsidP="00FF4B9E">
            <w:pPr>
              <w:spacing w:before="0" w:beforeAutospacing="0" w:after="0" w:afterAutospacing="0" w:line="240" w:lineRule="auto"/>
              <w:jc w:val="left"/>
              <w:rPr>
                <w:rFonts w:cs="Calibri"/>
                <w:sz w:val="22"/>
                <w:szCs w:val="22"/>
                <w:lang w:val="es-CO"/>
              </w:rPr>
            </w:pPr>
            <w:r w:rsidRPr="00DB57FB">
              <w:rPr>
                <w:rFonts w:cs="Calibri"/>
                <w:lang w:val="es-CO"/>
              </w:rPr>
              <w:t xml:space="preserve">Cambio </w:t>
            </w:r>
            <w:r w:rsidR="00FE7860" w:rsidRPr="00DB57FB">
              <w:rPr>
                <w:rFonts w:cs="Calibri"/>
                <w:lang w:val="es-CO"/>
              </w:rPr>
              <w:t>de equipo de cómputo.</w:t>
            </w:r>
          </w:p>
        </w:tc>
        <w:tc>
          <w:tcPr>
            <w:tcW w:w="1554" w:type="pct"/>
            <w:shd w:val="clear" w:color="auto" w:fill="auto"/>
            <w:vAlign w:val="center"/>
          </w:tcPr>
          <w:p w14:paraId="4D869FA4" w14:textId="6BE16A2C" w:rsidR="000F13C6" w:rsidRPr="00DB57FB" w:rsidRDefault="00A76AB0" w:rsidP="00FF4B9E">
            <w:pPr>
              <w:spacing w:before="0" w:beforeAutospacing="0" w:after="0" w:afterAutospacing="0" w:line="240" w:lineRule="auto"/>
              <w:rPr>
                <w:rFonts w:cs="Calibri"/>
                <w:sz w:val="22"/>
                <w:szCs w:val="22"/>
                <w:lang w:val="es-CO"/>
              </w:rPr>
            </w:pPr>
            <w:r w:rsidRPr="00FF4B9E">
              <w:rPr>
                <w:rFonts w:cs="Calibri"/>
                <w:sz w:val="22"/>
                <w:szCs w:val="22"/>
                <w:lang w:val="es-CO"/>
              </w:rPr>
              <w:t xml:space="preserve">Se procede con el cambio o reparación del equipo de cómputo del usuario con </w:t>
            </w:r>
            <w:r w:rsidR="00926E00" w:rsidRPr="00FF4B9E">
              <w:rPr>
                <w:rFonts w:cs="Calibri"/>
                <w:sz w:val="22"/>
                <w:szCs w:val="22"/>
                <w:lang w:val="es-CO"/>
              </w:rPr>
              <w:t>la</w:t>
            </w:r>
            <w:r w:rsidRPr="00FF4B9E">
              <w:rPr>
                <w:rFonts w:cs="Calibri"/>
                <w:sz w:val="22"/>
                <w:szCs w:val="22"/>
                <w:lang w:val="es-CO"/>
              </w:rPr>
              <w:t xml:space="preserve"> reparación,</w:t>
            </w:r>
            <w:r w:rsidR="00926E00" w:rsidRPr="00FF4B9E">
              <w:rPr>
                <w:rFonts w:cs="Calibri"/>
                <w:sz w:val="22"/>
                <w:szCs w:val="22"/>
                <w:lang w:val="es-CO"/>
              </w:rPr>
              <w:t xml:space="preserve"> repuesto,</w:t>
            </w:r>
            <w:r w:rsidRPr="00FF4B9E">
              <w:rPr>
                <w:rFonts w:cs="Calibri"/>
                <w:sz w:val="22"/>
                <w:szCs w:val="22"/>
                <w:lang w:val="es-CO"/>
              </w:rPr>
              <w:t xml:space="preserve"> garantía o trámite del siniestro.</w:t>
            </w:r>
          </w:p>
        </w:tc>
        <w:tc>
          <w:tcPr>
            <w:tcW w:w="1067" w:type="pct"/>
            <w:shd w:val="clear" w:color="auto" w:fill="auto"/>
            <w:vAlign w:val="center"/>
          </w:tcPr>
          <w:p w14:paraId="40A72E2B"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Técnico de soporte en sitio N2 del operador de servicio TIC.</w:t>
            </w:r>
          </w:p>
        </w:tc>
        <w:tc>
          <w:tcPr>
            <w:tcW w:w="1049" w:type="pct"/>
            <w:shd w:val="clear" w:color="auto" w:fill="auto"/>
            <w:vAlign w:val="center"/>
          </w:tcPr>
          <w:p w14:paraId="68A30E6C"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Herramienta de Gestión</w:t>
            </w:r>
          </w:p>
        </w:tc>
      </w:tr>
      <w:tr w:rsidR="000F13C6" w:rsidRPr="00FF4B9E" w14:paraId="175A91C9" w14:textId="77777777" w:rsidTr="009263D7">
        <w:trPr>
          <w:trHeight w:val="20"/>
          <w:jc w:val="center"/>
        </w:trPr>
        <w:tc>
          <w:tcPr>
            <w:tcW w:w="418" w:type="pct"/>
            <w:shd w:val="clear" w:color="auto" w:fill="auto"/>
            <w:vAlign w:val="center"/>
          </w:tcPr>
          <w:p w14:paraId="40845F9B"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4</w:t>
            </w:r>
          </w:p>
        </w:tc>
        <w:tc>
          <w:tcPr>
            <w:tcW w:w="911" w:type="pct"/>
            <w:shd w:val="clear" w:color="auto" w:fill="auto"/>
            <w:vAlign w:val="center"/>
          </w:tcPr>
          <w:p w14:paraId="3154A5FC" w14:textId="0150E5F1"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Retiro del equipo de contingencia</w:t>
            </w:r>
            <w:r w:rsidR="00FE7860" w:rsidRPr="00DB57FB">
              <w:rPr>
                <w:rFonts w:cs="Calibri"/>
                <w:lang w:val="es-CO"/>
              </w:rPr>
              <w:t>.</w:t>
            </w:r>
          </w:p>
        </w:tc>
        <w:tc>
          <w:tcPr>
            <w:tcW w:w="1554" w:type="pct"/>
            <w:shd w:val="clear" w:color="auto" w:fill="auto"/>
            <w:vAlign w:val="center"/>
          </w:tcPr>
          <w:p w14:paraId="177084DF" w14:textId="76312B44" w:rsidR="000F13C6" w:rsidRPr="00DB57FB" w:rsidRDefault="000F13C6" w:rsidP="00FF4B9E">
            <w:pPr>
              <w:spacing w:before="0" w:beforeAutospacing="0" w:after="0" w:afterAutospacing="0" w:line="240" w:lineRule="auto"/>
              <w:rPr>
                <w:rFonts w:cs="Calibri"/>
                <w:sz w:val="22"/>
                <w:szCs w:val="22"/>
                <w:lang w:val="es-CO"/>
              </w:rPr>
            </w:pPr>
            <w:r w:rsidRPr="00DB57FB">
              <w:rPr>
                <w:rFonts w:cs="Calibri"/>
                <w:lang w:val="es-CO"/>
              </w:rPr>
              <w:t>Al ser cambiado el equipo del usuario</w:t>
            </w:r>
            <w:r w:rsidR="00FE7860" w:rsidRPr="00DB57FB">
              <w:rPr>
                <w:rFonts w:cs="Calibri"/>
                <w:lang w:val="es-CO"/>
              </w:rPr>
              <w:t>,</w:t>
            </w:r>
            <w:r w:rsidRPr="00DB57FB">
              <w:rPr>
                <w:rFonts w:cs="Calibri"/>
                <w:lang w:val="es-CO"/>
              </w:rPr>
              <w:t xml:space="preserve"> se procede con el retiro del equipo de contingencia.</w:t>
            </w:r>
          </w:p>
        </w:tc>
        <w:tc>
          <w:tcPr>
            <w:tcW w:w="1067" w:type="pct"/>
            <w:shd w:val="clear" w:color="auto" w:fill="auto"/>
            <w:vAlign w:val="center"/>
          </w:tcPr>
          <w:p w14:paraId="52A62E0F"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Técnico de soporte en sitio N2 del operador de servicio TIC.</w:t>
            </w:r>
          </w:p>
        </w:tc>
        <w:tc>
          <w:tcPr>
            <w:tcW w:w="1049" w:type="pct"/>
            <w:shd w:val="clear" w:color="auto" w:fill="auto"/>
            <w:vAlign w:val="center"/>
          </w:tcPr>
          <w:p w14:paraId="4C41E77D" w14:textId="67F12EAC"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GTI-F-132_FORMATO_REPORTE_TÉCNICO</w:t>
            </w:r>
          </w:p>
        </w:tc>
      </w:tr>
      <w:tr w:rsidR="000F13C6" w:rsidRPr="00FF4B9E" w14:paraId="1E1532A4" w14:textId="77777777" w:rsidTr="009263D7">
        <w:trPr>
          <w:trHeight w:val="20"/>
          <w:jc w:val="center"/>
        </w:trPr>
        <w:tc>
          <w:tcPr>
            <w:tcW w:w="418" w:type="pct"/>
            <w:shd w:val="clear" w:color="auto" w:fill="auto"/>
            <w:vAlign w:val="center"/>
          </w:tcPr>
          <w:p w14:paraId="08978AAA"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5</w:t>
            </w:r>
          </w:p>
        </w:tc>
        <w:tc>
          <w:tcPr>
            <w:tcW w:w="911" w:type="pct"/>
            <w:shd w:val="clear" w:color="auto" w:fill="auto"/>
            <w:vAlign w:val="center"/>
          </w:tcPr>
          <w:p w14:paraId="38AF498A" w14:textId="0EB1B016" w:rsidR="000F13C6" w:rsidRPr="00DB57FB" w:rsidRDefault="000F13C6" w:rsidP="00FF4B9E">
            <w:pPr>
              <w:spacing w:before="0" w:beforeAutospacing="0" w:after="0" w:afterAutospacing="0" w:line="240" w:lineRule="auto"/>
              <w:rPr>
                <w:rFonts w:cs="Calibri"/>
                <w:sz w:val="22"/>
                <w:szCs w:val="22"/>
                <w:lang w:val="es-CO"/>
              </w:rPr>
            </w:pPr>
            <w:r w:rsidRPr="00DB57FB">
              <w:rPr>
                <w:rFonts w:cs="Calibri"/>
                <w:color w:val="000000"/>
                <w:lang w:val="es-CO"/>
              </w:rPr>
              <w:t>Firma de recibido</w:t>
            </w:r>
            <w:r w:rsidR="00FE7860" w:rsidRPr="00DB57FB">
              <w:rPr>
                <w:rFonts w:cs="Calibri"/>
                <w:color w:val="000000"/>
                <w:lang w:val="es-CO"/>
              </w:rPr>
              <w:t>.</w:t>
            </w:r>
          </w:p>
        </w:tc>
        <w:tc>
          <w:tcPr>
            <w:tcW w:w="1554" w:type="pct"/>
            <w:shd w:val="clear" w:color="auto" w:fill="auto"/>
            <w:vAlign w:val="center"/>
          </w:tcPr>
          <w:p w14:paraId="37A50C4C" w14:textId="77777777" w:rsidR="000F13C6" w:rsidRPr="00DB57FB" w:rsidRDefault="000F13C6" w:rsidP="00FF4B9E">
            <w:pPr>
              <w:spacing w:before="0" w:beforeAutospacing="0" w:after="0" w:afterAutospacing="0" w:line="240" w:lineRule="auto"/>
              <w:rPr>
                <w:rFonts w:cs="Calibri"/>
                <w:sz w:val="22"/>
                <w:szCs w:val="22"/>
                <w:lang w:val="es-CO"/>
              </w:rPr>
            </w:pPr>
            <w:r w:rsidRPr="00DB57FB">
              <w:rPr>
                <w:rFonts w:cs="Calibri"/>
                <w:lang w:val="es-CO"/>
              </w:rPr>
              <w:t>Realiza la firma de recibido por parte del usuario.</w:t>
            </w:r>
          </w:p>
        </w:tc>
        <w:tc>
          <w:tcPr>
            <w:tcW w:w="1067" w:type="pct"/>
            <w:shd w:val="clear" w:color="auto" w:fill="auto"/>
            <w:vAlign w:val="center"/>
          </w:tcPr>
          <w:p w14:paraId="51D59F4B" w14:textId="706ECB28" w:rsidR="000F13C6" w:rsidRPr="00DB57FB" w:rsidRDefault="006A67D5" w:rsidP="00FF4B9E">
            <w:pPr>
              <w:spacing w:before="0" w:beforeAutospacing="0" w:after="0" w:afterAutospacing="0" w:line="240" w:lineRule="auto"/>
              <w:jc w:val="left"/>
              <w:rPr>
                <w:rFonts w:cs="Calibri"/>
                <w:sz w:val="22"/>
                <w:szCs w:val="22"/>
                <w:lang w:val="es-CO"/>
              </w:rPr>
            </w:pPr>
            <w:r w:rsidRPr="00DB57FB">
              <w:rPr>
                <w:rFonts w:cs="Calibri"/>
                <w:lang w:val="es-CO"/>
              </w:rPr>
              <w:t>Usuario SENA</w:t>
            </w:r>
          </w:p>
        </w:tc>
        <w:tc>
          <w:tcPr>
            <w:tcW w:w="1049" w:type="pct"/>
            <w:shd w:val="clear" w:color="auto" w:fill="auto"/>
            <w:vAlign w:val="center"/>
          </w:tcPr>
          <w:p w14:paraId="0B4CD85E" w14:textId="51245C2F"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GTI-F-132-FORMATO_REPORTE_TÉCNICO</w:t>
            </w:r>
            <w:r w:rsidR="006A67D5" w:rsidRPr="00DB57FB">
              <w:rPr>
                <w:rFonts w:cs="Calibri"/>
                <w:lang w:val="es-CO"/>
              </w:rPr>
              <w:t>.</w:t>
            </w:r>
          </w:p>
        </w:tc>
      </w:tr>
      <w:tr w:rsidR="000F13C6" w:rsidRPr="00FF4B9E" w14:paraId="512251FA" w14:textId="77777777" w:rsidTr="009263D7">
        <w:trPr>
          <w:trHeight w:val="20"/>
          <w:jc w:val="center"/>
        </w:trPr>
        <w:tc>
          <w:tcPr>
            <w:tcW w:w="418" w:type="pct"/>
            <w:shd w:val="clear" w:color="auto" w:fill="auto"/>
            <w:vAlign w:val="center"/>
          </w:tcPr>
          <w:p w14:paraId="2E4482AA"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6</w:t>
            </w:r>
          </w:p>
        </w:tc>
        <w:tc>
          <w:tcPr>
            <w:tcW w:w="911" w:type="pct"/>
            <w:shd w:val="clear" w:color="auto" w:fill="auto"/>
            <w:vAlign w:val="center"/>
          </w:tcPr>
          <w:p w14:paraId="1555795E" w14:textId="553F1F44"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color w:val="000000"/>
                <w:lang w:val="es-CO"/>
              </w:rPr>
              <w:t xml:space="preserve">Documentar </w:t>
            </w:r>
            <w:r w:rsidR="00FE7860" w:rsidRPr="00DB57FB">
              <w:rPr>
                <w:rFonts w:cs="Calibri"/>
                <w:color w:val="000000"/>
                <w:lang w:val="es-CO"/>
              </w:rPr>
              <w:t>s</w:t>
            </w:r>
            <w:r w:rsidRPr="00DB57FB">
              <w:rPr>
                <w:rFonts w:cs="Calibri"/>
                <w:color w:val="000000"/>
                <w:lang w:val="es-CO"/>
              </w:rPr>
              <w:t xml:space="preserve">olicitud de </w:t>
            </w:r>
            <w:r w:rsidR="00FE7860" w:rsidRPr="00DB57FB">
              <w:rPr>
                <w:rFonts w:cs="Calibri"/>
                <w:color w:val="000000"/>
                <w:lang w:val="es-CO"/>
              </w:rPr>
              <w:t>s</w:t>
            </w:r>
            <w:r w:rsidRPr="00DB57FB">
              <w:rPr>
                <w:rFonts w:cs="Calibri"/>
                <w:color w:val="000000"/>
                <w:lang w:val="es-CO"/>
              </w:rPr>
              <w:t xml:space="preserve">ervicio </w:t>
            </w:r>
            <w:r w:rsidR="00FE7860" w:rsidRPr="00DB57FB">
              <w:rPr>
                <w:rFonts w:cs="Calibri"/>
                <w:color w:val="000000"/>
                <w:lang w:val="es-CO"/>
              </w:rPr>
              <w:t>herr</w:t>
            </w:r>
            <w:r w:rsidRPr="00DB57FB">
              <w:rPr>
                <w:rFonts w:cs="Calibri"/>
                <w:color w:val="000000"/>
                <w:lang w:val="es-CO"/>
              </w:rPr>
              <w:t xml:space="preserve">amienta de </w:t>
            </w:r>
            <w:r w:rsidR="00FE7860" w:rsidRPr="00DB57FB">
              <w:rPr>
                <w:rFonts w:cs="Calibri"/>
                <w:color w:val="000000"/>
                <w:lang w:val="es-CO"/>
              </w:rPr>
              <w:t>g</w:t>
            </w:r>
            <w:r w:rsidRPr="00DB57FB">
              <w:rPr>
                <w:rFonts w:cs="Calibri"/>
                <w:color w:val="000000"/>
                <w:lang w:val="es-CO"/>
              </w:rPr>
              <w:t>estión.</w:t>
            </w:r>
          </w:p>
        </w:tc>
        <w:tc>
          <w:tcPr>
            <w:tcW w:w="1554" w:type="pct"/>
            <w:shd w:val="clear" w:color="auto" w:fill="auto"/>
            <w:vAlign w:val="center"/>
          </w:tcPr>
          <w:p w14:paraId="0B1DDB2D" w14:textId="77777777" w:rsidR="000F13C6" w:rsidRPr="00DB57FB" w:rsidRDefault="000F13C6" w:rsidP="00FF4B9E">
            <w:pPr>
              <w:spacing w:before="0" w:beforeAutospacing="0" w:after="0" w:afterAutospacing="0" w:line="240" w:lineRule="auto"/>
              <w:rPr>
                <w:rFonts w:cs="Calibri"/>
                <w:sz w:val="22"/>
                <w:szCs w:val="22"/>
                <w:lang w:val="es-CO"/>
              </w:rPr>
            </w:pPr>
            <w:r w:rsidRPr="00DB57FB">
              <w:rPr>
                <w:rFonts w:cs="Calibri"/>
                <w:lang w:val="es-CO"/>
              </w:rPr>
              <w:t>Realizar la documentación de la solicitud.</w:t>
            </w:r>
          </w:p>
        </w:tc>
        <w:tc>
          <w:tcPr>
            <w:tcW w:w="1067" w:type="pct"/>
            <w:shd w:val="clear" w:color="auto" w:fill="auto"/>
            <w:vAlign w:val="center"/>
          </w:tcPr>
          <w:p w14:paraId="136E0087"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Técnico de soporte en sitio N2 del operador de servicio TIC.</w:t>
            </w:r>
          </w:p>
        </w:tc>
        <w:tc>
          <w:tcPr>
            <w:tcW w:w="1049" w:type="pct"/>
            <w:shd w:val="clear" w:color="auto" w:fill="auto"/>
            <w:vAlign w:val="center"/>
          </w:tcPr>
          <w:p w14:paraId="7E16F0D7"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Herramienta de gestión</w:t>
            </w:r>
          </w:p>
        </w:tc>
      </w:tr>
      <w:tr w:rsidR="000F13C6" w:rsidRPr="00FF4B9E" w14:paraId="227F66BB" w14:textId="77777777" w:rsidTr="009263D7">
        <w:trPr>
          <w:trHeight w:val="20"/>
          <w:jc w:val="center"/>
        </w:trPr>
        <w:tc>
          <w:tcPr>
            <w:tcW w:w="418" w:type="pct"/>
            <w:shd w:val="clear" w:color="auto" w:fill="auto"/>
            <w:vAlign w:val="center"/>
          </w:tcPr>
          <w:p w14:paraId="2CAFD6FD"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7</w:t>
            </w:r>
          </w:p>
        </w:tc>
        <w:tc>
          <w:tcPr>
            <w:tcW w:w="911" w:type="pct"/>
            <w:shd w:val="clear" w:color="auto" w:fill="auto"/>
            <w:vAlign w:val="center"/>
          </w:tcPr>
          <w:p w14:paraId="70D7625A" w14:textId="7E600E1A" w:rsidR="000F13C6" w:rsidRPr="00DB57FB" w:rsidRDefault="000F13C6" w:rsidP="00FF4B9E">
            <w:pPr>
              <w:spacing w:before="0" w:beforeAutospacing="0" w:after="0" w:afterAutospacing="0" w:line="240" w:lineRule="auto"/>
              <w:rPr>
                <w:rFonts w:cs="Calibri"/>
                <w:color w:val="000000"/>
                <w:sz w:val="22"/>
                <w:szCs w:val="22"/>
                <w:lang w:val="es-CO"/>
              </w:rPr>
            </w:pPr>
            <w:r w:rsidRPr="00DB57FB">
              <w:rPr>
                <w:rFonts w:cs="Calibri"/>
                <w:color w:val="000000"/>
                <w:lang w:val="es-CO"/>
              </w:rPr>
              <w:t xml:space="preserve">Cerrar WO en herramienta de </w:t>
            </w:r>
            <w:r w:rsidR="00FE7860" w:rsidRPr="00DB57FB">
              <w:rPr>
                <w:rFonts w:cs="Calibri"/>
                <w:color w:val="000000"/>
                <w:lang w:val="es-CO"/>
              </w:rPr>
              <w:t>g</w:t>
            </w:r>
            <w:r w:rsidRPr="00DB57FB">
              <w:rPr>
                <w:rFonts w:cs="Calibri"/>
                <w:color w:val="000000"/>
                <w:lang w:val="es-CO"/>
              </w:rPr>
              <w:t>estión.</w:t>
            </w:r>
          </w:p>
        </w:tc>
        <w:tc>
          <w:tcPr>
            <w:tcW w:w="1554" w:type="pct"/>
            <w:shd w:val="clear" w:color="auto" w:fill="auto"/>
            <w:vAlign w:val="center"/>
          </w:tcPr>
          <w:p w14:paraId="11E50A9D" w14:textId="28B3B0A4" w:rsidR="000F13C6" w:rsidRPr="00DB57FB" w:rsidRDefault="000F13C6" w:rsidP="00FF4B9E">
            <w:pPr>
              <w:spacing w:before="0" w:beforeAutospacing="0" w:after="0" w:afterAutospacing="0" w:line="240" w:lineRule="auto"/>
              <w:rPr>
                <w:rFonts w:cs="Calibri"/>
                <w:sz w:val="22"/>
                <w:szCs w:val="22"/>
                <w:lang w:val="es-CO"/>
              </w:rPr>
            </w:pPr>
            <w:r w:rsidRPr="00DB57FB">
              <w:rPr>
                <w:rFonts w:cs="Calibri"/>
                <w:lang w:val="es-CO"/>
              </w:rPr>
              <w:t>Se procede con el cierre de la WO</w:t>
            </w:r>
            <w:r w:rsidR="004C0A3B" w:rsidRPr="00DB57FB">
              <w:rPr>
                <w:rFonts w:cs="Calibri"/>
                <w:lang w:val="es-CO"/>
              </w:rPr>
              <w:t>. Finaliza flujo.</w:t>
            </w:r>
          </w:p>
        </w:tc>
        <w:tc>
          <w:tcPr>
            <w:tcW w:w="1067" w:type="pct"/>
            <w:shd w:val="clear" w:color="auto" w:fill="auto"/>
            <w:vAlign w:val="center"/>
          </w:tcPr>
          <w:p w14:paraId="1AD4DC83"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Técnico de soporte en sitio N2 del operador de servicio TIC.</w:t>
            </w:r>
          </w:p>
        </w:tc>
        <w:tc>
          <w:tcPr>
            <w:tcW w:w="1049" w:type="pct"/>
            <w:shd w:val="clear" w:color="auto" w:fill="auto"/>
            <w:vAlign w:val="center"/>
          </w:tcPr>
          <w:p w14:paraId="731C5F42"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Herramienta de gestión</w:t>
            </w:r>
          </w:p>
        </w:tc>
      </w:tr>
      <w:tr w:rsidR="000F13C6" w:rsidRPr="00FF4B9E" w14:paraId="36E93DB8" w14:textId="77777777" w:rsidTr="009263D7">
        <w:trPr>
          <w:trHeight w:val="20"/>
          <w:jc w:val="center"/>
        </w:trPr>
        <w:tc>
          <w:tcPr>
            <w:tcW w:w="418" w:type="pct"/>
            <w:shd w:val="clear" w:color="auto" w:fill="auto"/>
            <w:vAlign w:val="center"/>
          </w:tcPr>
          <w:p w14:paraId="0C94E23D"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8</w:t>
            </w:r>
          </w:p>
        </w:tc>
        <w:tc>
          <w:tcPr>
            <w:tcW w:w="911" w:type="pct"/>
            <w:shd w:val="clear" w:color="auto" w:fill="auto"/>
            <w:vAlign w:val="center"/>
          </w:tcPr>
          <w:p w14:paraId="46B7EA85" w14:textId="546473D0" w:rsidR="000F13C6" w:rsidRPr="00DB57FB" w:rsidRDefault="006708E0" w:rsidP="00FF4B9E">
            <w:pPr>
              <w:spacing w:before="0" w:beforeAutospacing="0" w:after="0" w:afterAutospacing="0" w:line="240" w:lineRule="auto"/>
              <w:rPr>
                <w:rFonts w:cs="Calibri"/>
                <w:color w:val="000000"/>
                <w:sz w:val="22"/>
                <w:szCs w:val="22"/>
                <w:lang w:val="es-CO"/>
              </w:rPr>
            </w:pPr>
            <w:r w:rsidRPr="00DB57FB">
              <w:rPr>
                <w:rFonts w:cs="Calibri"/>
                <w:color w:val="000000"/>
                <w:lang w:val="es-CO"/>
              </w:rPr>
              <w:t>Asignar equipo de contingencia.</w:t>
            </w:r>
          </w:p>
        </w:tc>
        <w:tc>
          <w:tcPr>
            <w:tcW w:w="1554" w:type="pct"/>
            <w:shd w:val="clear" w:color="auto" w:fill="auto"/>
            <w:vAlign w:val="center"/>
          </w:tcPr>
          <w:p w14:paraId="18ACB82D" w14:textId="77777777" w:rsidR="000F13C6" w:rsidRPr="00DB57FB" w:rsidRDefault="000F13C6" w:rsidP="00FF4B9E">
            <w:pPr>
              <w:spacing w:before="0" w:beforeAutospacing="0" w:after="0" w:afterAutospacing="0" w:line="240" w:lineRule="auto"/>
              <w:rPr>
                <w:rFonts w:cs="Calibri"/>
                <w:sz w:val="22"/>
                <w:szCs w:val="22"/>
                <w:lang w:val="es-CO"/>
              </w:rPr>
            </w:pPr>
            <w:r w:rsidRPr="00DB57FB">
              <w:rPr>
                <w:rFonts w:cs="Calibri"/>
                <w:lang w:val="es-CO"/>
              </w:rPr>
              <w:t xml:space="preserve">Si el repuesto, la garantía o el siniestro no pudo ser tramitado dentro de los 60 días estipulados por contrato, debe </w:t>
            </w:r>
            <w:r w:rsidRPr="00DB57FB">
              <w:rPr>
                <w:rFonts w:cs="Calibri"/>
                <w:lang w:val="es-CO"/>
              </w:rPr>
              <w:lastRenderedPageBreak/>
              <w:t>entregarse el equipo de contingencia de manera definitiva al usuario.</w:t>
            </w:r>
          </w:p>
        </w:tc>
        <w:tc>
          <w:tcPr>
            <w:tcW w:w="1067" w:type="pct"/>
            <w:shd w:val="clear" w:color="auto" w:fill="auto"/>
            <w:vAlign w:val="center"/>
          </w:tcPr>
          <w:p w14:paraId="3522513E"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lastRenderedPageBreak/>
              <w:t>Técnico de soporte en sitio N2 del operador de servicio TIC.</w:t>
            </w:r>
          </w:p>
        </w:tc>
        <w:tc>
          <w:tcPr>
            <w:tcW w:w="1049" w:type="pct"/>
            <w:shd w:val="clear" w:color="auto" w:fill="auto"/>
            <w:vAlign w:val="center"/>
          </w:tcPr>
          <w:p w14:paraId="00938886"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Herramienta de gestión</w:t>
            </w:r>
          </w:p>
        </w:tc>
      </w:tr>
      <w:tr w:rsidR="000F13C6" w:rsidRPr="00FF4B9E" w14:paraId="12672259" w14:textId="77777777" w:rsidTr="009263D7">
        <w:trPr>
          <w:trHeight w:val="20"/>
          <w:jc w:val="center"/>
        </w:trPr>
        <w:tc>
          <w:tcPr>
            <w:tcW w:w="418" w:type="pct"/>
            <w:shd w:val="clear" w:color="auto" w:fill="auto"/>
            <w:vAlign w:val="center"/>
          </w:tcPr>
          <w:p w14:paraId="2CF188CC" w14:textId="77777777" w:rsidR="000F13C6" w:rsidRPr="00DB57FB" w:rsidRDefault="000F13C6" w:rsidP="00FF4B9E">
            <w:pPr>
              <w:spacing w:before="0" w:beforeAutospacing="0" w:after="0" w:afterAutospacing="0" w:line="240" w:lineRule="auto"/>
              <w:jc w:val="left"/>
              <w:rPr>
                <w:rFonts w:cs="Calibri"/>
                <w:sz w:val="22"/>
                <w:szCs w:val="22"/>
                <w:lang w:val="es-CO"/>
              </w:rPr>
            </w:pPr>
            <w:r w:rsidRPr="00DB57FB">
              <w:rPr>
                <w:rFonts w:cs="Calibri"/>
                <w:lang w:val="es-CO"/>
              </w:rPr>
              <w:t>9</w:t>
            </w:r>
          </w:p>
        </w:tc>
        <w:tc>
          <w:tcPr>
            <w:tcW w:w="911" w:type="pct"/>
            <w:shd w:val="clear" w:color="auto" w:fill="auto"/>
            <w:vAlign w:val="center"/>
          </w:tcPr>
          <w:p w14:paraId="4919CDF4" w14:textId="1383D339" w:rsidR="000F13C6" w:rsidRPr="00DB57FB" w:rsidRDefault="000F13C6" w:rsidP="00FF4B9E">
            <w:pPr>
              <w:spacing w:before="0" w:beforeAutospacing="0" w:after="0" w:afterAutospacing="0" w:line="240" w:lineRule="auto"/>
              <w:rPr>
                <w:rFonts w:cs="Calibri"/>
                <w:color w:val="000000"/>
                <w:sz w:val="22"/>
                <w:szCs w:val="22"/>
                <w:lang w:val="es-CO"/>
              </w:rPr>
            </w:pPr>
            <w:r w:rsidRPr="00DB57FB">
              <w:rPr>
                <w:rFonts w:cs="Calibri"/>
                <w:color w:val="000000"/>
                <w:lang w:val="es-CO"/>
              </w:rPr>
              <w:t xml:space="preserve">Reporte del cambio al </w:t>
            </w:r>
            <w:r w:rsidR="00D532E3" w:rsidRPr="00DB57FB">
              <w:rPr>
                <w:rFonts w:cs="Calibri"/>
                <w:color w:val="000000"/>
                <w:lang w:val="es-CO"/>
              </w:rPr>
              <w:t>a</w:t>
            </w:r>
            <w:r w:rsidRPr="00DB57FB">
              <w:rPr>
                <w:rFonts w:cs="Calibri"/>
                <w:color w:val="000000"/>
                <w:lang w:val="es-CO"/>
              </w:rPr>
              <w:t>lmacén.</w:t>
            </w:r>
          </w:p>
        </w:tc>
        <w:tc>
          <w:tcPr>
            <w:tcW w:w="1554" w:type="pct"/>
            <w:shd w:val="clear" w:color="auto" w:fill="auto"/>
            <w:vAlign w:val="center"/>
          </w:tcPr>
          <w:p w14:paraId="7DFEED4B" w14:textId="1BA10256" w:rsidR="000F13C6" w:rsidRPr="00DB57FB" w:rsidRDefault="000F13C6" w:rsidP="00FF4B9E">
            <w:pPr>
              <w:spacing w:before="0" w:beforeAutospacing="0" w:after="0" w:afterAutospacing="0" w:line="240" w:lineRule="auto"/>
              <w:rPr>
                <w:rFonts w:cs="Calibri"/>
                <w:sz w:val="22"/>
                <w:szCs w:val="22"/>
                <w:lang w:val="es-CO"/>
              </w:rPr>
            </w:pPr>
            <w:r w:rsidRPr="00DB57FB">
              <w:rPr>
                <w:rFonts w:cs="Calibri"/>
                <w:lang w:val="es-CO"/>
              </w:rPr>
              <w:t>El Técnico de soporte en sitio procede a informar a almacén del SENA para que realice el correspondiente cambio y asignación del nuevo equipo de cómputo y genere la baja el anterior equipo de cómputo</w:t>
            </w:r>
            <w:r w:rsidR="009A593B" w:rsidRPr="00DB57FB">
              <w:rPr>
                <w:rFonts w:cs="Calibri"/>
                <w:lang w:val="es-CO"/>
              </w:rPr>
              <w:t xml:space="preserve"> y continua con la actividad 5.</w:t>
            </w:r>
          </w:p>
        </w:tc>
        <w:tc>
          <w:tcPr>
            <w:tcW w:w="1067" w:type="pct"/>
            <w:shd w:val="clear" w:color="auto" w:fill="auto"/>
            <w:vAlign w:val="center"/>
          </w:tcPr>
          <w:p w14:paraId="37E2466A" w14:textId="4B4ACA6C" w:rsidR="000F13C6" w:rsidRPr="00DB57FB" w:rsidRDefault="00A719C9" w:rsidP="00FF4B9E">
            <w:pPr>
              <w:spacing w:before="0" w:beforeAutospacing="0" w:after="0" w:afterAutospacing="0" w:line="240" w:lineRule="auto"/>
              <w:jc w:val="left"/>
              <w:rPr>
                <w:rFonts w:cs="Calibri"/>
                <w:sz w:val="22"/>
                <w:szCs w:val="22"/>
                <w:lang w:val="es-CO"/>
              </w:rPr>
            </w:pPr>
            <w:r w:rsidRPr="00DB57FB">
              <w:rPr>
                <w:rFonts w:cs="Calibri"/>
                <w:lang w:val="es-CO"/>
              </w:rPr>
              <w:t>Almacenista S</w:t>
            </w:r>
            <w:r w:rsidR="00A87906" w:rsidRPr="00DB57FB">
              <w:rPr>
                <w:rFonts w:cs="Calibri"/>
                <w:lang w:val="es-CO"/>
              </w:rPr>
              <w:t>ENA</w:t>
            </w:r>
          </w:p>
        </w:tc>
        <w:tc>
          <w:tcPr>
            <w:tcW w:w="1049" w:type="pct"/>
            <w:shd w:val="clear" w:color="auto" w:fill="auto"/>
            <w:vAlign w:val="center"/>
          </w:tcPr>
          <w:p w14:paraId="7EB42732" w14:textId="77777777" w:rsidR="000F13C6" w:rsidRPr="00DB57FB" w:rsidRDefault="000F13C6" w:rsidP="00FF4B9E">
            <w:pPr>
              <w:pStyle w:val="Prrafodelista"/>
              <w:numPr>
                <w:ilvl w:val="0"/>
                <w:numId w:val="43"/>
              </w:numPr>
              <w:spacing w:before="0" w:beforeAutospacing="0" w:after="0" w:afterAutospacing="0" w:line="240" w:lineRule="auto"/>
              <w:ind w:left="170" w:hanging="113"/>
              <w:contextualSpacing w:val="0"/>
              <w:jc w:val="left"/>
              <w:rPr>
                <w:rFonts w:ascii="Calibri" w:hAnsi="Calibri" w:cs="Calibri"/>
                <w:sz w:val="22"/>
                <w:szCs w:val="22"/>
                <w:lang w:val="es-CO"/>
              </w:rPr>
            </w:pPr>
            <w:r w:rsidRPr="00DB57FB">
              <w:rPr>
                <w:rFonts w:ascii="Calibri" w:hAnsi="Calibri" w:cs="Calibri"/>
                <w:lang w:val="es-CO"/>
              </w:rPr>
              <w:t>Herramienta de gestión</w:t>
            </w:r>
          </w:p>
          <w:p w14:paraId="6050AF6F" w14:textId="77777777" w:rsidR="000F13C6" w:rsidRPr="00DB57FB" w:rsidRDefault="000F13C6" w:rsidP="00FF4B9E">
            <w:pPr>
              <w:pStyle w:val="Prrafodelista"/>
              <w:numPr>
                <w:ilvl w:val="0"/>
                <w:numId w:val="43"/>
              </w:numPr>
              <w:spacing w:before="0" w:beforeAutospacing="0" w:after="0" w:afterAutospacing="0" w:line="240" w:lineRule="auto"/>
              <w:ind w:left="170" w:hanging="113"/>
              <w:contextualSpacing w:val="0"/>
              <w:jc w:val="left"/>
              <w:rPr>
                <w:rFonts w:ascii="Calibri" w:hAnsi="Calibri" w:cs="Calibri"/>
                <w:sz w:val="22"/>
                <w:szCs w:val="22"/>
                <w:lang w:val="es-CO"/>
              </w:rPr>
            </w:pPr>
            <w:r w:rsidRPr="00DB57FB">
              <w:rPr>
                <w:rFonts w:ascii="Calibri" w:hAnsi="Calibri" w:cs="Calibri"/>
                <w:lang w:val="es-CO"/>
              </w:rPr>
              <w:t>Correo electrónico.</w:t>
            </w:r>
          </w:p>
        </w:tc>
      </w:tr>
    </w:tbl>
    <w:p w14:paraId="199D6ED3" w14:textId="7EFE1B15" w:rsidR="000F13C6" w:rsidRDefault="000F13C6" w:rsidP="000F13C6">
      <w:pPr>
        <w:spacing w:before="0" w:beforeAutospacing="0" w:after="0" w:afterAutospacing="0"/>
        <w:jc w:val="center"/>
        <w:rPr>
          <w:rFonts w:asciiTheme="minorHAnsi" w:hAnsiTheme="minorHAnsi" w:cstheme="minorHAnsi"/>
          <w:lang w:val="es-CO"/>
        </w:rPr>
      </w:pPr>
      <w:r w:rsidRPr="000F13C6">
        <w:rPr>
          <w:rFonts w:asciiTheme="minorHAnsi" w:hAnsiTheme="minorHAnsi" w:cstheme="minorHAnsi"/>
          <w:lang w:val="es-CO"/>
        </w:rPr>
        <w:t>Fuente: Elaboración propia</w:t>
      </w:r>
    </w:p>
    <w:p w14:paraId="454FF565" w14:textId="77777777" w:rsidR="000F13C6" w:rsidRPr="00D532E3" w:rsidRDefault="000F13C6" w:rsidP="00B547E7">
      <w:pPr>
        <w:pStyle w:val="Ttulo2"/>
      </w:pPr>
      <w:bookmarkStart w:id="38" w:name="_Toc96942675"/>
      <w:bookmarkStart w:id="39" w:name="_Toc96942725"/>
      <w:bookmarkStart w:id="40" w:name="_Toc96942773"/>
      <w:bookmarkStart w:id="41" w:name="_Toc96942849"/>
      <w:bookmarkStart w:id="42" w:name="_Toc96943056"/>
      <w:bookmarkStart w:id="43" w:name="_Toc98254499"/>
      <w:bookmarkEnd w:id="38"/>
      <w:bookmarkEnd w:id="39"/>
      <w:bookmarkEnd w:id="40"/>
      <w:bookmarkEnd w:id="41"/>
      <w:bookmarkEnd w:id="42"/>
      <w:r w:rsidRPr="00D532E3">
        <w:t>Entradas</w:t>
      </w:r>
      <w:bookmarkEnd w:id="43"/>
    </w:p>
    <w:p w14:paraId="2786083F" w14:textId="77777777" w:rsidR="000F13C6" w:rsidRPr="000F13C6" w:rsidRDefault="000F13C6" w:rsidP="000F13C6">
      <w:pPr>
        <w:jc w:val="center"/>
        <w:rPr>
          <w:rFonts w:asciiTheme="minorHAnsi" w:hAnsiTheme="minorHAnsi" w:cstheme="minorHAnsi"/>
          <w:lang w:val="es-CO"/>
        </w:rPr>
      </w:pPr>
      <w:bookmarkStart w:id="44" w:name="_Toc98254511"/>
      <w:r w:rsidRPr="000F13C6">
        <w:rPr>
          <w:rFonts w:asciiTheme="minorHAnsi" w:hAnsiTheme="minorHAnsi" w:cstheme="minorHAnsi"/>
          <w:lang w:val="es-CO"/>
        </w:rPr>
        <w:t xml:space="preserve">Tabla </w:t>
      </w:r>
      <w:r w:rsidRPr="000F13C6">
        <w:rPr>
          <w:rFonts w:asciiTheme="minorHAnsi" w:hAnsiTheme="minorHAnsi" w:cstheme="minorHAnsi"/>
          <w:lang w:val="es-CO"/>
        </w:rPr>
        <w:fldChar w:fldCharType="begin"/>
      </w:r>
      <w:r w:rsidRPr="000F13C6">
        <w:rPr>
          <w:rFonts w:asciiTheme="minorHAnsi" w:hAnsiTheme="minorHAnsi" w:cstheme="minorHAnsi"/>
          <w:lang w:val="es-CO"/>
        </w:rPr>
        <w:instrText xml:space="preserve"> SEQ Tabla \* ARABIC </w:instrText>
      </w:r>
      <w:r w:rsidRPr="000F13C6">
        <w:rPr>
          <w:rFonts w:asciiTheme="minorHAnsi" w:hAnsiTheme="minorHAnsi" w:cstheme="minorHAnsi"/>
          <w:lang w:val="es-CO"/>
        </w:rPr>
        <w:fldChar w:fldCharType="separate"/>
      </w:r>
      <w:r w:rsidRPr="000F13C6">
        <w:rPr>
          <w:rFonts w:asciiTheme="minorHAnsi" w:hAnsiTheme="minorHAnsi" w:cstheme="minorHAnsi"/>
          <w:lang w:val="es-CO"/>
        </w:rPr>
        <w:t>4</w:t>
      </w:r>
      <w:r w:rsidRPr="000F13C6">
        <w:rPr>
          <w:rFonts w:asciiTheme="minorHAnsi" w:hAnsiTheme="minorHAnsi" w:cstheme="minorHAnsi"/>
          <w:lang w:val="es-CO"/>
        </w:rPr>
        <w:fldChar w:fldCharType="end"/>
      </w:r>
      <w:r w:rsidRPr="000F13C6">
        <w:rPr>
          <w:rFonts w:asciiTheme="minorHAnsi" w:hAnsiTheme="minorHAnsi" w:cstheme="minorHAnsi"/>
          <w:lang w:val="es-CO"/>
        </w:rPr>
        <w:t xml:space="preserve"> Entradas</w:t>
      </w:r>
      <w:bookmarkEnd w:id="44"/>
    </w:p>
    <w:tbl>
      <w:tblPr>
        <w:tblW w:w="4844"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9"/>
        <w:gridCol w:w="5578"/>
      </w:tblGrid>
      <w:tr w:rsidR="000F13C6" w:rsidRPr="000F13C6" w14:paraId="78963C40" w14:textId="77777777" w:rsidTr="001D3D09">
        <w:trPr>
          <w:trHeight w:val="321"/>
          <w:tblHeader/>
          <w:jc w:val="center"/>
        </w:trPr>
        <w:tc>
          <w:tcPr>
            <w:tcW w:w="1737"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hideMark/>
          </w:tcPr>
          <w:p w14:paraId="5BF72995" w14:textId="77777777" w:rsidR="000F13C6" w:rsidRPr="000F13C6" w:rsidRDefault="000F13C6" w:rsidP="001D3D09">
            <w:pPr>
              <w:spacing w:before="0" w:beforeAutospacing="0" w:after="0" w:afterAutospacing="0" w:line="240" w:lineRule="auto"/>
              <w:jc w:val="center"/>
              <w:rPr>
                <w:rFonts w:asciiTheme="minorHAnsi" w:hAnsiTheme="minorHAnsi" w:cstheme="minorHAnsi"/>
                <w:b/>
                <w:bCs w:val="0"/>
                <w:lang w:val="es-CO"/>
              </w:rPr>
            </w:pPr>
            <w:r w:rsidRPr="000F13C6">
              <w:rPr>
                <w:rFonts w:asciiTheme="minorHAnsi" w:hAnsiTheme="minorHAnsi" w:cstheme="minorHAnsi"/>
                <w:b/>
                <w:bCs w:val="0"/>
                <w:lang w:val="es-CO"/>
              </w:rPr>
              <w:t>Origen</w:t>
            </w:r>
          </w:p>
        </w:tc>
        <w:tc>
          <w:tcPr>
            <w:tcW w:w="3263"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hideMark/>
          </w:tcPr>
          <w:p w14:paraId="34032B05" w14:textId="77777777" w:rsidR="000F13C6" w:rsidRPr="000F13C6" w:rsidRDefault="000F13C6" w:rsidP="001D3D09">
            <w:pPr>
              <w:spacing w:before="0" w:beforeAutospacing="0" w:after="0" w:afterAutospacing="0" w:line="240" w:lineRule="auto"/>
              <w:jc w:val="center"/>
              <w:rPr>
                <w:rFonts w:asciiTheme="minorHAnsi" w:hAnsiTheme="minorHAnsi" w:cstheme="minorHAnsi"/>
                <w:b/>
                <w:bCs w:val="0"/>
                <w:lang w:val="es-CO"/>
              </w:rPr>
            </w:pPr>
            <w:r w:rsidRPr="000F13C6">
              <w:rPr>
                <w:rFonts w:asciiTheme="minorHAnsi" w:hAnsiTheme="minorHAnsi" w:cstheme="minorHAnsi"/>
                <w:b/>
                <w:bCs w:val="0"/>
                <w:lang w:val="es-CO"/>
              </w:rPr>
              <w:t>Entradas</w:t>
            </w:r>
          </w:p>
        </w:tc>
      </w:tr>
      <w:tr w:rsidR="000F13C6" w:rsidRPr="000F13C6" w14:paraId="3E2C605B" w14:textId="77777777" w:rsidTr="001D3D09">
        <w:trPr>
          <w:trHeight w:val="405"/>
          <w:jc w:val="center"/>
        </w:trPr>
        <w:tc>
          <w:tcPr>
            <w:tcW w:w="173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692507F" w14:textId="77777777" w:rsidR="000F13C6" w:rsidRPr="000F13C6" w:rsidRDefault="000F13C6" w:rsidP="001D3D09">
            <w:pPr>
              <w:spacing w:before="0" w:beforeAutospacing="0" w:after="0" w:afterAutospacing="0" w:line="240" w:lineRule="auto"/>
              <w:textAlignment w:val="baseline"/>
              <w:rPr>
                <w:rFonts w:asciiTheme="minorHAnsi" w:eastAsia="Times New Roman" w:hAnsiTheme="minorHAnsi" w:cstheme="minorHAnsi"/>
                <w:bCs w:val="0"/>
                <w:highlight w:val="yellow"/>
                <w:lang w:val="es-CO" w:eastAsia="es-CO"/>
              </w:rPr>
            </w:pPr>
            <w:r w:rsidRPr="000F13C6">
              <w:rPr>
                <w:rFonts w:asciiTheme="minorHAnsi" w:eastAsia="Times New Roman" w:hAnsiTheme="minorHAnsi" w:cstheme="minorHAnsi"/>
                <w:bCs w:val="0"/>
                <w:lang w:val="es-CO" w:eastAsia="es-CO"/>
              </w:rPr>
              <w:t>Herramienta de Gestión.</w:t>
            </w:r>
          </w:p>
        </w:tc>
        <w:tc>
          <w:tcPr>
            <w:tcW w:w="3263"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626EBAF" w14:textId="77777777" w:rsidR="000F13C6" w:rsidRPr="000F13C6" w:rsidRDefault="000F13C6" w:rsidP="009C38BE">
            <w:pPr>
              <w:spacing w:before="0" w:beforeAutospacing="0" w:after="0" w:afterAutospacing="0" w:line="240" w:lineRule="auto"/>
              <w:textAlignment w:val="baseline"/>
              <w:rPr>
                <w:rFonts w:asciiTheme="minorHAnsi" w:eastAsia="Times New Roman" w:hAnsiTheme="minorHAnsi" w:cstheme="minorHAnsi"/>
                <w:bCs w:val="0"/>
                <w:lang w:val="es-CO" w:eastAsia="es-CO"/>
              </w:rPr>
            </w:pPr>
            <w:r w:rsidRPr="000F13C6">
              <w:rPr>
                <w:rFonts w:asciiTheme="minorHAnsi" w:eastAsia="Times New Roman" w:hAnsiTheme="minorHAnsi" w:cstheme="minorHAnsi"/>
                <w:bCs w:val="0"/>
                <w:lang w:val="es-CO" w:eastAsia="es-CO"/>
              </w:rPr>
              <w:t>Soportes solicitados a los usuarios como requisitos exigidos en la ejecución de los instructivos: GTI-I-013-Instructivo de Repuestos GTI-I-012-Instructivo Gestión de Garantías.</w:t>
            </w:r>
          </w:p>
        </w:tc>
      </w:tr>
      <w:tr w:rsidR="000F13C6" w:rsidRPr="000F13C6" w14:paraId="70F4C6CD" w14:textId="77777777" w:rsidTr="001D3D09">
        <w:trPr>
          <w:trHeight w:val="405"/>
          <w:jc w:val="center"/>
        </w:trPr>
        <w:tc>
          <w:tcPr>
            <w:tcW w:w="173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7795D59" w14:textId="77777777" w:rsidR="000F13C6" w:rsidRPr="000F13C6" w:rsidRDefault="000F13C6" w:rsidP="009C38BE">
            <w:pPr>
              <w:spacing w:before="0" w:beforeAutospacing="0" w:after="0" w:afterAutospacing="0" w:line="240" w:lineRule="auto"/>
              <w:textAlignment w:val="baseline"/>
              <w:rPr>
                <w:rFonts w:asciiTheme="minorHAnsi" w:eastAsia="Times New Roman" w:hAnsiTheme="minorHAnsi" w:cstheme="minorHAnsi"/>
                <w:bCs w:val="0"/>
                <w:lang w:val="es-CO" w:eastAsia="es-CO"/>
              </w:rPr>
            </w:pPr>
            <w:r w:rsidRPr="000F13C6">
              <w:rPr>
                <w:rFonts w:asciiTheme="minorHAnsi" w:eastAsia="Times New Roman" w:hAnsiTheme="minorHAnsi" w:cstheme="minorHAnsi"/>
                <w:bCs w:val="0"/>
                <w:lang w:val="es-CO" w:eastAsia="es-CO"/>
              </w:rPr>
              <w:t>Guía Operacional Gestión</w:t>
            </w:r>
            <w:r w:rsidRPr="000F13C6" w:rsidDel="007062E1">
              <w:rPr>
                <w:rFonts w:asciiTheme="minorHAnsi" w:eastAsia="Times New Roman" w:hAnsiTheme="minorHAnsi" w:cstheme="minorHAnsi"/>
                <w:bCs w:val="0"/>
                <w:lang w:val="es-CO" w:eastAsia="es-CO"/>
              </w:rPr>
              <w:t xml:space="preserve"> </w:t>
            </w:r>
            <w:r w:rsidRPr="000F13C6">
              <w:rPr>
                <w:rFonts w:asciiTheme="minorHAnsi" w:eastAsia="Times New Roman" w:hAnsiTheme="minorHAnsi" w:cstheme="minorHAnsi"/>
                <w:bCs w:val="0"/>
                <w:lang w:val="es-CO" w:eastAsia="es-CO"/>
              </w:rPr>
              <w:t>de Siniestros.</w:t>
            </w:r>
          </w:p>
        </w:tc>
        <w:tc>
          <w:tcPr>
            <w:tcW w:w="3263"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5FEF474" w14:textId="77777777" w:rsidR="000F13C6" w:rsidRPr="000F13C6" w:rsidRDefault="000F13C6" w:rsidP="009C38BE">
            <w:pPr>
              <w:spacing w:before="0" w:beforeAutospacing="0" w:after="0" w:afterAutospacing="0" w:line="240" w:lineRule="auto"/>
              <w:textAlignment w:val="baseline"/>
              <w:rPr>
                <w:rFonts w:asciiTheme="minorHAnsi" w:eastAsia="Times New Roman" w:hAnsiTheme="minorHAnsi" w:cstheme="minorHAnsi"/>
                <w:bCs w:val="0"/>
                <w:lang w:val="es-CO" w:eastAsia="es-CO"/>
              </w:rPr>
            </w:pPr>
            <w:r w:rsidRPr="000F13C6">
              <w:rPr>
                <w:rFonts w:asciiTheme="minorHAnsi" w:eastAsia="Times New Roman" w:hAnsiTheme="minorHAnsi" w:cstheme="minorHAnsi"/>
                <w:bCs w:val="0"/>
                <w:lang w:val="es-CO" w:eastAsia="es-CO"/>
              </w:rPr>
              <w:t>GTI-F-137-Seguimiento de Siniestros.</w:t>
            </w:r>
          </w:p>
        </w:tc>
      </w:tr>
    </w:tbl>
    <w:p w14:paraId="797B9D4E" w14:textId="24BFEBB2" w:rsidR="00703A54" w:rsidRDefault="000F13C6" w:rsidP="00703A54">
      <w:pPr>
        <w:spacing w:before="0" w:beforeAutospacing="0"/>
        <w:jc w:val="center"/>
        <w:rPr>
          <w:rFonts w:asciiTheme="minorHAnsi" w:hAnsiTheme="minorHAnsi" w:cstheme="minorHAnsi"/>
          <w:lang w:val="es-CO"/>
        </w:rPr>
      </w:pPr>
      <w:r w:rsidRPr="000F13C6">
        <w:rPr>
          <w:rFonts w:asciiTheme="minorHAnsi" w:hAnsiTheme="minorHAnsi" w:cstheme="minorHAnsi"/>
          <w:lang w:val="es-CO"/>
        </w:rPr>
        <w:t>Fuente: Elaboración propia</w:t>
      </w:r>
    </w:p>
    <w:p w14:paraId="164EBCD7" w14:textId="77777777" w:rsidR="000F13C6" w:rsidRPr="000F13C6" w:rsidRDefault="000F13C6" w:rsidP="00B547E7">
      <w:pPr>
        <w:pStyle w:val="Ttulo2"/>
      </w:pPr>
      <w:bookmarkStart w:id="45" w:name="_Toc98254423"/>
      <w:bookmarkStart w:id="46" w:name="_Toc98254500"/>
      <w:bookmarkStart w:id="47" w:name="_Toc98254501"/>
      <w:bookmarkEnd w:id="45"/>
      <w:bookmarkEnd w:id="46"/>
      <w:r w:rsidRPr="000F13C6">
        <w:t>Salidas</w:t>
      </w:r>
      <w:bookmarkEnd w:id="47"/>
    </w:p>
    <w:p w14:paraId="65AF2F30" w14:textId="77777777" w:rsidR="000F13C6" w:rsidRPr="000F13C6" w:rsidRDefault="000F13C6" w:rsidP="000F13C6">
      <w:pPr>
        <w:jc w:val="center"/>
        <w:rPr>
          <w:rFonts w:asciiTheme="minorHAnsi" w:hAnsiTheme="minorHAnsi" w:cstheme="minorHAnsi"/>
          <w:lang w:val="es-CO"/>
        </w:rPr>
      </w:pPr>
      <w:bookmarkStart w:id="48" w:name="_Toc98254512"/>
      <w:r w:rsidRPr="000F13C6">
        <w:rPr>
          <w:rFonts w:asciiTheme="minorHAnsi" w:hAnsiTheme="minorHAnsi" w:cstheme="minorHAnsi"/>
          <w:lang w:val="es-CO"/>
        </w:rPr>
        <w:t xml:space="preserve">Tabla </w:t>
      </w:r>
      <w:r w:rsidRPr="000F13C6">
        <w:rPr>
          <w:rFonts w:asciiTheme="minorHAnsi" w:hAnsiTheme="minorHAnsi" w:cstheme="minorHAnsi"/>
          <w:lang w:val="es-CO"/>
        </w:rPr>
        <w:fldChar w:fldCharType="begin"/>
      </w:r>
      <w:r w:rsidRPr="000F13C6">
        <w:rPr>
          <w:rFonts w:asciiTheme="minorHAnsi" w:hAnsiTheme="minorHAnsi" w:cstheme="minorHAnsi"/>
          <w:lang w:val="es-CO"/>
        </w:rPr>
        <w:instrText xml:space="preserve"> SEQ Tabla \* ARABIC </w:instrText>
      </w:r>
      <w:r w:rsidRPr="000F13C6">
        <w:rPr>
          <w:rFonts w:asciiTheme="minorHAnsi" w:hAnsiTheme="minorHAnsi" w:cstheme="minorHAnsi"/>
          <w:lang w:val="es-CO"/>
        </w:rPr>
        <w:fldChar w:fldCharType="separate"/>
      </w:r>
      <w:r w:rsidRPr="000F13C6">
        <w:rPr>
          <w:rFonts w:asciiTheme="minorHAnsi" w:hAnsiTheme="minorHAnsi" w:cstheme="minorHAnsi"/>
          <w:lang w:val="es-CO"/>
        </w:rPr>
        <w:t>5</w:t>
      </w:r>
      <w:r w:rsidRPr="000F13C6">
        <w:rPr>
          <w:rFonts w:asciiTheme="minorHAnsi" w:hAnsiTheme="minorHAnsi" w:cstheme="minorHAnsi"/>
          <w:lang w:val="es-CO"/>
        </w:rPr>
        <w:fldChar w:fldCharType="end"/>
      </w:r>
      <w:r w:rsidRPr="000F13C6">
        <w:rPr>
          <w:rFonts w:asciiTheme="minorHAnsi" w:hAnsiTheme="minorHAnsi" w:cstheme="minorHAnsi"/>
          <w:lang w:val="es-CO"/>
        </w:rPr>
        <w:t xml:space="preserve"> Salidas</w:t>
      </w:r>
      <w:bookmarkEnd w:id="48"/>
    </w:p>
    <w:tbl>
      <w:tblPr>
        <w:tblW w:w="4816"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9"/>
        <w:gridCol w:w="4818"/>
      </w:tblGrid>
      <w:tr w:rsidR="000F13C6" w:rsidRPr="000F13C6" w14:paraId="1071A2CE" w14:textId="77777777" w:rsidTr="00DB57FB">
        <w:trPr>
          <w:trHeight w:val="300"/>
          <w:tblHeader/>
        </w:trPr>
        <w:tc>
          <w:tcPr>
            <w:tcW w:w="2165"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hideMark/>
          </w:tcPr>
          <w:p w14:paraId="0CB22F4A" w14:textId="77777777" w:rsidR="000F13C6" w:rsidRPr="000F13C6" w:rsidRDefault="000F13C6" w:rsidP="001D3D09">
            <w:pPr>
              <w:spacing w:before="0" w:beforeAutospacing="0" w:after="0" w:afterAutospacing="0" w:line="240" w:lineRule="auto"/>
              <w:jc w:val="center"/>
              <w:rPr>
                <w:rFonts w:asciiTheme="minorHAnsi" w:hAnsiTheme="minorHAnsi" w:cstheme="minorHAnsi"/>
                <w:b/>
                <w:bCs w:val="0"/>
                <w:lang w:val="es-CO"/>
              </w:rPr>
            </w:pPr>
            <w:r w:rsidRPr="000F13C6">
              <w:rPr>
                <w:rFonts w:asciiTheme="minorHAnsi" w:hAnsiTheme="minorHAnsi" w:cstheme="minorHAnsi"/>
                <w:b/>
                <w:bCs w:val="0"/>
                <w:lang w:val="es-CO"/>
              </w:rPr>
              <w:t>Destino</w:t>
            </w:r>
          </w:p>
        </w:tc>
        <w:tc>
          <w:tcPr>
            <w:tcW w:w="2835"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hideMark/>
          </w:tcPr>
          <w:p w14:paraId="2ACCDE1C" w14:textId="77777777" w:rsidR="000F13C6" w:rsidRPr="000F13C6" w:rsidRDefault="000F13C6" w:rsidP="001D3D09">
            <w:pPr>
              <w:spacing w:before="0" w:beforeAutospacing="0" w:after="0" w:afterAutospacing="0" w:line="240" w:lineRule="auto"/>
              <w:jc w:val="center"/>
              <w:rPr>
                <w:rFonts w:asciiTheme="minorHAnsi" w:hAnsiTheme="minorHAnsi" w:cstheme="minorHAnsi"/>
                <w:b/>
                <w:bCs w:val="0"/>
                <w:lang w:val="es-CO"/>
              </w:rPr>
            </w:pPr>
            <w:r w:rsidRPr="000F13C6">
              <w:rPr>
                <w:rFonts w:asciiTheme="minorHAnsi" w:hAnsiTheme="minorHAnsi" w:cstheme="minorHAnsi"/>
                <w:b/>
                <w:bCs w:val="0"/>
                <w:lang w:val="es-CO"/>
              </w:rPr>
              <w:t>Entradas</w:t>
            </w:r>
          </w:p>
        </w:tc>
      </w:tr>
      <w:tr w:rsidR="000F13C6" w:rsidRPr="000F13C6" w14:paraId="3A6D74A6" w14:textId="77777777" w:rsidTr="00DB57FB">
        <w:trPr>
          <w:trHeight w:val="405"/>
        </w:trPr>
        <w:tc>
          <w:tcPr>
            <w:tcW w:w="216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27F6903" w14:textId="77777777" w:rsidR="000F13C6" w:rsidRPr="000F13C6" w:rsidRDefault="000F13C6" w:rsidP="00721118">
            <w:pPr>
              <w:spacing w:before="0" w:beforeAutospacing="0" w:after="0" w:afterAutospacing="0" w:line="240" w:lineRule="auto"/>
              <w:textAlignment w:val="baseline"/>
              <w:rPr>
                <w:rFonts w:asciiTheme="minorHAnsi" w:eastAsia="Times New Roman" w:hAnsiTheme="minorHAnsi" w:cstheme="minorHAnsi"/>
                <w:bCs w:val="0"/>
                <w:lang w:val="es-CO" w:eastAsia="es-CO"/>
              </w:rPr>
            </w:pPr>
            <w:r w:rsidRPr="000F13C6">
              <w:rPr>
                <w:rFonts w:asciiTheme="minorHAnsi" w:eastAsia="Times New Roman" w:hAnsiTheme="minorHAnsi" w:cstheme="minorHAnsi"/>
                <w:bCs w:val="0"/>
                <w:lang w:val="es-CO" w:eastAsia="es-CO"/>
              </w:rPr>
              <w:t>Guía operacional Gestión de Cambios</w:t>
            </w:r>
          </w:p>
        </w:tc>
        <w:tc>
          <w:tcPr>
            <w:tcW w:w="28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CEC906D" w14:textId="77777777" w:rsidR="000F13C6" w:rsidRPr="000F13C6" w:rsidRDefault="000F13C6" w:rsidP="00721118">
            <w:pPr>
              <w:spacing w:before="0" w:beforeAutospacing="0" w:after="0" w:afterAutospacing="0" w:line="240" w:lineRule="auto"/>
              <w:rPr>
                <w:rFonts w:asciiTheme="minorHAnsi" w:hAnsiTheme="minorHAnsi" w:cstheme="minorHAnsi"/>
                <w:bCs w:val="0"/>
                <w:lang w:val="es-CO"/>
              </w:rPr>
            </w:pPr>
            <w:r w:rsidRPr="000F13C6">
              <w:rPr>
                <w:rFonts w:asciiTheme="minorHAnsi" w:hAnsiTheme="minorHAnsi" w:cstheme="minorHAnsi"/>
                <w:bCs w:val="0"/>
                <w:lang w:val="es-CO"/>
              </w:rPr>
              <w:t>GTI-GO-019 - V01 Guía Operacional Gestión de Cambios</w:t>
            </w:r>
          </w:p>
        </w:tc>
      </w:tr>
    </w:tbl>
    <w:p w14:paraId="1420CFFC" w14:textId="434AF298" w:rsidR="000F13C6" w:rsidRDefault="000F13C6" w:rsidP="000F13C6">
      <w:pPr>
        <w:jc w:val="center"/>
        <w:rPr>
          <w:rFonts w:asciiTheme="minorHAnsi" w:hAnsiTheme="minorHAnsi" w:cstheme="minorHAnsi"/>
          <w:lang w:val="es-CO"/>
        </w:rPr>
      </w:pPr>
      <w:r w:rsidRPr="000F13C6">
        <w:rPr>
          <w:rFonts w:asciiTheme="minorHAnsi" w:hAnsiTheme="minorHAnsi" w:cstheme="minorHAnsi"/>
          <w:lang w:val="es-CO"/>
        </w:rPr>
        <w:t>Fuente: Elaboración propia</w:t>
      </w:r>
    </w:p>
    <w:p w14:paraId="736F6A93" w14:textId="77777777" w:rsidR="009862EA" w:rsidRPr="005E6274" w:rsidRDefault="009862EA" w:rsidP="00B547E7">
      <w:pPr>
        <w:pStyle w:val="Ttulo2"/>
        <w:numPr>
          <w:ilvl w:val="1"/>
          <w:numId w:val="48"/>
        </w:numPr>
      </w:pPr>
      <w:bookmarkStart w:id="49" w:name="_Toc98254502"/>
      <w:r w:rsidRPr="005E6274">
        <w:t>Indicadores clave de desempeño (KPIs)</w:t>
      </w:r>
      <w:bookmarkEnd w:id="49"/>
    </w:p>
    <w:p w14:paraId="14588AA8" w14:textId="4AF690DE" w:rsidR="009862EA" w:rsidRPr="005E6274" w:rsidRDefault="009862EA" w:rsidP="009862EA">
      <w:pPr>
        <w:rPr>
          <w:rFonts w:asciiTheme="minorHAnsi" w:hAnsiTheme="minorHAnsi" w:cstheme="minorHAnsi"/>
          <w:lang w:val="es-CO"/>
        </w:rPr>
      </w:pPr>
      <w:r w:rsidRPr="005E6274">
        <w:rPr>
          <w:rFonts w:asciiTheme="minorHAnsi" w:hAnsiTheme="minorHAnsi" w:cstheme="minorHAnsi"/>
          <w:lang w:val="es-CO"/>
        </w:rPr>
        <w:t>A continuación, se presenta el KPI de medición para las solicitudes de contingencia por parte de los usuarios SENA</w:t>
      </w:r>
      <w:r w:rsidR="00A460B1">
        <w:rPr>
          <w:rFonts w:asciiTheme="minorHAnsi" w:hAnsiTheme="minorHAnsi" w:cstheme="minorHAnsi"/>
          <w:lang w:val="es-CO"/>
        </w:rPr>
        <w:t>.</w:t>
      </w:r>
    </w:p>
    <w:p w14:paraId="23CC0F3F" w14:textId="77777777" w:rsidR="009862EA" w:rsidRPr="000F13C6" w:rsidRDefault="009862EA" w:rsidP="009862EA">
      <w:pPr>
        <w:jc w:val="center"/>
        <w:rPr>
          <w:rFonts w:asciiTheme="minorHAnsi" w:hAnsiTheme="minorHAnsi" w:cstheme="minorHAnsi"/>
          <w:lang w:val="es-CO"/>
        </w:rPr>
      </w:pPr>
      <w:bookmarkStart w:id="50" w:name="_Toc98254513"/>
      <w:r w:rsidRPr="000F13C6">
        <w:rPr>
          <w:rFonts w:asciiTheme="minorHAnsi" w:hAnsiTheme="minorHAnsi" w:cstheme="minorHAnsi"/>
          <w:lang w:val="es-CO"/>
        </w:rPr>
        <w:lastRenderedPageBreak/>
        <w:t xml:space="preserve">Tabla </w:t>
      </w:r>
      <w:r w:rsidRPr="000F13C6">
        <w:rPr>
          <w:rFonts w:asciiTheme="minorHAnsi" w:hAnsiTheme="minorHAnsi" w:cstheme="minorHAnsi"/>
          <w:lang w:val="es-CO"/>
        </w:rPr>
        <w:fldChar w:fldCharType="begin"/>
      </w:r>
      <w:r w:rsidRPr="000F13C6">
        <w:rPr>
          <w:rFonts w:asciiTheme="minorHAnsi" w:hAnsiTheme="minorHAnsi" w:cstheme="minorHAnsi"/>
          <w:lang w:val="es-CO"/>
        </w:rPr>
        <w:instrText xml:space="preserve"> SEQ Tabla \* ARABIC </w:instrText>
      </w:r>
      <w:r w:rsidRPr="000F13C6">
        <w:rPr>
          <w:rFonts w:asciiTheme="minorHAnsi" w:hAnsiTheme="minorHAnsi" w:cstheme="minorHAnsi"/>
          <w:lang w:val="es-CO"/>
        </w:rPr>
        <w:fldChar w:fldCharType="separate"/>
      </w:r>
      <w:r w:rsidRPr="000F13C6">
        <w:rPr>
          <w:rFonts w:asciiTheme="minorHAnsi" w:hAnsiTheme="minorHAnsi" w:cstheme="minorHAnsi"/>
          <w:lang w:val="es-CO"/>
        </w:rPr>
        <w:t>3</w:t>
      </w:r>
      <w:r w:rsidRPr="000F13C6">
        <w:rPr>
          <w:rFonts w:asciiTheme="minorHAnsi" w:hAnsiTheme="minorHAnsi" w:cstheme="minorHAnsi"/>
          <w:lang w:val="es-CO"/>
        </w:rPr>
        <w:fldChar w:fldCharType="end"/>
      </w:r>
      <w:r w:rsidRPr="000F13C6">
        <w:rPr>
          <w:rFonts w:asciiTheme="minorHAnsi" w:hAnsiTheme="minorHAnsi" w:cstheme="minorHAnsi"/>
          <w:lang w:val="es-CO"/>
        </w:rPr>
        <w:t xml:space="preserve"> Indicadores KPIs</w:t>
      </w:r>
      <w:bookmarkEnd w:id="50"/>
    </w:p>
    <w:tbl>
      <w:tblPr>
        <w:tblW w:w="5000" w:type="pct"/>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977"/>
        <w:gridCol w:w="1701"/>
        <w:gridCol w:w="708"/>
        <w:gridCol w:w="1276"/>
        <w:gridCol w:w="709"/>
        <w:gridCol w:w="992"/>
        <w:gridCol w:w="1459"/>
      </w:tblGrid>
      <w:tr w:rsidR="00057C26" w:rsidRPr="000F13C6" w14:paraId="5E58A1D0" w14:textId="77777777" w:rsidTr="00057C26">
        <w:trPr>
          <w:trHeight w:val="300"/>
          <w:tblHeader/>
        </w:trPr>
        <w:tc>
          <w:tcPr>
            <w:tcW w:w="1120"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hideMark/>
          </w:tcPr>
          <w:p w14:paraId="6671B0E9" w14:textId="77777777" w:rsidR="009862EA" w:rsidRPr="000F13C6" w:rsidRDefault="009862EA" w:rsidP="003B0346">
            <w:pPr>
              <w:spacing w:before="0" w:beforeAutospacing="0" w:after="0" w:afterAutospacing="0" w:line="240" w:lineRule="auto"/>
              <w:jc w:val="center"/>
              <w:rPr>
                <w:rFonts w:asciiTheme="minorHAnsi" w:hAnsiTheme="minorHAnsi" w:cstheme="minorHAnsi"/>
                <w:b/>
                <w:bCs w:val="0"/>
                <w:lang w:val="es-CO"/>
              </w:rPr>
            </w:pPr>
            <w:r w:rsidRPr="000F13C6">
              <w:rPr>
                <w:rFonts w:asciiTheme="minorHAnsi" w:hAnsiTheme="minorHAnsi" w:cstheme="minorHAnsi"/>
                <w:b/>
                <w:bCs w:val="0"/>
                <w:lang w:val="es-CO"/>
              </w:rPr>
              <w:t>Descripción</w:t>
            </w:r>
          </w:p>
        </w:tc>
        <w:tc>
          <w:tcPr>
            <w:tcW w:w="964"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hideMark/>
          </w:tcPr>
          <w:p w14:paraId="329CD05C" w14:textId="77777777" w:rsidR="009862EA" w:rsidRPr="000F13C6" w:rsidRDefault="009862EA" w:rsidP="003B0346">
            <w:pPr>
              <w:spacing w:before="0" w:beforeAutospacing="0" w:after="0" w:afterAutospacing="0" w:line="240" w:lineRule="auto"/>
              <w:jc w:val="center"/>
              <w:rPr>
                <w:rFonts w:asciiTheme="minorHAnsi" w:hAnsiTheme="minorHAnsi" w:cstheme="minorHAnsi"/>
                <w:b/>
                <w:bCs w:val="0"/>
                <w:lang w:val="es-CO"/>
              </w:rPr>
            </w:pPr>
            <w:r w:rsidRPr="000F13C6">
              <w:rPr>
                <w:rFonts w:asciiTheme="minorHAnsi" w:hAnsiTheme="minorHAnsi" w:cstheme="minorHAnsi"/>
                <w:b/>
                <w:bCs w:val="0"/>
                <w:lang w:val="es-CO"/>
              </w:rPr>
              <w:t>Fórmula</w:t>
            </w:r>
          </w:p>
        </w:tc>
        <w:tc>
          <w:tcPr>
            <w:tcW w:w="401"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hideMark/>
          </w:tcPr>
          <w:p w14:paraId="44F21A9C" w14:textId="77777777" w:rsidR="009862EA" w:rsidRPr="000F13C6" w:rsidRDefault="009862EA" w:rsidP="00057C26">
            <w:pPr>
              <w:spacing w:before="0" w:beforeAutospacing="0" w:after="0" w:afterAutospacing="0" w:line="240" w:lineRule="auto"/>
              <w:jc w:val="center"/>
              <w:rPr>
                <w:rFonts w:asciiTheme="minorHAnsi" w:hAnsiTheme="minorHAnsi" w:cstheme="minorHAnsi"/>
                <w:b/>
                <w:bCs w:val="0"/>
                <w:lang w:val="es-CO"/>
              </w:rPr>
            </w:pPr>
            <w:r w:rsidRPr="000F13C6">
              <w:rPr>
                <w:rFonts w:asciiTheme="minorHAnsi" w:hAnsiTheme="minorHAnsi" w:cstheme="minorHAnsi"/>
                <w:b/>
                <w:bCs w:val="0"/>
                <w:lang w:val="es-CO"/>
              </w:rPr>
              <w:t>No. Ans</w:t>
            </w:r>
          </w:p>
        </w:tc>
        <w:tc>
          <w:tcPr>
            <w:tcW w:w="723"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hideMark/>
          </w:tcPr>
          <w:p w14:paraId="16F3AD90" w14:textId="77777777" w:rsidR="009862EA" w:rsidRPr="000F13C6" w:rsidRDefault="009862EA" w:rsidP="00057C26">
            <w:pPr>
              <w:spacing w:before="0" w:beforeAutospacing="0" w:after="0" w:afterAutospacing="0" w:line="240" w:lineRule="auto"/>
              <w:jc w:val="center"/>
              <w:rPr>
                <w:rFonts w:asciiTheme="minorHAnsi" w:hAnsiTheme="minorHAnsi" w:cstheme="minorHAnsi"/>
                <w:b/>
                <w:bCs w:val="0"/>
                <w:lang w:val="es-CO"/>
              </w:rPr>
            </w:pPr>
            <w:r w:rsidRPr="000F13C6">
              <w:rPr>
                <w:rFonts w:asciiTheme="minorHAnsi" w:hAnsiTheme="minorHAnsi" w:cstheme="minorHAnsi"/>
                <w:b/>
                <w:bCs w:val="0"/>
                <w:lang w:val="es-CO"/>
              </w:rPr>
              <w:t>Periodicidad</w:t>
            </w:r>
          </w:p>
        </w:tc>
        <w:tc>
          <w:tcPr>
            <w:tcW w:w="402"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hideMark/>
          </w:tcPr>
          <w:p w14:paraId="1D562D74" w14:textId="77777777" w:rsidR="009862EA" w:rsidRPr="000F13C6" w:rsidRDefault="009862EA" w:rsidP="00057C26">
            <w:pPr>
              <w:spacing w:before="0" w:beforeAutospacing="0" w:after="0" w:afterAutospacing="0" w:line="240" w:lineRule="auto"/>
              <w:jc w:val="center"/>
              <w:rPr>
                <w:rFonts w:asciiTheme="minorHAnsi" w:hAnsiTheme="minorHAnsi" w:cstheme="minorHAnsi"/>
                <w:b/>
                <w:bCs w:val="0"/>
                <w:lang w:val="es-CO"/>
              </w:rPr>
            </w:pPr>
            <w:r w:rsidRPr="000F13C6">
              <w:rPr>
                <w:rFonts w:asciiTheme="minorHAnsi" w:hAnsiTheme="minorHAnsi" w:cstheme="minorHAnsi"/>
                <w:b/>
                <w:bCs w:val="0"/>
                <w:lang w:val="es-CO"/>
              </w:rPr>
              <w:t>Meta</w:t>
            </w:r>
          </w:p>
        </w:tc>
        <w:tc>
          <w:tcPr>
            <w:tcW w:w="562"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hideMark/>
          </w:tcPr>
          <w:p w14:paraId="0E1A8134" w14:textId="77777777" w:rsidR="009862EA" w:rsidRPr="000F13C6" w:rsidRDefault="009862EA" w:rsidP="00057C26">
            <w:pPr>
              <w:spacing w:before="0" w:beforeAutospacing="0" w:after="0" w:afterAutospacing="0" w:line="240" w:lineRule="auto"/>
              <w:jc w:val="center"/>
              <w:rPr>
                <w:rFonts w:asciiTheme="minorHAnsi" w:hAnsiTheme="minorHAnsi" w:cstheme="minorHAnsi"/>
                <w:b/>
                <w:bCs w:val="0"/>
                <w:lang w:val="es-CO"/>
              </w:rPr>
            </w:pPr>
            <w:r w:rsidRPr="000F13C6">
              <w:rPr>
                <w:rFonts w:asciiTheme="minorHAnsi" w:hAnsiTheme="minorHAnsi" w:cstheme="minorHAnsi"/>
                <w:b/>
                <w:bCs w:val="0"/>
                <w:lang w:val="es-CO"/>
              </w:rPr>
              <w:t>Unidad medida</w:t>
            </w:r>
          </w:p>
        </w:tc>
        <w:tc>
          <w:tcPr>
            <w:tcW w:w="827"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hideMark/>
          </w:tcPr>
          <w:p w14:paraId="29DB5500" w14:textId="77777777" w:rsidR="009862EA" w:rsidRPr="000F13C6" w:rsidRDefault="009862EA" w:rsidP="00057C26">
            <w:pPr>
              <w:spacing w:before="0" w:beforeAutospacing="0" w:after="0" w:afterAutospacing="0" w:line="240" w:lineRule="auto"/>
              <w:jc w:val="center"/>
              <w:rPr>
                <w:rFonts w:asciiTheme="minorHAnsi" w:hAnsiTheme="minorHAnsi" w:cstheme="minorHAnsi"/>
                <w:b/>
                <w:bCs w:val="0"/>
                <w:lang w:val="es-CO"/>
              </w:rPr>
            </w:pPr>
            <w:r w:rsidRPr="000F13C6">
              <w:rPr>
                <w:rFonts w:asciiTheme="minorHAnsi" w:hAnsiTheme="minorHAnsi" w:cstheme="minorHAnsi"/>
                <w:b/>
                <w:bCs w:val="0"/>
                <w:lang w:val="es-CO"/>
              </w:rPr>
              <w:t>Observaciones</w:t>
            </w:r>
          </w:p>
        </w:tc>
      </w:tr>
      <w:tr w:rsidR="00057C26" w:rsidRPr="000F13C6" w14:paraId="4758322C" w14:textId="77777777" w:rsidTr="00057C26">
        <w:trPr>
          <w:trHeight w:val="405"/>
        </w:trPr>
        <w:tc>
          <w:tcPr>
            <w:tcW w:w="1120"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4486FA" w14:textId="77777777" w:rsidR="009862EA" w:rsidRPr="000F13C6" w:rsidRDefault="009862EA" w:rsidP="003B0346">
            <w:pPr>
              <w:spacing w:before="0" w:beforeAutospacing="0" w:after="0" w:afterAutospacing="0" w:line="240" w:lineRule="auto"/>
              <w:textAlignment w:val="baseline"/>
              <w:rPr>
                <w:rFonts w:asciiTheme="minorHAnsi" w:eastAsia="Times New Roman" w:hAnsiTheme="minorHAnsi" w:cstheme="minorHAnsi"/>
                <w:bCs w:val="0"/>
                <w:lang w:val="es-CO" w:eastAsia="es-CO"/>
              </w:rPr>
            </w:pPr>
            <w:r w:rsidRPr="000F13C6">
              <w:rPr>
                <w:rFonts w:asciiTheme="minorHAnsi" w:eastAsia="Times New Roman" w:hAnsiTheme="minorHAnsi" w:cstheme="minorHAnsi"/>
                <w:bCs w:val="0"/>
                <w:lang w:val="es-CO" w:eastAsia="es-CO"/>
              </w:rPr>
              <w:t>Medir el nivel de cumplimiento de entrega de los equipos de contingencia, cuando se presente una novedad en la funcionalidad del equipo, la cual genere afectación en la prestación del servicio, por los procesos de repuestos, garantía o siniestros y el Usuario solicite equipo de contingencia.</w:t>
            </w:r>
          </w:p>
        </w:tc>
        <w:tc>
          <w:tcPr>
            <w:tcW w:w="964"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FAD334" w14:textId="77777777" w:rsidR="009862EA" w:rsidRPr="000F13C6" w:rsidRDefault="009862EA" w:rsidP="003B0346">
            <w:pPr>
              <w:spacing w:before="0" w:beforeAutospacing="0" w:after="0" w:afterAutospacing="0" w:line="240" w:lineRule="auto"/>
              <w:textAlignment w:val="baseline"/>
              <w:rPr>
                <w:rFonts w:asciiTheme="minorHAnsi" w:eastAsia="Times New Roman" w:hAnsiTheme="minorHAnsi" w:cstheme="minorHAnsi"/>
                <w:bCs w:val="0"/>
                <w:lang w:val="es-CO" w:eastAsia="es-CO"/>
              </w:rPr>
            </w:pPr>
            <w:r w:rsidRPr="000F13C6">
              <w:rPr>
                <w:rFonts w:asciiTheme="minorHAnsi" w:eastAsia="Times New Roman" w:hAnsiTheme="minorHAnsi" w:cstheme="minorHAnsi"/>
                <w:bCs w:val="0"/>
                <w:lang w:val="es-CO" w:eastAsia="es-CO"/>
              </w:rPr>
              <w:t>Cantidad de equipos de contingencia entregados dentro del tiempo / Total de equipos de contingencia entregados.</w:t>
            </w:r>
          </w:p>
        </w:tc>
        <w:tc>
          <w:tcPr>
            <w:tcW w:w="401"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853613" w14:textId="77777777" w:rsidR="009862EA" w:rsidRPr="000F13C6" w:rsidRDefault="009862EA" w:rsidP="00057C26">
            <w:pPr>
              <w:spacing w:before="0" w:beforeAutospacing="0" w:after="0" w:afterAutospacing="0" w:line="240" w:lineRule="auto"/>
              <w:jc w:val="center"/>
              <w:textAlignment w:val="baseline"/>
              <w:rPr>
                <w:rFonts w:asciiTheme="minorHAnsi" w:eastAsia="Times New Roman" w:hAnsiTheme="minorHAnsi" w:cstheme="minorHAnsi"/>
                <w:bCs w:val="0"/>
                <w:lang w:val="es-CO" w:eastAsia="es-CO"/>
              </w:rPr>
            </w:pPr>
            <w:r w:rsidRPr="000F13C6">
              <w:rPr>
                <w:rFonts w:asciiTheme="minorHAnsi" w:eastAsia="Times New Roman" w:hAnsiTheme="minorHAnsi" w:cstheme="minorHAnsi"/>
                <w:bCs w:val="0"/>
                <w:lang w:val="es-CO" w:eastAsia="es-CO"/>
              </w:rPr>
              <w:t>1</w:t>
            </w:r>
          </w:p>
        </w:tc>
        <w:tc>
          <w:tcPr>
            <w:tcW w:w="723"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785BFC" w14:textId="77777777" w:rsidR="009862EA" w:rsidRPr="000F13C6" w:rsidRDefault="009862EA" w:rsidP="00057C26">
            <w:pPr>
              <w:spacing w:before="0" w:beforeAutospacing="0" w:after="0" w:afterAutospacing="0" w:line="240" w:lineRule="auto"/>
              <w:jc w:val="center"/>
              <w:textAlignment w:val="baseline"/>
              <w:rPr>
                <w:rFonts w:asciiTheme="minorHAnsi" w:eastAsia="Times New Roman" w:hAnsiTheme="minorHAnsi" w:cstheme="minorHAnsi"/>
                <w:bCs w:val="0"/>
                <w:lang w:val="es-CO" w:eastAsia="es-CO"/>
              </w:rPr>
            </w:pPr>
            <w:r w:rsidRPr="000F13C6">
              <w:rPr>
                <w:rFonts w:asciiTheme="minorHAnsi" w:eastAsia="Times New Roman" w:hAnsiTheme="minorHAnsi" w:cstheme="minorHAnsi"/>
                <w:bCs w:val="0"/>
                <w:lang w:val="es-CO" w:eastAsia="es-CO"/>
              </w:rPr>
              <w:t>Mensual</w:t>
            </w:r>
          </w:p>
        </w:tc>
        <w:tc>
          <w:tcPr>
            <w:tcW w:w="402"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6D874B" w14:textId="630ADB55" w:rsidR="009862EA" w:rsidRPr="000F13C6" w:rsidRDefault="009862EA" w:rsidP="00057C26">
            <w:pPr>
              <w:spacing w:before="0" w:beforeAutospacing="0" w:after="0" w:afterAutospacing="0" w:line="240" w:lineRule="auto"/>
              <w:jc w:val="center"/>
              <w:textAlignment w:val="baseline"/>
              <w:rPr>
                <w:rFonts w:asciiTheme="minorHAnsi" w:eastAsia="Times New Roman" w:hAnsiTheme="minorHAnsi" w:cstheme="minorHAnsi"/>
                <w:bCs w:val="0"/>
                <w:lang w:val="es-CO" w:eastAsia="es-CO"/>
              </w:rPr>
            </w:pPr>
            <w:r w:rsidRPr="000F13C6">
              <w:rPr>
                <w:rFonts w:asciiTheme="minorHAnsi" w:eastAsia="Times New Roman" w:hAnsiTheme="minorHAnsi" w:cstheme="minorHAnsi"/>
                <w:bCs w:val="0"/>
                <w:lang w:val="es-CO" w:eastAsia="es-CO"/>
              </w:rPr>
              <w:t>&gt;=85%</w:t>
            </w:r>
          </w:p>
        </w:tc>
        <w:tc>
          <w:tcPr>
            <w:tcW w:w="562"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EC43A7" w14:textId="77777777" w:rsidR="009862EA" w:rsidRPr="000F13C6" w:rsidRDefault="009862EA" w:rsidP="00057C26">
            <w:pPr>
              <w:spacing w:before="0" w:beforeAutospacing="0" w:after="0" w:afterAutospacing="0" w:line="240" w:lineRule="auto"/>
              <w:jc w:val="center"/>
              <w:textAlignment w:val="baseline"/>
              <w:rPr>
                <w:rFonts w:asciiTheme="minorHAnsi" w:eastAsia="Times New Roman" w:hAnsiTheme="minorHAnsi" w:cstheme="minorHAnsi"/>
                <w:bCs w:val="0"/>
                <w:lang w:val="es-CO" w:eastAsia="es-CO"/>
              </w:rPr>
            </w:pPr>
            <w:r w:rsidRPr="000F13C6">
              <w:rPr>
                <w:rFonts w:asciiTheme="minorHAnsi" w:eastAsia="Times New Roman" w:hAnsiTheme="minorHAnsi" w:cstheme="minorHAnsi"/>
                <w:bCs w:val="0"/>
                <w:lang w:val="es-CO" w:eastAsia="es-CO"/>
              </w:rPr>
              <w:t>Porcentaje (%)</w:t>
            </w:r>
          </w:p>
        </w:tc>
        <w:tc>
          <w:tcPr>
            <w:tcW w:w="827"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EC3DCD" w14:textId="77777777" w:rsidR="009862EA" w:rsidRPr="000F13C6" w:rsidRDefault="009862EA" w:rsidP="00FF4B9E">
            <w:pPr>
              <w:spacing w:before="0" w:beforeAutospacing="0" w:after="0" w:afterAutospacing="0" w:line="240" w:lineRule="auto"/>
              <w:ind w:right="32"/>
              <w:jc w:val="center"/>
              <w:textAlignment w:val="baseline"/>
              <w:rPr>
                <w:rFonts w:asciiTheme="minorHAnsi" w:eastAsia="Times New Roman" w:hAnsiTheme="minorHAnsi" w:cstheme="minorHAnsi"/>
                <w:bCs w:val="0"/>
                <w:lang w:val="es-CO" w:eastAsia="es-CO"/>
              </w:rPr>
            </w:pPr>
            <w:r w:rsidRPr="000F13C6">
              <w:rPr>
                <w:rFonts w:asciiTheme="minorHAnsi" w:eastAsia="Times New Roman" w:hAnsiTheme="minorHAnsi" w:cstheme="minorHAnsi"/>
                <w:bCs w:val="0"/>
                <w:lang w:val="es-CO" w:eastAsia="es-CO"/>
              </w:rPr>
              <w:t>Bogotá y Cundinamarca: 4 días</w:t>
            </w:r>
          </w:p>
          <w:p w14:paraId="560BBD09" w14:textId="77777777" w:rsidR="009862EA" w:rsidRPr="000F13C6" w:rsidRDefault="009862EA" w:rsidP="00057C26">
            <w:pPr>
              <w:spacing w:before="0" w:beforeAutospacing="0" w:after="0" w:afterAutospacing="0" w:line="240" w:lineRule="auto"/>
              <w:ind w:right="174"/>
              <w:jc w:val="center"/>
              <w:textAlignment w:val="baseline"/>
              <w:rPr>
                <w:rFonts w:asciiTheme="minorHAnsi" w:eastAsia="Times New Roman" w:hAnsiTheme="minorHAnsi" w:cstheme="minorHAnsi"/>
                <w:bCs w:val="0"/>
                <w:lang w:val="es-CO" w:eastAsia="es-CO"/>
              </w:rPr>
            </w:pPr>
            <w:r w:rsidRPr="000F13C6">
              <w:rPr>
                <w:rFonts w:asciiTheme="minorHAnsi" w:eastAsia="Times New Roman" w:hAnsiTheme="minorHAnsi" w:cstheme="minorHAnsi"/>
                <w:bCs w:val="0"/>
                <w:lang w:val="es-CO" w:eastAsia="es-CO"/>
              </w:rPr>
              <w:t>Ciudades Principales: 6 días</w:t>
            </w:r>
          </w:p>
          <w:p w14:paraId="1B5FDAC3" w14:textId="77777777" w:rsidR="009862EA" w:rsidRPr="000F13C6" w:rsidRDefault="009862EA" w:rsidP="00057C26">
            <w:pPr>
              <w:spacing w:before="0" w:beforeAutospacing="0" w:after="0" w:afterAutospacing="0" w:line="240" w:lineRule="auto"/>
              <w:ind w:right="174"/>
              <w:jc w:val="center"/>
              <w:textAlignment w:val="baseline"/>
              <w:rPr>
                <w:rFonts w:asciiTheme="minorHAnsi" w:eastAsia="Times New Roman" w:hAnsiTheme="minorHAnsi" w:cstheme="minorHAnsi"/>
                <w:bCs w:val="0"/>
                <w:lang w:val="es-CO" w:eastAsia="es-CO"/>
              </w:rPr>
            </w:pPr>
            <w:r w:rsidRPr="000F13C6">
              <w:rPr>
                <w:rFonts w:asciiTheme="minorHAnsi" w:eastAsia="Times New Roman" w:hAnsiTheme="minorHAnsi" w:cstheme="minorHAnsi"/>
                <w:bCs w:val="0"/>
                <w:lang w:val="es-CO" w:eastAsia="es-CO"/>
              </w:rPr>
              <w:t>Ciudades Alternas: 8 días</w:t>
            </w:r>
          </w:p>
        </w:tc>
      </w:tr>
    </w:tbl>
    <w:p w14:paraId="1D8998D4" w14:textId="424B5479" w:rsidR="009862EA" w:rsidRDefault="009862EA" w:rsidP="009862EA">
      <w:pPr>
        <w:spacing w:before="0" w:beforeAutospacing="0" w:after="0" w:afterAutospacing="0"/>
        <w:jc w:val="center"/>
        <w:rPr>
          <w:rFonts w:asciiTheme="minorHAnsi" w:hAnsiTheme="minorHAnsi" w:cstheme="minorHAnsi"/>
          <w:lang w:val="es-CO"/>
        </w:rPr>
      </w:pPr>
      <w:r w:rsidRPr="000F13C6">
        <w:rPr>
          <w:rFonts w:asciiTheme="minorHAnsi" w:hAnsiTheme="minorHAnsi" w:cstheme="minorHAnsi"/>
          <w:lang w:val="es-CO"/>
        </w:rPr>
        <w:t>Fuente: Elaboración propia</w:t>
      </w:r>
    </w:p>
    <w:p w14:paraId="49D7BB8E" w14:textId="77777777" w:rsidR="000F13C6" w:rsidRPr="000F13C6" w:rsidRDefault="000F13C6" w:rsidP="00B547E7">
      <w:pPr>
        <w:pStyle w:val="Ttulo2"/>
      </w:pPr>
      <w:bookmarkStart w:id="51" w:name="_Toc97807371"/>
      <w:bookmarkStart w:id="52" w:name="_Toc98254503"/>
      <w:bookmarkEnd w:id="51"/>
      <w:r w:rsidRPr="000F13C6">
        <w:t>Roles y Responsabilidades</w:t>
      </w:r>
      <w:bookmarkEnd w:id="52"/>
    </w:p>
    <w:p w14:paraId="74431B96" w14:textId="77777777" w:rsidR="000F13C6" w:rsidRPr="000F13C6" w:rsidRDefault="000F13C6" w:rsidP="005E6274">
      <w:pPr>
        <w:spacing w:after="0" w:afterAutospacing="0"/>
        <w:jc w:val="center"/>
        <w:rPr>
          <w:rFonts w:asciiTheme="minorHAnsi" w:hAnsiTheme="minorHAnsi" w:cstheme="minorHAnsi"/>
          <w:lang w:val="es-CO"/>
        </w:rPr>
      </w:pPr>
      <w:bookmarkStart w:id="53" w:name="_Toc98254514"/>
      <w:r w:rsidRPr="000F13C6">
        <w:rPr>
          <w:rFonts w:asciiTheme="minorHAnsi" w:hAnsiTheme="minorHAnsi" w:cstheme="minorHAnsi"/>
          <w:lang w:val="es-CO"/>
        </w:rPr>
        <w:t xml:space="preserve">Tabla </w:t>
      </w:r>
      <w:r w:rsidRPr="000F13C6">
        <w:rPr>
          <w:rFonts w:asciiTheme="minorHAnsi" w:hAnsiTheme="minorHAnsi" w:cstheme="minorHAnsi"/>
          <w:lang w:val="es-CO"/>
        </w:rPr>
        <w:fldChar w:fldCharType="begin"/>
      </w:r>
      <w:r w:rsidRPr="000F13C6">
        <w:rPr>
          <w:rFonts w:asciiTheme="minorHAnsi" w:hAnsiTheme="minorHAnsi" w:cstheme="minorHAnsi"/>
          <w:lang w:val="es-CO"/>
        </w:rPr>
        <w:instrText xml:space="preserve"> SEQ Tabla \* ARABIC </w:instrText>
      </w:r>
      <w:r w:rsidRPr="000F13C6">
        <w:rPr>
          <w:rFonts w:asciiTheme="minorHAnsi" w:hAnsiTheme="minorHAnsi" w:cstheme="minorHAnsi"/>
          <w:lang w:val="es-CO"/>
        </w:rPr>
        <w:fldChar w:fldCharType="separate"/>
      </w:r>
      <w:r w:rsidRPr="000F13C6">
        <w:rPr>
          <w:rFonts w:asciiTheme="minorHAnsi" w:hAnsiTheme="minorHAnsi" w:cstheme="minorHAnsi"/>
          <w:lang w:val="es-CO"/>
        </w:rPr>
        <w:t>6</w:t>
      </w:r>
      <w:r w:rsidRPr="000F13C6">
        <w:rPr>
          <w:rFonts w:asciiTheme="minorHAnsi" w:hAnsiTheme="minorHAnsi" w:cstheme="minorHAnsi"/>
          <w:lang w:val="es-CO"/>
        </w:rPr>
        <w:fldChar w:fldCharType="end"/>
      </w:r>
      <w:r w:rsidRPr="000F13C6">
        <w:rPr>
          <w:rFonts w:asciiTheme="minorHAnsi" w:hAnsiTheme="minorHAnsi" w:cstheme="minorHAnsi"/>
          <w:lang w:val="es-CO"/>
        </w:rPr>
        <w:t xml:space="preserve"> Roles y Responsabilidades</w:t>
      </w:r>
      <w:bookmarkEnd w:id="53"/>
    </w:p>
    <w:tbl>
      <w:tblPr>
        <w:tblW w:w="5001"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6"/>
        <w:gridCol w:w="6129"/>
        <w:gridCol w:w="9"/>
      </w:tblGrid>
      <w:tr w:rsidR="000F13C6" w:rsidRPr="000F13C6" w14:paraId="119643D1" w14:textId="77777777" w:rsidTr="001D3D09">
        <w:trPr>
          <w:trHeight w:val="300"/>
          <w:tblHeader/>
        </w:trPr>
        <w:tc>
          <w:tcPr>
            <w:tcW w:w="1522"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hideMark/>
          </w:tcPr>
          <w:p w14:paraId="4D864400" w14:textId="77777777" w:rsidR="000F13C6" w:rsidRPr="000F13C6" w:rsidRDefault="000F13C6" w:rsidP="00074906">
            <w:pPr>
              <w:spacing w:before="0" w:beforeAutospacing="0" w:after="0" w:afterAutospacing="0" w:line="240" w:lineRule="auto"/>
              <w:jc w:val="center"/>
              <w:rPr>
                <w:rFonts w:asciiTheme="minorHAnsi" w:hAnsiTheme="minorHAnsi" w:cstheme="minorHAnsi"/>
                <w:b/>
                <w:bCs w:val="0"/>
                <w:lang w:val="es-CO"/>
              </w:rPr>
            </w:pPr>
            <w:bookmarkStart w:id="54" w:name="_Hlk85650597"/>
            <w:r w:rsidRPr="000F13C6">
              <w:rPr>
                <w:rFonts w:asciiTheme="minorHAnsi" w:hAnsiTheme="minorHAnsi" w:cstheme="minorHAnsi"/>
                <w:b/>
                <w:bCs w:val="0"/>
                <w:lang w:val="es-CO"/>
              </w:rPr>
              <w:t>Rol</w:t>
            </w:r>
          </w:p>
        </w:tc>
        <w:tc>
          <w:tcPr>
            <w:tcW w:w="3478" w:type="pct"/>
            <w:gridSpan w:val="2"/>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hideMark/>
          </w:tcPr>
          <w:p w14:paraId="32EB8D3E" w14:textId="77777777" w:rsidR="000F13C6" w:rsidRPr="000F13C6" w:rsidRDefault="000F13C6" w:rsidP="00074906">
            <w:pPr>
              <w:spacing w:before="0" w:beforeAutospacing="0" w:after="0" w:afterAutospacing="0" w:line="240" w:lineRule="auto"/>
              <w:jc w:val="center"/>
              <w:rPr>
                <w:rFonts w:asciiTheme="minorHAnsi" w:hAnsiTheme="minorHAnsi" w:cstheme="minorHAnsi"/>
                <w:b/>
                <w:bCs w:val="0"/>
                <w:lang w:val="es-CO"/>
              </w:rPr>
            </w:pPr>
            <w:r w:rsidRPr="000F13C6">
              <w:rPr>
                <w:rFonts w:asciiTheme="minorHAnsi" w:hAnsiTheme="minorHAnsi" w:cstheme="minorHAnsi"/>
                <w:b/>
                <w:bCs w:val="0"/>
                <w:lang w:val="es-CO"/>
              </w:rPr>
              <w:t>Responsabilidades</w:t>
            </w:r>
          </w:p>
        </w:tc>
      </w:tr>
      <w:tr w:rsidR="000F13C6" w:rsidRPr="000F13C6" w14:paraId="1E5DE5C8" w14:textId="77777777" w:rsidTr="001D3D09">
        <w:trPr>
          <w:gridAfter w:val="1"/>
          <w:wAfter w:w="5" w:type="pct"/>
          <w:trHeight w:val="405"/>
        </w:trPr>
        <w:tc>
          <w:tcPr>
            <w:tcW w:w="152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5F0C4FA" w14:textId="77777777" w:rsidR="000F13C6" w:rsidRPr="000F13C6" w:rsidRDefault="000F13C6" w:rsidP="00074906">
            <w:pPr>
              <w:spacing w:before="0" w:beforeAutospacing="0" w:after="0" w:afterAutospacing="0" w:line="240" w:lineRule="auto"/>
              <w:textAlignment w:val="baseline"/>
              <w:rPr>
                <w:rFonts w:asciiTheme="minorHAnsi" w:eastAsia="Arial" w:hAnsiTheme="minorHAnsi" w:cstheme="minorHAnsi"/>
                <w:color w:val="000000"/>
                <w:lang w:val="es-CO" w:eastAsia="es-CO"/>
              </w:rPr>
            </w:pPr>
            <w:r w:rsidRPr="000F13C6">
              <w:rPr>
                <w:rFonts w:asciiTheme="minorHAnsi" w:hAnsiTheme="minorHAnsi" w:cstheme="minorHAnsi"/>
                <w:lang w:val="es-CO"/>
              </w:rPr>
              <w:t>Técnico de soporte en sitio N2 del operador de servicio TIC.</w:t>
            </w:r>
          </w:p>
        </w:tc>
        <w:tc>
          <w:tcPr>
            <w:tcW w:w="3473"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0C14DE4" w14:textId="4039CF98" w:rsidR="000F13C6" w:rsidRPr="000F13C6" w:rsidRDefault="000F13C6" w:rsidP="00074906">
            <w:pPr>
              <w:pStyle w:val="Prrafodelista"/>
              <w:numPr>
                <w:ilvl w:val="0"/>
                <w:numId w:val="44"/>
              </w:numPr>
              <w:spacing w:before="0" w:beforeAutospacing="0" w:after="0" w:afterAutospacing="0" w:line="240" w:lineRule="auto"/>
              <w:ind w:left="170" w:hanging="113"/>
              <w:contextualSpacing w:val="0"/>
              <w:rPr>
                <w:rFonts w:cstheme="minorHAnsi"/>
                <w:bCs w:val="0"/>
                <w:lang w:val="es-CO"/>
              </w:rPr>
            </w:pPr>
            <w:r w:rsidRPr="000F13C6">
              <w:rPr>
                <w:rFonts w:cstheme="minorHAnsi"/>
                <w:bCs w:val="0"/>
                <w:lang w:val="es-CO"/>
              </w:rPr>
              <w:t xml:space="preserve">Encargado de gestionar y direccionar las actividades </w:t>
            </w:r>
            <w:r w:rsidR="00B547E7">
              <w:rPr>
                <w:rFonts w:cstheme="minorHAnsi"/>
                <w:bCs w:val="0"/>
                <w:lang w:val="es-CO"/>
              </w:rPr>
              <w:t>p</w:t>
            </w:r>
            <w:r w:rsidRPr="000F13C6">
              <w:rPr>
                <w:rFonts w:cstheme="minorHAnsi"/>
                <w:bCs w:val="0"/>
                <w:lang w:val="es-CO"/>
              </w:rPr>
              <w:t xml:space="preserve">endientes a la solución de </w:t>
            </w:r>
            <w:r w:rsidR="00A76834">
              <w:rPr>
                <w:rFonts w:cstheme="minorHAnsi"/>
                <w:bCs w:val="0"/>
                <w:lang w:val="es-CO"/>
              </w:rPr>
              <w:t>los incidentes y/o requerimientos</w:t>
            </w:r>
            <w:r w:rsidRPr="000F13C6">
              <w:rPr>
                <w:rFonts w:cstheme="minorHAnsi"/>
                <w:bCs w:val="0"/>
                <w:lang w:val="es-CO"/>
              </w:rPr>
              <w:t xml:space="preserve"> registrados en la herramienta de gestión de servicios,</w:t>
            </w:r>
            <w:r w:rsidR="00A76834">
              <w:rPr>
                <w:rFonts w:cstheme="minorHAnsi"/>
                <w:bCs w:val="0"/>
                <w:lang w:val="es-CO"/>
              </w:rPr>
              <w:t xml:space="preserve"> asignados</w:t>
            </w:r>
            <w:r w:rsidRPr="000F13C6">
              <w:rPr>
                <w:rFonts w:cstheme="minorHAnsi"/>
                <w:bCs w:val="0"/>
                <w:lang w:val="es-CO"/>
              </w:rPr>
              <w:t xml:space="preserve"> por parte de los agentes de mesa de servicio.</w:t>
            </w:r>
          </w:p>
          <w:p w14:paraId="12D5D79B" w14:textId="77777777" w:rsidR="000F13C6" w:rsidRPr="000F13C6" w:rsidRDefault="000F13C6" w:rsidP="00074906">
            <w:pPr>
              <w:pStyle w:val="Prrafodelista"/>
              <w:numPr>
                <w:ilvl w:val="0"/>
                <w:numId w:val="44"/>
              </w:numPr>
              <w:spacing w:before="0" w:beforeAutospacing="0" w:after="0" w:afterAutospacing="0" w:line="240" w:lineRule="auto"/>
              <w:ind w:left="170" w:hanging="113"/>
              <w:contextualSpacing w:val="0"/>
              <w:rPr>
                <w:rFonts w:cstheme="minorHAnsi"/>
                <w:bCs w:val="0"/>
                <w:lang w:val="es-CO"/>
              </w:rPr>
            </w:pPr>
            <w:r w:rsidRPr="000F13C6">
              <w:rPr>
                <w:rFonts w:cstheme="minorHAnsi"/>
                <w:bCs w:val="0"/>
                <w:lang w:val="es-CO"/>
              </w:rPr>
              <w:t>Personal encargado de dar solución a las solicitudes y/o incidentes asignados por el supervisor de soporte técnico de N2, asegurando la satisfacción del usuario y el cumplimiento de los acuerdos de niveles de servicios establecidos contractualmente.</w:t>
            </w:r>
          </w:p>
          <w:p w14:paraId="30BD1C7E" w14:textId="77777777" w:rsidR="000F13C6" w:rsidRPr="000F13C6" w:rsidRDefault="000F13C6" w:rsidP="00074906">
            <w:pPr>
              <w:pStyle w:val="Prrafodelista"/>
              <w:numPr>
                <w:ilvl w:val="0"/>
                <w:numId w:val="44"/>
              </w:numPr>
              <w:spacing w:before="0" w:beforeAutospacing="0" w:after="0" w:afterAutospacing="0" w:line="240" w:lineRule="auto"/>
              <w:ind w:left="170" w:hanging="113"/>
              <w:contextualSpacing w:val="0"/>
              <w:rPr>
                <w:rFonts w:cstheme="minorHAnsi"/>
                <w:bCs w:val="0"/>
                <w:lang w:val="es-CO"/>
              </w:rPr>
            </w:pPr>
            <w:r w:rsidRPr="000F13C6">
              <w:rPr>
                <w:rFonts w:cstheme="minorHAnsi"/>
                <w:bCs w:val="0"/>
                <w:lang w:val="es-CO"/>
              </w:rPr>
              <w:t>Atender casos escalados desde N1.</w:t>
            </w:r>
          </w:p>
          <w:p w14:paraId="61FAE22E" w14:textId="77777777" w:rsidR="000F13C6" w:rsidRPr="000F13C6" w:rsidRDefault="000F13C6" w:rsidP="00074906">
            <w:pPr>
              <w:pStyle w:val="Prrafodelista"/>
              <w:numPr>
                <w:ilvl w:val="0"/>
                <w:numId w:val="44"/>
              </w:numPr>
              <w:spacing w:before="0" w:beforeAutospacing="0" w:after="0" w:afterAutospacing="0" w:line="240" w:lineRule="auto"/>
              <w:ind w:left="170" w:hanging="113"/>
              <w:contextualSpacing w:val="0"/>
              <w:rPr>
                <w:rFonts w:cstheme="minorHAnsi"/>
                <w:bCs w:val="0"/>
                <w:lang w:val="es-CO"/>
              </w:rPr>
            </w:pPr>
            <w:r w:rsidRPr="000F13C6">
              <w:rPr>
                <w:rFonts w:cstheme="minorHAnsi"/>
                <w:bCs w:val="0"/>
                <w:lang w:val="es-CO"/>
              </w:rPr>
              <w:t>Gestionar, documentar los casos dentro de los tiempos establecidos en los ANS.</w:t>
            </w:r>
          </w:p>
          <w:p w14:paraId="70C3DD15" w14:textId="77777777" w:rsidR="000F13C6" w:rsidRPr="000F13C6" w:rsidRDefault="000F13C6" w:rsidP="00074906">
            <w:pPr>
              <w:pStyle w:val="Prrafodelista"/>
              <w:numPr>
                <w:ilvl w:val="0"/>
                <w:numId w:val="44"/>
              </w:numPr>
              <w:spacing w:before="0" w:beforeAutospacing="0" w:after="0" w:afterAutospacing="0" w:line="240" w:lineRule="auto"/>
              <w:ind w:left="170" w:hanging="113"/>
              <w:contextualSpacing w:val="0"/>
              <w:rPr>
                <w:rFonts w:cstheme="minorHAnsi"/>
                <w:bCs w:val="0"/>
                <w:lang w:val="es-CO"/>
              </w:rPr>
            </w:pPr>
            <w:r w:rsidRPr="000F13C6">
              <w:rPr>
                <w:rFonts w:cstheme="minorHAnsi"/>
                <w:bCs w:val="0"/>
                <w:lang w:val="es-CO"/>
              </w:rPr>
              <w:t>Realizar soporte remoto cuando sea necesario.</w:t>
            </w:r>
          </w:p>
          <w:p w14:paraId="25055309" w14:textId="77777777" w:rsidR="000F13C6" w:rsidRPr="000F13C6" w:rsidRDefault="000F13C6" w:rsidP="00074906">
            <w:pPr>
              <w:pStyle w:val="Prrafodelista"/>
              <w:numPr>
                <w:ilvl w:val="0"/>
                <w:numId w:val="44"/>
              </w:numPr>
              <w:spacing w:before="0" w:beforeAutospacing="0" w:after="0" w:afterAutospacing="0" w:line="240" w:lineRule="auto"/>
              <w:ind w:left="170" w:hanging="113"/>
              <w:contextualSpacing w:val="0"/>
              <w:rPr>
                <w:rFonts w:cstheme="minorHAnsi"/>
                <w:bCs w:val="0"/>
                <w:lang w:val="es-CO"/>
              </w:rPr>
            </w:pPr>
            <w:r w:rsidRPr="000F13C6">
              <w:rPr>
                <w:rFonts w:cstheme="minorHAnsi"/>
                <w:bCs w:val="0"/>
                <w:lang w:val="es-CO"/>
              </w:rPr>
              <w:t>Brindar soporte en sitio en las sedes del SENA según corresponda los horarios de estas.</w:t>
            </w:r>
          </w:p>
          <w:p w14:paraId="584F4308" w14:textId="77777777" w:rsidR="000F13C6" w:rsidRPr="000F13C6" w:rsidRDefault="000F13C6" w:rsidP="00074906">
            <w:pPr>
              <w:pStyle w:val="Prrafodelista"/>
              <w:numPr>
                <w:ilvl w:val="0"/>
                <w:numId w:val="44"/>
              </w:numPr>
              <w:spacing w:before="0" w:beforeAutospacing="0" w:after="0" w:afterAutospacing="0" w:line="240" w:lineRule="auto"/>
              <w:ind w:left="170" w:hanging="113"/>
              <w:contextualSpacing w:val="0"/>
              <w:rPr>
                <w:rFonts w:cstheme="minorHAnsi"/>
                <w:bCs w:val="0"/>
                <w:lang w:val="es-CO"/>
              </w:rPr>
            </w:pPr>
            <w:r w:rsidRPr="000F13C6">
              <w:rPr>
                <w:rFonts w:cstheme="minorHAnsi"/>
                <w:bCs w:val="0"/>
                <w:lang w:val="es-CO"/>
              </w:rPr>
              <w:t>Instalar y configurar componentes o archivos que requieran las aplicaciones e imágenes, cuando sea necesario.</w:t>
            </w:r>
          </w:p>
          <w:p w14:paraId="73CB5DAC" w14:textId="77777777" w:rsidR="000F13C6" w:rsidRPr="000F13C6" w:rsidRDefault="000F13C6" w:rsidP="00074906">
            <w:pPr>
              <w:pStyle w:val="Prrafodelista"/>
              <w:numPr>
                <w:ilvl w:val="0"/>
                <w:numId w:val="44"/>
              </w:numPr>
              <w:spacing w:before="0" w:beforeAutospacing="0" w:after="0" w:afterAutospacing="0" w:line="240" w:lineRule="auto"/>
              <w:ind w:left="170" w:hanging="113"/>
              <w:contextualSpacing w:val="0"/>
              <w:rPr>
                <w:rFonts w:cstheme="minorHAnsi"/>
                <w:bCs w:val="0"/>
                <w:lang w:val="es-CO"/>
              </w:rPr>
            </w:pPr>
            <w:r w:rsidRPr="000F13C6">
              <w:rPr>
                <w:rFonts w:cstheme="minorHAnsi"/>
                <w:bCs w:val="0"/>
                <w:lang w:val="es-CO"/>
              </w:rPr>
              <w:lastRenderedPageBreak/>
              <w:t>Apoyar la gestión de proveedores, suministrando información necesaria para los escalamientos a nivel 3.</w:t>
            </w:r>
          </w:p>
          <w:p w14:paraId="5BD59288" w14:textId="77777777" w:rsidR="000F13C6" w:rsidRPr="000F13C6" w:rsidRDefault="000F13C6" w:rsidP="00074906">
            <w:pPr>
              <w:pStyle w:val="Prrafodelista"/>
              <w:numPr>
                <w:ilvl w:val="0"/>
                <w:numId w:val="44"/>
              </w:numPr>
              <w:spacing w:before="0" w:beforeAutospacing="0" w:after="0" w:afterAutospacing="0" w:line="240" w:lineRule="auto"/>
              <w:ind w:left="170" w:hanging="113"/>
              <w:contextualSpacing w:val="0"/>
              <w:rPr>
                <w:rFonts w:cstheme="minorHAnsi"/>
                <w:bCs w:val="0"/>
                <w:lang w:val="es-CO"/>
              </w:rPr>
            </w:pPr>
            <w:r w:rsidRPr="000F13C6">
              <w:rPr>
                <w:rFonts w:cstheme="minorHAnsi"/>
                <w:bCs w:val="0"/>
                <w:lang w:val="es-CO"/>
              </w:rPr>
              <w:t>Escalar y documentar los casos que no se encuentren al alcance de N2.</w:t>
            </w:r>
          </w:p>
          <w:p w14:paraId="2B635FC5" w14:textId="77777777" w:rsidR="000F13C6" w:rsidRPr="000F13C6" w:rsidRDefault="000F13C6" w:rsidP="00074906">
            <w:pPr>
              <w:pStyle w:val="Prrafodelista"/>
              <w:numPr>
                <w:ilvl w:val="0"/>
                <w:numId w:val="44"/>
              </w:numPr>
              <w:spacing w:before="0" w:beforeAutospacing="0" w:after="0" w:afterAutospacing="0" w:line="240" w:lineRule="auto"/>
              <w:ind w:left="170" w:hanging="113"/>
              <w:contextualSpacing w:val="0"/>
              <w:rPr>
                <w:rFonts w:cstheme="minorHAnsi"/>
                <w:bCs w:val="0"/>
                <w:lang w:val="es-CO"/>
              </w:rPr>
            </w:pPr>
            <w:r w:rsidRPr="000F13C6">
              <w:rPr>
                <w:rFonts w:cstheme="minorHAnsi"/>
                <w:bCs w:val="0"/>
                <w:lang w:val="es-CO"/>
              </w:rPr>
              <w:t>Documentar los avances y soluciones de los incidentes y solicitudes, en la herramienta de gestión.</w:t>
            </w:r>
          </w:p>
        </w:tc>
      </w:tr>
      <w:tr w:rsidR="000F13C6" w:rsidRPr="000F13C6" w14:paraId="5E433DA0" w14:textId="77777777" w:rsidTr="001D3D09">
        <w:trPr>
          <w:trHeight w:val="405"/>
        </w:trPr>
        <w:tc>
          <w:tcPr>
            <w:tcW w:w="152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344DBA3" w14:textId="4625A21B" w:rsidR="000F13C6" w:rsidRPr="000F13C6" w:rsidRDefault="000F13C6" w:rsidP="00074906">
            <w:pPr>
              <w:spacing w:before="0" w:beforeAutospacing="0" w:after="0" w:afterAutospacing="0" w:line="240" w:lineRule="auto"/>
              <w:textAlignment w:val="baseline"/>
              <w:rPr>
                <w:rFonts w:asciiTheme="minorHAnsi" w:hAnsiTheme="minorHAnsi" w:cstheme="minorHAnsi"/>
                <w:lang w:val="es-CO"/>
              </w:rPr>
            </w:pPr>
            <w:r w:rsidRPr="000F13C6">
              <w:rPr>
                <w:rFonts w:asciiTheme="minorHAnsi" w:hAnsiTheme="minorHAnsi" w:cstheme="minorHAnsi"/>
                <w:lang w:val="es-CO"/>
              </w:rPr>
              <w:lastRenderedPageBreak/>
              <w:t>Coordinador de Contingencias</w:t>
            </w:r>
            <w:r w:rsidR="005E6274">
              <w:rPr>
                <w:rFonts w:asciiTheme="minorHAnsi" w:hAnsiTheme="minorHAnsi" w:cstheme="minorHAnsi"/>
                <w:lang w:val="es-CO"/>
              </w:rPr>
              <w:t xml:space="preserve"> del operador de servicio TIC.</w:t>
            </w:r>
          </w:p>
        </w:tc>
        <w:tc>
          <w:tcPr>
            <w:tcW w:w="3478" w:type="pct"/>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53AAB59C" w14:textId="77777777" w:rsidR="000F13C6" w:rsidRPr="000F13C6" w:rsidRDefault="000F13C6" w:rsidP="00074906">
            <w:pPr>
              <w:pStyle w:val="Prrafodelista"/>
              <w:numPr>
                <w:ilvl w:val="0"/>
                <w:numId w:val="44"/>
              </w:numPr>
              <w:spacing w:before="0" w:beforeAutospacing="0" w:after="0" w:afterAutospacing="0" w:line="240" w:lineRule="auto"/>
              <w:ind w:left="170" w:hanging="113"/>
              <w:contextualSpacing w:val="0"/>
              <w:rPr>
                <w:rFonts w:cstheme="minorHAnsi"/>
                <w:lang w:val="es-CO"/>
              </w:rPr>
            </w:pPr>
            <w:r w:rsidRPr="000F13C6">
              <w:rPr>
                <w:rFonts w:cstheme="minorHAnsi"/>
                <w:bCs w:val="0"/>
                <w:lang w:val="es-CO"/>
              </w:rPr>
              <w:t xml:space="preserve">Gestionar el trámite de los equipos de contingencias que sean solicitados por los </w:t>
            </w:r>
            <w:r w:rsidRPr="000F13C6">
              <w:rPr>
                <w:rFonts w:cstheme="minorHAnsi"/>
                <w:lang w:val="es-CO"/>
              </w:rPr>
              <w:t>Técnicos de soporte en sitio N2 del operador de servicio TIC.</w:t>
            </w:r>
          </w:p>
          <w:p w14:paraId="570600C1" w14:textId="77777777" w:rsidR="000F13C6" w:rsidRPr="000F13C6" w:rsidRDefault="000F13C6" w:rsidP="00074906">
            <w:pPr>
              <w:pStyle w:val="Prrafodelista"/>
              <w:numPr>
                <w:ilvl w:val="0"/>
                <w:numId w:val="44"/>
              </w:numPr>
              <w:spacing w:before="0" w:beforeAutospacing="0" w:after="0" w:afterAutospacing="0" w:line="240" w:lineRule="auto"/>
              <w:ind w:left="170" w:hanging="113"/>
              <w:contextualSpacing w:val="0"/>
              <w:rPr>
                <w:rFonts w:cstheme="minorHAnsi"/>
                <w:bCs w:val="0"/>
                <w:lang w:val="es-CO"/>
              </w:rPr>
            </w:pPr>
            <w:r w:rsidRPr="000F13C6">
              <w:rPr>
                <w:rFonts w:cstheme="minorHAnsi"/>
                <w:bCs w:val="0"/>
                <w:lang w:val="es-CO"/>
              </w:rPr>
              <w:t>Tramitar la asignación del equipo de contingencia.</w:t>
            </w:r>
          </w:p>
          <w:p w14:paraId="1C57D936" w14:textId="77777777" w:rsidR="000F13C6" w:rsidRPr="000F13C6" w:rsidRDefault="000F13C6" w:rsidP="00074906">
            <w:pPr>
              <w:pStyle w:val="Prrafodelista"/>
              <w:numPr>
                <w:ilvl w:val="0"/>
                <w:numId w:val="44"/>
              </w:numPr>
              <w:spacing w:before="0" w:beforeAutospacing="0" w:after="0" w:afterAutospacing="0" w:line="240" w:lineRule="auto"/>
              <w:ind w:left="170" w:hanging="113"/>
              <w:contextualSpacing w:val="0"/>
              <w:rPr>
                <w:rFonts w:cstheme="minorHAnsi"/>
                <w:lang w:val="es-CO"/>
              </w:rPr>
            </w:pPr>
            <w:r w:rsidRPr="000F13C6">
              <w:rPr>
                <w:rFonts w:cstheme="minorHAnsi"/>
                <w:bCs w:val="0"/>
                <w:lang w:val="es-CO"/>
              </w:rPr>
              <w:t xml:space="preserve">Realizar el proceso de despacho y entrega del equipo de contingencia al </w:t>
            </w:r>
            <w:r w:rsidRPr="000F13C6">
              <w:rPr>
                <w:rFonts w:cstheme="minorHAnsi"/>
                <w:lang w:val="es-CO"/>
              </w:rPr>
              <w:t>técnico de soporte en sitio N2 del operador de servicio TIC.</w:t>
            </w:r>
          </w:p>
          <w:p w14:paraId="7134B213" w14:textId="77777777" w:rsidR="000F13C6" w:rsidRPr="000F13C6" w:rsidRDefault="000F13C6" w:rsidP="00074906">
            <w:pPr>
              <w:pStyle w:val="Prrafodelista"/>
              <w:numPr>
                <w:ilvl w:val="0"/>
                <w:numId w:val="44"/>
              </w:numPr>
              <w:spacing w:before="0" w:beforeAutospacing="0" w:after="0" w:afterAutospacing="0" w:line="240" w:lineRule="auto"/>
              <w:ind w:left="170" w:hanging="113"/>
              <w:contextualSpacing w:val="0"/>
              <w:rPr>
                <w:rFonts w:cstheme="minorHAnsi"/>
                <w:lang w:val="es-CO"/>
              </w:rPr>
            </w:pPr>
            <w:r w:rsidRPr="000F13C6">
              <w:rPr>
                <w:rFonts w:cstheme="minorHAnsi"/>
                <w:lang w:val="es-CO"/>
              </w:rPr>
              <w:t>Actualizar el archivo de consolidado de los equipos de contingencia asignados y llevar su respectivo control.</w:t>
            </w:r>
          </w:p>
          <w:p w14:paraId="0DA06B5B" w14:textId="77777777" w:rsidR="000F13C6" w:rsidRPr="000F13C6" w:rsidRDefault="000F13C6" w:rsidP="00074906">
            <w:pPr>
              <w:pStyle w:val="Prrafodelista"/>
              <w:numPr>
                <w:ilvl w:val="0"/>
                <w:numId w:val="44"/>
              </w:numPr>
              <w:spacing w:before="0" w:beforeAutospacing="0" w:after="0" w:afterAutospacing="0" w:line="240" w:lineRule="auto"/>
              <w:ind w:left="170" w:hanging="113"/>
              <w:contextualSpacing w:val="0"/>
              <w:rPr>
                <w:rFonts w:cstheme="minorHAnsi"/>
                <w:bCs w:val="0"/>
                <w:lang w:val="es-CO"/>
              </w:rPr>
            </w:pPr>
            <w:r w:rsidRPr="000F13C6">
              <w:rPr>
                <w:rFonts w:cstheme="minorHAnsi"/>
                <w:bCs w:val="0"/>
                <w:lang w:val="es-CO"/>
              </w:rPr>
              <w:t>Realizar la verificación de la instalación y retiro del equipo de contingencias dentro de los tiempos definidos por el indicador KPI.</w:t>
            </w:r>
          </w:p>
        </w:tc>
      </w:tr>
      <w:tr w:rsidR="00866F91" w:rsidRPr="000F13C6" w14:paraId="24624335" w14:textId="77777777" w:rsidTr="0056353D">
        <w:trPr>
          <w:trHeight w:val="226"/>
        </w:trPr>
        <w:tc>
          <w:tcPr>
            <w:tcW w:w="152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1892BBF" w14:textId="1B7410A9" w:rsidR="00866F91" w:rsidRPr="000F13C6" w:rsidRDefault="00866F91" w:rsidP="00074906">
            <w:pPr>
              <w:spacing w:before="0" w:beforeAutospacing="0" w:after="0" w:afterAutospacing="0" w:line="240" w:lineRule="auto"/>
              <w:textAlignment w:val="baseline"/>
              <w:rPr>
                <w:rFonts w:asciiTheme="minorHAnsi" w:hAnsiTheme="minorHAnsi" w:cstheme="minorHAnsi"/>
                <w:lang w:val="es-CO"/>
              </w:rPr>
            </w:pPr>
            <w:r>
              <w:rPr>
                <w:rFonts w:asciiTheme="minorHAnsi" w:hAnsiTheme="minorHAnsi" w:cstheme="minorHAnsi"/>
                <w:lang w:val="es-CO"/>
              </w:rPr>
              <w:t>Usuario SENA</w:t>
            </w:r>
          </w:p>
        </w:tc>
        <w:tc>
          <w:tcPr>
            <w:tcW w:w="3478" w:type="pct"/>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36603872" w14:textId="5EB50081" w:rsidR="00866F91" w:rsidRPr="000F13C6" w:rsidRDefault="001D3D09" w:rsidP="00074906">
            <w:pPr>
              <w:pStyle w:val="Prrafodelista"/>
              <w:numPr>
                <w:ilvl w:val="0"/>
                <w:numId w:val="44"/>
              </w:numPr>
              <w:spacing w:before="0" w:beforeAutospacing="0" w:after="0" w:afterAutospacing="0" w:line="240" w:lineRule="auto"/>
              <w:ind w:left="170" w:hanging="113"/>
              <w:contextualSpacing w:val="0"/>
              <w:rPr>
                <w:rFonts w:cstheme="minorHAnsi"/>
                <w:bCs w:val="0"/>
                <w:lang w:val="es-CO"/>
              </w:rPr>
            </w:pPr>
            <w:r>
              <w:rPr>
                <w:rFonts w:cstheme="minorHAnsi"/>
                <w:bCs w:val="0"/>
                <w:lang w:val="es-CO"/>
              </w:rPr>
              <w:t>E</w:t>
            </w:r>
            <w:r w:rsidR="00866F91">
              <w:rPr>
                <w:rFonts w:cstheme="minorHAnsi"/>
                <w:bCs w:val="0"/>
                <w:lang w:val="es-CO"/>
              </w:rPr>
              <w:t>ncargado de firmar el formato de asignación.</w:t>
            </w:r>
          </w:p>
        </w:tc>
      </w:tr>
      <w:tr w:rsidR="00A87906" w:rsidRPr="000F13C6" w14:paraId="70105420" w14:textId="77777777" w:rsidTr="001D3D09">
        <w:trPr>
          <w:trHeight w:val="405"/>
        </w:trPr>
        <w:tc>
          <w:tcPr>
            <w:tcW w:w="152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543CEE6" w14:textId="1C9728E7" w:rsidR="00A87906" w:rsidRPr="000F13C6" w:rsidRDefault="00A87906" w:rsidP="00074906">
            <w:pPr>
              <w:spacing w:before="0" w:beforeAutospacing="0" w:after="0" w:afterAutospacing="0" w:line="240" w:lineRule="auto"/>
              <w:textAlignment w:val="baseline"/>
              <w:rPr>
                <w:rFonts w:asciiTheme="minorHAnsi" w:hAnsiTheme="minorHAnsi" w:cstheme="minorHAnsi"/>
                <w:lang w:val="es-CO"/>
              </w:rPr>
            </w:pPr>
            <w:r>
              <w:rPr>
                <w:rFonts w:asciiTheme="minorHAnsi" w:hAnsiTheme="minorHAnsi" w:cstheme="minorHAnsi"/>
                <w:lang w:val="es-CO"/>
              </w:rPr>
              <w:t>Almacenista</w:t>
            </w:r>
            <w:r w:rsidR="005E6274">
              <w:rPr>
                <w:rFonts w:asciiTheme="minorHAnsi" w:hAnsiTheme="minorHAnsi" w:cstheme="minorHAnsi"/>
                <w:lang w:val="es-CO"/>
              </w:rPr>
              <w:t xml:space="preserve"> SENA</w:t>
            </w:r>
          </w:p>
        </w:tc>
        <w:tc>
          <w:tcPr>
            <w:tcW w:w="3478" w:type="pct"/>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0EE694CE" w14:textId="57CD7D95" w:rsidR="00A87906" w:rsidRDefault="00A87906" w:rsidP="005E6274">
            <w:pPr>
              <w:pStyle w:val="Prrafodelista"/>
              <w:numPr>
                <w:ilvl w:val="0"/>
                <w:numId w:val="45"/>
              </w:numPr>
              <w:spacing w:before="0" w:beforeAutospacing="0" w:after="0" w:afterAutospacing="0" w:line="240" w:lineRule="auto"/>
              <w:ind w:left="170" w:hanging="113"/>
              <w:rPr>
                <w:rFonts w:cstheme="minorHAnsi"/>
                <w:bCs w:val="0"/>
                <w:lang w:val="es-CO"/>
              </w:rPr>
            </w:pPr>
            <w:r w:rsidRPr="00A87906">
              <w:rPr>
                <w:rFonts w:cstheme="minorHAnsi"/>
                <w:bCs w:val="0"/>
                <w:lang w:val="es-CO"/>
              </w:rPr>
              <w:t>Encargado de entregar y recibir los equipos de c</w:t>
            </w:r>
            <w:r>
              <w:rPr>
                <w:rFonts w:cstheme="minorHAnsi"/>
                <w:bCs w:val="0"/>
                <w:lang w:val="es-CO"/>
              </w:rPr>
              <w:t>ó</w:t>
            </w:r>
            <w:r w:rsidRPr="00A87906">
              <w:rPr>
                <w:rFonts w:cstheme="minorHAnsi"/>
                <w:bCs w:val="0"/>
                <w:lang w:val="es-CO"/>
              </w:rPr>
              <w:t>mputo.</w:t>
            </w:r>
          </w:p>
          <w:p w14:paraId="08B84EEC" w14:textId="0157AD3A" w:rsidR="00A87906" w:rsidRPr="00A87906" w:rsidRDefault="00A87906" w:rsidP="005E6274">
            <w:pPr>
              <w:pStyle w:val="Prrafodelista"/>
              <w:numPr>
                <w:ilvl w:val="0"/>
                <w:numId w:val="45"/>
              </w:numPr>
              <w:spacing w:before="0" w:beforeAutospacing="0" w:after="0" w:afterAutospacing="0" w:line="240" w:lineRule="auto"/>
              <w:ind w:left="170" w:hanging="113"/>
              <w:rPr>
                <w:rFonts w:cstheme="minorHAnsi"/>
                <w:bCs w:val="0"/>
                <w:lang w:val="es-CO"/>
              </w:rPr>
            </w:pPr>
            <w:r>
              <w:rPr>
                <w:rFonts w:cstheme="minorHAnsi"/>
                <w:lang w:val="es-CO"/>
              </w:rPr>
              <w:t xml:space="preserve">Realiza el </w:t>
            </w:r>
            <w:r w:rsidRPr="00A87906">
              <w:rPr>
                <w:rFonts w:cstheme="minorHAnsi"/>
                <w:lang w:val="es-CO"/>
              </w:rPr>
              <w:t xml:space="preserve">cambio </w:t>
            </w:r>
            <w:r>
              <w:rPr>
                <w:rFonts w:cstheme="minorHAnsi"/>
                <w:lang w:val="es-CO"/>
              </w:rPr>
              <w:t>y</w:t>
            </w:r>
            <w:r w:rsidRPr="00A87906">
              <w:rPr>
                <w:rFonts w:cstheme="minorHAnsi"/>
                <w:lang w:val="es-CO"/>
              </w:rPr>
              <w:t xml:space="preserve"> asignación del nuevo equipo de cómputo</w:t>
            </w:r>
            <w:r>
              <w:rPr>
                <w:rFonts w:cstheme="minorHAnsi"/>
                <w:lang w:val="es-CO"/>
              </w:rPr>
              <w:t>.</w:t>
            </w:r>
          </w:p>
          <w:p w14:paraId="656508D2" w14:textId="25132A79" w:rsidR="00A87906" w:rsidRPr="00A87906" w:rsidRDefault="005E6274" w:rsidP="005E6274">
            <w:pPr>
              <w:pStyle w:val="Prrafodelista"/>
              <w:numPr>
                <w:ilvl w:val="0"/>
                <w:numId w:val="45"/>
              </w:numPr>
              <w:spacing w:before="0" w:beforeAutospacing="0" w:after="0" w:afterAutospacing="0" w:line="240" w:lineRule="auto"/>
              <w:ind w:left="170" w:hanging="113"/>
              <w:rPr>
                <w:rFonts w:cstheme="minorHAnsi"/>
                <w:bCs w:val="0"/>
                <w:lang w:val="es-CO"/>
              </w:rPr>
            </w:pPr>
            <w:r>
              <w:rPr>
                <w:rFonts w:cstheme="minorHAnsi"/>
                <w:lang w:val="es-CO"/>
              </w:rPr>
              <w:t>G</w:t>
            </w:r>
            <w:r w:rsidR="00A87906" w:rsidRPr="00A87906">
              <w:rPr>
                <w:rFonts w:cstheme="minorHAnsi"/>
                <w:lang w:val="es-CO"/>
              </w:rPr>
              <w:t>ener</w:t>
            </w:r>
            <w:r w:rsidR="00A87906">
              <w:rPr>
                <w:rFonts w:cstheme="minorHAnsi"/>
                <w:lang w:val="es-CO"/>
              </w:rPr>
              <w:t>a</w:t>
            </w:r>
            <w:r w:rsidR="00A87906" w:rsidRPr="00A87906">
              <w:rPr>
                <w:rFonts w:cstheme="minorHAnsi"/>
                <w:lang w:val="es-CO"/>
              </w:rPr>
              <w:t xml:space="preserve"> la baja </w:t>
            </w:r>
            <w:r w:rsidR="00A87906">
              <w:rPr>
                <w:rFonts w:cstheme="minorHAnsi"/>
                <w:lang w:val="es-CO"/>
              </w:rPr>
              <w:t>d</w:t>
            </w:r>
            <w:r w:rsidR="00A87906" w:rsidRPr="00A87906">
              <w:rPr>
                <w:rFonts w:cstheme="minorHAnsi"/>
                <w:lang w:val="es-CO"/>
              </w:rPr>
              <w:t>el anterior equipo de cómputo.</w:t>
            </w:r>
          </w:p>
        </w:tc>
      </w:tr>
      <w:bookmarkEnd w:id="54"/>
    </w:tbl>
    <w:p w14:paraId="3B141231" w14:textId="77777777" w:rsidR="001D3D09" w:rsidRDefault="001D3D09" w:rsidP="00703A54">
      <w:pPr>
        <w:spacing w:before="0" w:beforeAutospacing="0" w:after="0" w:afterAutospacing="0"/>
        <w:jc w:val="center"/>
        <w:rPr>
          <w:rFonts w:asciiTheme="minorHAnsi" w:hAnsiTheme="minorHAnsi" w:cstheme="minorHAnsi"/>
          <w:lang w:val="es-CO"/>
        </w:rPr>
      </w:pPr>
    </w:p>
    <w:p w14:paraId="3937FE66" w14:textId="60E13751" w:rsidR="000F13C6" w:rsidRPr="000F13C6" w:rsidRDefault="000F13C6" w:rsidP="00703A54">
      <w:pPr>
        <w:spacing w:before="0" w:beforeAutospacing="0" w:after="0" w:afterAutospacing="0"/>
        <w:jc w:val="center"/>
        <w:rPr>
          <w:rFonts w:asciiTheme="minorHAnsi" w:hAnsiTheme="minorHAnsi" w:cstheme="minorHAnsi"/>
          <w:lang w:val="es-CO"/>
        </w:rPr>
      </w:pPr>
      <w:r w:rsidRPr="000F13C6">
        <w:rPr>
          <w:rFonts w:asciiTheme="minorHAnsi" w:hAnsiTheme="minorHAnsi" w:cstheme="minorHAnsi"/>
          <w:lang w:val="es-CO"/>
        </w:rPr>
        <w:t>Fuente: Elaboración propia</w:t>
      </w:r>
    </w:p>
    <w:p w14:paraId="34275ABC" w14:textId="77777777" w:rsidR="000F13C6" w:rsidRPr="000F13C6" w:rsidRDefault="000F13C6" w:rsidP="00B547E7">
      <w:pPr>
        <w:pStyle w:val="Ttulo2"/>
      </w:pPr>
      <w:bookmarkStart w:id="55" w:name="_Toc98254504"/>
      <w:r w:rsidRPr="000F13C6">
        <w:t>Matriz RACI</w:t>
      </w:r>
      <w:bookmarkEnd w:id="55"/>
    </w:p>
    <w:p w14:paraId="64D0A34E" w14:textId="4A00BA89" w:rsidR="000F13C6" w:rsidRDefault="000F13C6" w:rsidP="000F13C6">
      <w:pPr>
        <w:rPr>
          <w:rFonts w:asciiTheme="minorHAnsi" w:hAnsiTheme="minorHAnsi" w:cstheme="minorHAnsi"/>
          <w:lang w:val="es-CO"/>
        </w:rPr>
      </w:pPr>
      <w:r w:rsidRPr="000F13C6">
        <w:rPr>
          <w:rFonts w:asciiTheme="minorHAnsi" w:hAnsiTheme="minorHAnsi" w:cstheme="minorHAnsi"/>
          <w:lang w:val="es-CO"/>
        </w:rPr>
        <w:t>RACI es el acrónimo empleado para las cuatro funciones principales R (Ejecutor), A (Dueño), C (Consultado) e I (Informado).</w:t>
      </w:r>
    </w:p>
    <w:p w14:paraId="3315CC57" w14:textId="77777777" w:rsidR="000F13C6" w:rsidRPr="000F13C6" w:rsidRDefault="000F13C6" w:rsidP="00B547E7">
      <w:pPr>
        <w:pStyle w:val="Ttulo3"/>
      </w:pPr>
      <w:bookmarkStart w:id="56" w:name="_Toc98254505"/>
      <w:r w:rsidRPr="000F13C6">
        <w:t>Matriz RACI para actividades de asignación de contingencias</w:t>
      </w:r>
      <w:bookmarkEnd w:id="56"/>
    </w:p>
    <w:p w14:paraId="664CF9BF" w14:textId="2FC68ECC" w:rsidR="000F13C6" w:rsidRPr="000F13C6" w:rsidRDefault="000F13C6" w:rsidP="000F13C6">
      <w:pPr>
        <w:jc w:val="center"/>
        <w:rPr>
          <w:rFonts w:asciiTheme="minorHAnsi" w:hAnsiTheme="minorHAnsi" w:cstheme="minorHAnsi"/>
          <w:lang w:val="es-CO"/>
        </w:rPr>
      </w:pPr>
      <w:bookmarkStart w:id="57" w:name="_Toc98254515"/>
      <w:r w:rsidRPr="000F13C6">
        <w:rPr>
          <w:rFonts w:asciiTheme="minorHAnsi" w:hAnsiTheme="minorHAnsi" w:cstheme="minorHAnsi"/>
          <w:lang w:val="es-CO"/>
        </w:rPr>
        <w:t xml:space="preserve">Tabla </w:t>
      </w:r>
      <w:r w:rsidRPr="000F13C6">
        <w:rPr>
          <w:rFonts w:asciiTheme="minorHAnsi" w:hAnsiTheme="minorHAnsi" w:cstheme="minorHAnsi"/>
          <w:lang w:val="es-CO"/>
        </w:rPr>
        <w:fldChar w:fldCharType="begin"/>
      </w:r>
      <w:r w:rsidRPr="000F13C6">
        <w:rPr>
          <w:rFonts w:asciiTheme="minorHAnsi" w:hAnsiTheme="minorHAnsi" w:cstheme="minorHAnsi"/>
          <w:lang w:val="es-CO"/>
        </w:rPr>
        <w:instrText xml:space="preserve"> SEQ Tabla \* ARABIC </w:instrText>
      </w:r>
      <w:r w:rsidRPr="000F13C6">
        <w:rPr>
          <w:rFonts w:asciiTheme="minorHAnsi" w:hAnsiTheme="minorHAnsi" w:cstheme="minorHAnsi"/>
          <w:lang w:val="es-CO"/>
        </w:rPr>
        <w:fldChar w:fldCharType="separate"/>
      </w:r>
      <w:r w:rsidRPr="000F13C6">
        <w:rPr>
          <w:rFonts w:asciiTheme="minorHAnsi" w:hAnsiTheme="minorHAnsi" w:cstheme="minorHAnsi"/>
          <w:lang w:val="es-CO"/>
        </w:rPr>
        <w:t>7</w:t>
      </w:r>
      <w:r w:rsidRPr="000F13C6">
        <w:rPr>
          <w:rFonts w:asciiTheme="minorHAnsi" w:hAnsiTheme="minorHAnsi" w:cstheme="minorHAnsi"/>
          <w:lang w:val="es-CO"/>
        </w:rPr>
        <w:fldChar w:fldCharType="end"/>
      </w:r>
      <w:r w:rsidRPr="000F13C6">
        <w:rPr>
          <w:rFonts w:asciiTheme="minorHAnsi" w:hAnsiTheme="minorHAnsi" w:cstheme="minorHAnsi"/>
          <w:lang w:val="es-CO"/>
        </w:rPr>
        <w:t xml:space="preserve"> Matriz RACI</w:t>
      </w:r>
      <w:bookmarkEnd w:id="57"/>
      <w:r w:rsidR="00DB57FB">
        <w:rPr>
          <w:rFonts w:asciiTheme="minorHAnsi" w:hAnsiTheme="minorHAnsi" w:cstheme="minorHAnsi"/>
          <w:lang w:val="es-CO"/>
        </w:rPr>
        <w:t xml:space="preserve"> actividades de asignación </w:t>
      </w:r>
      <w:r w:rsidR="00A830D8">
        <w:rPr>
          <w:rFonts w:asciiTheme="minorHAnsi" w:hAnsiTheme="minorHAnsi" w:cstheme="minorHAnsi"/>
          <w:lang w:val="es-CO"/>
        </w:rPr>
        <w:t>d</w:t>
      </w:r>
      <w:r w:rsidR="00DB57FB">
        <w:rPr>
          <w:rFonts w:asciiTheme="minorHAnsi" w:hAnsiTheme="minorHAnsi" w:cstheme="minorHAnsi"/>
          <w:lang w:val="es-CO"/>
        </w:rPr>
        <w:t>e contingencias</w:t>
      </w:r>
    </w:p>
    <w:tbl>
      <w:tblPr>
        <w:tblW w:w="4415"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8"/>
        <w:gridCol w:w="1842"/>
        <w:gridCol w:w="1560"/>
        <w:gridCol w:w="1560"/>
      </w:tblGrid>
      <w:tr w:rsidR="00CE451A" w:rsidRPr="00C205D6" w14:paraId="799A3643" w14:textId="77777777" w:rsidTr="009263D7">
        <w:trPr>
          <w:trHeight w:val="1015"/>
          <w:tblHeader/>
          <w:jc w:val="center"/>
        </w:trPr>
        <w:tc>
          <w:tcPr>
            <w:tcW w:w="1815" w:type="pct"/>
            <w:tcBorders>
              <w:top w:val="single" w:sz="6" w:space="0" w:color="000000"/>
              <w:left w:val="single" w:sz="6" w:space="0" w:color="000000"/>
              <w:bottom w:val="single" w:sz="6" w:space="0" w:color="000000"/>
              <w:right w:val="single" w:sz="6" w:space="0" w:color="000000"/>
              <w:tl2br w:val="single" w:sz="6" w:space="0" w:color="000000"/>
            </w:tcBorders>
            <w:shd w:val="clear" w:color="auto" w:fill="262626" w:themeFill="text1" w:themeFillTint="D9"/>
            <w:vAlign w:val="center"/>
            <w:hideMark/>
          </w:tcPr>
          <w:p w14:paraId="321613EA" w14:textId="77777777" w:rsidR="00CE451A" w:rsidRPr="00315240" w:rsidRDefault="00CE451A" w:rsidP="00C205D6">
            <w:pPr>
              <w:spacing w:before="0" w:beforeAutospacing="0" w:after="0" w:afterAutospacing="0" w:line="240" w:lineRule="auto"/>
              <w:jc w:val="right"/>
              <w:rPr>
                <w:rFonts w:cs="Calibri"/>
                <w:b/>
                <w:bCs w:val="0"/>
                <w:color w:val="FFFFFF" w:themeColor="background1"/>
                <w:lang w:val="es-CO"/>
              </w:rPr>
            </w:pPr>
            <w:r w:rsidRPr="00315240">
              <w:rPr>
                <w:rFonts w:cs="Calibri"/>
                <w:b/>
                <w:bCs w:val="0"/>
                <w:color w:val="FFFFFF" w:themeColor="background1"/>
                <w:lang w:val="es-CO"/>
              </w:rPr>
              <w:t>Rol</w:t>
            </w:r>
          </w:p>
          <w:p w14:paraId="1406D7B2" w14:textId="77777777" w:rsidR="00CE451A" w:rsidRPr="00315240" w:rsidRDefault="00CE451A" w:rsidP="00C205D6">
            <w:pPr>
              <w:spacing w:before="0" w:beforeAutospacing="0" w:after="0" w:afterAutospacing="0" w:line="240" w:lineRule="auto"/>
              <w:jc w:val="left"/>
              <w:rPr>
                <w:rFonts w:cs="Calibri"/>
                <w:b/>
                <w:bCs w:val="0"/>
                <w:color w:val="FFFFFF" w:themeColor="background1"/>
                <w:lang w:val="es-CO"/>
              </w:rPr>
            </w:pPr>
          </w:p>
          <w:p w14:paraId="658D796A" w14:textId="77777777" w:rsidR="00CE451A" w:rsidRPr="00315240" w:rsidRDefault="00CE451A" w:rsidP="00C205D6">
            <w:pPr>
              <w:spacing w:before="0" w:beforeAutospacing="0" w:after="0" w:afterAutospacing="0" w:line="240" w:lineRule="auto"/>
              <w:jc w:val="left"/>
              <w:rPr>
                <w:rFonts w:cs="Calibri"/>
                <w:b/>
                <w:bCs w:val="0"/>
                <w:color w:val="FFFFFF" w:themeColor="background1"/>
                <w:lang w:val="es-CO"/>
              </w:rPr>
            </w:pPr>
            <w:r w:rsidRPr="00315240">
              <w:rPr>
                <w:rFonts w:cs="Calibri"/>
                <w:b/>
                <w:bCs w:val="0"/>
                <w:color w:val="FFFFFF" w:themeColor="background1"/>
                <w:lang w:val="es-CO"/>
              </w:rPr>
              <w:t>Actividad</w:t>
            </w:r>
          </w:p>
        </w:tc>
        <w:tc>
          <w:tcPr>
            <w:tcW w:w="1182"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tcPr>
          <w:p w14:paraId="315C4CA8" w14:textId="77777777" w:rsidR="00CE451A" w:rsidRPr="00315240" w:rsidRDefault="00CE451A" w:rsidP="00C205D6">
            <w:pPr>
              <w:spacing w:before="0" w:beforeAutospacing="0" w:after="0" w:afterAutospacing="0" w:line="240" w:lineRule="auto"/>
              <w:jc w:val="center"/>
              <w:rPr>
                <w:rFonts w:eastAsia="Arial" w:cs="Calibri"/>
                <w:b/>
                <w:bCs w:val="0"/>
                <w:color w:val="FFFFFF" w:themeColor="background1"/>
                <w:lang w:val="es-CO" w:eastAsia="es-CO"/>
              </w:rPr>
            </w:pPr>
            <w:r w:rsidRPr="00315240">
              <w:rPr>
                <w:rFonts w:cs="Calibri"/>
                <w:b/>
                <w:bCs w:val="0"/>
                <w:color w:val="FFFFFF" w:themeColor="background1"/>
                <w:lang w:val="es-CO"/>
              </w:rPr>
              <w:t>Técnico de soporte en sitio N2 del operador de servicio TIC</w:t>
            </w:r>
          </w:p>
        </w:tc>
        <w:tc>
          <w:tcPr>
            <w:tcW w:w="1001"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tcPr>
          <w:p w14:paraId="3CF58ECA" w14:textId="6EF24858" w:rsidR="00CE451A" w:rsidRPr="00315240" w:rsidRDefault="00CE451A" w:rsidP="00C205D6">
            <w:pPr>
              <w:spacing w:before="0" w:beforeAutospacing="0" w:after="0" w:afterAutospacing="0" w:line="240" w:lineRule="auto"/>
              <w:jc w:val="center"/>
              <w:rPr>
                <w:rFonts w:cs="Calibri"/>
                <w:b/>
                <w:bCs w:val="0"/>
                <w:color w:val="FFFFFF" w:themeColor="background1"/>
                <w:lang w:val="es-CO"/>
              </w:rPr>
            </w:pPr>
            <w:r w:rsidRPr="00315240">
              <w:rPr>
                <w:rFonts w:cs="Calibri"/>
                <w:b/>
                <w:bCs w:val="0"/>
                <w:color w:val="FFFFFF" w:themeColor="background1"/>
                <w:lang w:val="es-CO"/>
              </w:rPr>
              <w:t xml:space="preserve">Coordinador de contingencias </w:t>
            </w:r>
            <w:r>
              <w:rPr>
                <w:rFonts w:cs="Calibri"/>
                <w:b/>
                <w:bCs w:val="0"/>
                <w:color w:val="FFFFFF" w:themeColor="background1"/>
                <w:lang w:val="es-CO"/>
              </w:rPr>
              <w:t>del operador de servicio TIC.</w:t>
            </w:r>
          </w:p>
        </w:tc>
        <w:tc>
          <w:tcPr>
            <w:tcW w:w="1001"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tcPr>
          <w:p w14:paraId="3373B958" w14:textId="6BF20445" w:rsidR="00CE451A" w:rsidRPr="00315240" w:rsidRDefault="00CE451A" w:rsidP="00C205D6">
            <w:pPr>
              <w:spacing w:before="0" w:beforeAutospacing="0" w:after="0" w:afterAutospacing="0" w:line="240" w:lineRule="auto"/>
              <w:jc w:val="center"/>
              <w:rPr>
                <w:rFonts w:cs="Calibri"/>
                <w:b/>
                <w:bCs w:val="0"/>
                <w:color w:val="FFFFFF" w:themeColor="background1"/>
                <w:lang w:val="es-CO"/>
              </w:rPr>
            </w:pPr>
            <w:r w:rsidRPr="00315240">
              <w:rPr>
                <w:rFonts w:cs="Calibri"/>
                <w:b/>
                <w:bCs w:val="0"/>
                <w:color w:val="FFFFFF" w:themeColor="background1"/>
                <w:lang w:val="es-CO"/>
              </w:rPr>
              <w:t>Usuario SENA</w:t>
            </w:r>
          </w:p>
        </w:tc>
      </w:tr>
      <w:tr w:rsidR="00CE451A" w:rsidRPr="00C205D6" w14:paraId="01C59CA3" w14:textId="77777777" w:rsidTr="009263D7">
        <w:trPr>
          <w:trHeight w:val="405"/>
          <w:jc w:val="center"/>
        </w:trPr>
        <w:tc>
          <w:tcPr>
            <w:tcW w:w="181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C20AB9E" w14:textId="78596E20" w:rsidR="00CE451A" w:rsidRPr="00315240" w:rsidRDefault="005C31BE" w:rsidP="00C205D6">
            <w:pPr>
              <w:spacing w:before="0" w:beforeAutospacing="0" w:after="0" w:afterAutospacing="0" w:line="240" w:lineRule="auto"/>
              <w:textAlignment w:val="baseline"/>
              <w:rPr>
                <w:rFonts w:eastAsia="Times New Roman" w:cs="Calibri"/>
                <w:bCs w:val="0"/>
                <w:lang w:val="es-CO" w:eastAsia="es-CO"/>
              </w:rPr>
            </w:pPr>
            <w:r>
              <w:rPr>
                <w:rFonts w:cs="Calibri"/>
                <w:lang w:val="es-CO"/>
              </w:rPr>
              <w:t xml:space="preserve">Revisar </w:t>
            </w:r>
            <w:r w:rsidR="00795B5A">
              <w:rPr>
                <w:rFonts w:cs="Calibri"/>
                <w:lang w:val="es-CO"/>
              </w:rPr>
              <w:t>r</w:t>
            </w:r>
            <w:r w:rsidR="00CE451A" w:rsidRPr="00315240">
              <w:rPr>
                <w:rFonts w:cs="Calibri"/>
                <w:lang w:val="es-CO"/>
              </w:rPr>
              <w:t>eporte de incidente.</w:t>
            </w:r>
          </w:p>
        </w:tc>
        <w:tc>
          <w:tcPr>
            <w:tcW w:w="118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7E37687" w14:textId="51BA5708" w:rsidR="00CE451A" w:rsidRPr="00315240" w:rsidRDefault="005C31BE" w:rsidP="00C205D6">
            <w:pPr>
              <w:spacing w:line="240" w:lineRule="auto"/>
              <w:jc w:val="center"/>
              <w:rPr>
                <w:rFonts w:cs="Calibri"/>
                <w:bCs w:val="0"/>
                <w:lang w:val="es-CO"/>
              </w:rPr>
            </w:pPr>
            <w:r>
              <w:rPr>
                <w:rFonts w:cs="Calibri"/>
                <w:bCs w:val="0"/>
                <w:lang w:val="es-CO"/>
              </w:rPr>
              <w:t>R</w:t>
            </w:r>
          </w:p>
        </w:tc>
        <w:tc>
          <w:tcPr>
            <w:tcW w:w="1001" w:type="pct"/>
            <w:tcBorders>
              <w:top w:val="single" w:sz="6" w:space="0" w:color="000000"/>
              <w:left w:val="single" w:sz="6" w:space="0" w:color="000000"/>
              <w:bottom w:val="single" w:sz="6" w:space="0" w:color="000000"/>
              <w:right w:val="single" w:sz="6" w:space="0" w:color="000000"/>
            </w:tcBorders>
            <w:vAlign w:val="center"/>
          </w:tcPr>
          <w:p w14:paraId="2C46F6C8" w14:textId="77777777" w:rsidR="00CE451A" w:rsidRPr="00315240" w:rsidRDefault="00CE451A" w:rsidP="00C205D6">
            <w:pPr>
              <w:spacing w:line="240" w:lineRule="auto"/>
              <w:jc w:val="center"/>
              <w:rPr>
                <w:rFonts w:cs="Calibri"/>
                <w:bCs w:val="0"/>
                <w:lang w:val="es-CO"/>
              </w:rPr>
            </w:pPr>
            <w:r w:rsidRPr="00315240">
              <w:rPr>
                <w:rFonts w:cs="Calibri"/>
                <w:bCs w:val="0"/>
                <w:lang w:val="es-CO"/>
              </w:rPr>
              <w:t>I</w:t>
            </w:r>
          </w:p>
        </w:tc>
        <w:tc>
          <w:tcPr>
            <w:tcW w:w="1001" w:type="pct"/>
            <w:tcBorders>
              <w:top w:val="single" w:sz="6" w:space="0" w:color="000000"/>
              <w:left w:val="single" w:sz="6" w:space="0" w:color="000000"/>
              <w:bottom w:val="single" w:sz="6" w:space="0" w:color="000000"/>
              <w:right w:val="single" w:sz="6" w:space="0" w:color="000000"/>
            </w:tcBorders>
            <w:vAlign w:val="center"/>
          </w:tcPr>
          <w:p w14:paraId="3976130D" w14:textId="77777777" w:rsidR="00CE451A" w:rsidRPr="00315240" w:rsidRDefault="00CE451A" w:rsidP="00C205D6">
            <w:pPr>
              <w:spacing w:line="240" w:lineRule="auto"/>
              <w:jc w:val="center"/>
              <w:rPr>
                <w:rFonts w:cs="Calibri"/>
                <w:bCs w:val="0"/>
                <w:lang w:val="es-CO"/>
              </w:rPr>
            </w:pPr>
            <w:r w:rsidRPr="00315240">
              <w:rPr>
                <w:rFonts w:cs="Calibri"/>
                <w:bCs w:val="0"/>
                <w:lang w:val="es-CO"/>
              </w:rPr>
              <w:t>I</w:t>
            </w:r>
          </w:p>
        </w:tc>
      </w:tr>
      <w:tr w:rsidR="00CE451A" w:rsidRPr="00C205D6" w14:paraId="598D105E" w14:textId="77777777" w:rsidTr="009263D7">
        <w:trPr>
          <w:trHeight w:val="405"/>
          <w:jc w:val="center"/>
        </w:trPr>
        <w:tc>
          <w:tcPr>
            <w:tcW w:w="181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516D490" w14:textId="77777777" w:rsidR="00CE451A" w:rsidRPr="001D3D09" w:rsidRDefault="00CE451A" w:rsidP="00C205D6">
            <w:pPr>
              <w:spacing w:before="0" w:beforeAutospacing="0" w:after="0" w:afterAutospacing="0" w:line="240" w:lineRule="auto"/>
              <w:rPr>
                <w:rFonts w:cs="Calibri"/>
                <w:lang w:val="es-CO"/>
              </w:rPr>
            </w:pPr>
            <w:r w:rsidRPr="001D3D09">
              <w:rPr>
                <w:rFonts w:cs="Calibri"/>
                <w:lang w:val="es-CO"/>
              </w:rPr>
              <w:t>Diligenciar formatos.</w:t>
            </w:r>
          </w:p>
        </w:tc>
        <w:tc>
          <w:tcPr>
            <w:tcW w:w="118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1CA765F" w14:textId="77777777" w:rsidR="00CE451A" w:rsidRPr="001D3D09" w:rsidRDefault="00CE451A" w:rsidP="00C205D6">
            <w:pPr>
              <w:spacing w:line="240" w:lineRule="auto"/>
              <w:jc w:val="center"/>
              <w:rPr>
                <w:rFonts w:cs="Calibri"/>
                <w:bCs w:val="0"/>
                <w:lang w:val="es-CO"/>
              </w:rPr>
            </w:pPr>
            <w:r w:rsidRPr="001D3D09">
              <w:rPr>
                <w:rFonts w:cs="Calibri"/>
                <w:bCs w:val="0"/>
                <w:lang w:val="es-CO"/>
              </w:rPr>
              <w:t>R</w:t>
            </w:r>
          </w:p>
        </w:tc>
        <w:tc>
          <w:tcPr>
            <w:tcW w:w="1001" w:type="pct"/>
            <w:tcBorders>
              <w:top w:val="single" w:sz="6" w:space="0" w:color="000000"/>
              <w:left w:val="single" w:sz="6" w:space="0" w:color="000000"/>
              <w:bottom w:val="single" w:sz="6" w:space="0" w:color="000000"/>
              <w:right w:val="single" w:sz="6" w:space="0" w:color="000000"/>
            </w:tcBorders>
            <w:vAlign w:val="center"/>
          </w:tcPr>
          <w:p w14:paraId="6F2BE0A4" w14:textId="77777777" w:rsidR="00CE451A" w:rsidRPr="001D3D09" w:rsidRDefault="00CE451A" w:rsidP="00C205D6">
            <w:pPr>
              <w:spacing w:line="240" w:lineRule="auto"/>
              <w:jc w:val="center"/>
              <w:rPr>
                <w:rFonts w:cs="Calibri"/>
                <w:bCs w:val="0"/>
                <w:lang w:val="es-CO"/>
              </w:rPr>
            </w:pPr>
            <w:r w:rsidRPr="001D3D09">
              <w:rPr>
                <w:rFonts w:cs="Calibri"/>
                <w:bCs w:val="0"/>
                <w:lang w:val="es-CO"/>
              </w:rPr>
              <w:t>I</w:t>
            </w:r>
          </w:p>
        </w:tc>
        <w:tc>
          <w:tcPr>
            <w:tcW w:w="1001" w:type="pct"/>
            <w:tcBorders>
              <w:top w:val="single" w:sz="6" w:space="0" w:color="000000"/>
              <w:left w:val="single" w:sz="6" w:space="0" w:color="000000"/>
              <w:bottom w:val="single" w:sz="6" w:space="0" w:color="000000"/>
              <w:right w:val="single" w:sz="6" w:space="0" w:color="000000"/>
            </w:tcBorders>
            <w:vAlign w:val="center"/>
          </w:tcPr>
          <w:p w14:paraId="0155F462" w14:textId="77777777" w:rsidR="00CE451A" w:rsidRPr="001D3D09" w:rsidRDefault="00CE451A" w:rsidP="00C205D6">
            <w:pPr>
              <w:spacing w:line="240" w:lineRule="auto"/>
              <w:jc w:val="center"/>
              <w:rPr>
                <w:rFonts w:cs="Calibri"/>
                <w:bCs w:val="0"/>
                <w:lang w:val="es-CO"/>
              </w:rPr>
            </w:pPr>
            <w:r w:rsidRPr="001D3D09">
              <w:rPr>
                <w:rFonts w:cs="Calibri"/>
                <w:bCs w:val="0"/>
                <w:lang w:val="es-CO"/>
              </w:rPr>
              <w:t>I</w:t>
            </w:r>
          </w:p>
        </w:tc>
      </w:tr>
      <w:tr w:rsidR="00CE451A" w:rsidRPr="00C205D6" w14:paraId="31EAC3CF" w14:textId="77777777" w:rsidTr="009263D7">
        <w:trPr>
          <w:trHeight w:val="405"/>
          <w:jc w:val="center"/>
        </w:trPr>
        <w:tc>
          <w:tcPr>
            <w:tcW w:w="181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3B9CBE8" w14:textId="77777777" w:rsidR="00CE451A" w:rsidRPr="001D3D09" w:rsidRDefault="00CE451A" w:rsidP="00C205D6">
            <w:pPr>
              <w:spacing w:before="0" w:beforeAutospacing="0" w:after="0" w:afterAutospacing="0" w:line="240" w:lineRule="auto"/>
              <w:rPr>
                <w:rFonts w:cs="Calibri"/>
                <w:color w:val="000000"/>
                <w:lang w:val="es-CO"/>
              </w:rPr>
            </w:pPr>
            <w:r w:rsidRPr="001D3D09">
              <w:rPr>
                <w:rFonts w:cs="Calibri"/>
                <w:color w:val="000000"/>
                <w:lang w:val="es-CO"/>
              </w:rPr>
              <w:lastRenderedPageBreak/>
              <w:t>Realizar y confirmar alistamiento de equipo.</w:t>
            </w:r>
          </w:p>
        </w:tc>
        <w:tc>
          <w:tcPr>
            <w:tcW w:w="118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A0A459" w14:textId="77777777" w:rsidR="00CE451A" w:rsidRPr="001D3D09" w:rsidRDefault="00CE451A" w:rsidP="00C205D6">
            <w:pPr>
              <w:spacing w:line="240" w:lineRule="auto"/>
              <w:jc w:val="center"/>
              <w:rPr>
                <w:rFonts w:cs="Calibri"/>
                <w:bCs w:val="0"/>
                <w:lang w:val="es-CO"/>
              </w:rPr>
            </w:pPr>
            <w:r w:rsidRPr="001D3D09">
              <w:rPr>
                <w:rFonts w:cs="Calibri"/>
                <w:bCs w:val="0"/>
                <w:lang w:val="es-CO"/>
              </w:rPr>
              <w:t>R</w:t>
            </w:r>
          </w:p>
        </w:tc>
        <w:tc>
          <w:tcPr>
            <w:tcW w:w="1001" w:type="pct"/>
            <w:tcBorders>
              <w:top w:val="single" w:sz="6" w:space="0" w:color="000000"/>
              <w:left w:val="single" w:sz="6" w:space="0" w:color="000000"/>
              <w:bottom w:val="single" w:sz="6" w:space="0" w:color="000000"/>
              <w:right w:val="single" w:sz="6" w:space="0" w:color="000000"/>
            </w:tcBorders>
            <w:vAlign w:val="center"/>
          </w:tcPr>
          <w:p w14:paraId="64CDBD0D" w14:textId="77777777" w:rsidR="00CE451A" w:rsidRPr="001D3D09" w:rsidRDefault="00CE451A" w:rsidP="00C205D6">
            <w:pPr>
              <w:spacing w:line="240" w:lineRule="auto"/>
              <w:jc w:val="center"/>
              <w:rPr>
                <w:rFonts w:cs="Calibri"/>
                <w:bCs w:val="0"/>
                <w:lang w:val="es-CO"/>
              </w:rPr>
            </w:pPr>
            <w:r w:rsidRPr="001D3D09">
              <w:rPr>
                <w:rFonts w:cs="Calibri"/>
                <w:bCs w:val="0"/>
                <w:lang w:val="es-CO"/>
              </w:rPr>
              <w:t>I</w:t>
            </w:r>
          </w:p>
        </w:tc>
        <w:tc>
          <w:tcPr>
            <w:tcW w:w="1001" w:type="pct"/>
            <w:tcBorders>
              <w:top w:val="single" w:sz="6" w:space="0" w:color="000000"/>
              <w:left w:val="single" w:sz="6" w:space="0" w:color="000000"/>
              <w:bottom w:val="single" w:sz="6" w:space="0" w:color="000000"/>
              <w:right w:val="single" w:sz="6" w:space="0" w:color="000000"/>
            </w:tcBorders>
            <w:vAlign w:val="center"/>
          </w:tcPr>
          <w:p w14:paraId="43DA89F1" w14:textId="77777777" w:rsidR="00CE451A" w:rsidRPr="001D3D09" w:rsidRDefault="00CE451A" w:rsidP="00C205D6">
            <w:pPr>
              <w:spacing w:line="240" w:lineRule="auto"/>
              <w:jc w:val="center"/>
              <w:rPr>
                <w:rFonts w:cs="Calibri"/>
                <w:bCs w:val="0"/>
                <w:lang w:val="es-CO"/>
              </w:rPr>
            </w:pPr>
            <w:r w:rsidRPr="001D3D09">
              <w:rPr>
                <w:rFonts w:cs="Calibri"/>
                <w:bCs w:val="0"/>
                <w:lang w:val="es-CO"/>
              </w:rPr>
              <w:t>I</w:t>
            </w:r>
          </w:p>
        </w:tc>
      </w:tr>
      <w:tr w:rsidR="00CE451A" w:rsidRPr="00C205D6" w14:paraId="5C144710" w14:textId="77777777" w:rsidTr="009263D7">
        <w:trPr>
          <w:trHeight w:val="405"/>
          <w:jc w:val="center"/>
        </w:trPr>
        <w:tc>
          <w:tcPr>
            <w:tcW w:w="181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666AD33" w14:textId="77777777" w:rsidR="00CE451A" w:rsidRPr="001D3D09" w:rsidRDefault="00CE451A" w:rsidP="00C205D6">
            <w:pPr>
              <w:spacing w:before="0" w:beforeAutospacing="0" w:after="0" w:afterAutospacing="0" w:line="240" w:lineRule="auto"/>
              <w:rPr>
                <w:rFonts w:cs="Calibri"/>
                <w:color w:val="000000"/>
                <w:lang w:val="es-CO"/>
              </w:rPr>
            </w:pPr>
            <w:r w:rsidRPr="001D3D09">
              <w:rPr>
                <w:rFonts w:cs="Calibri"/>
                <w:lang w:val="es-CO"/>
              </w:rPr>
              <w:t>Asignar equipo.</w:t>
            </w:r>
          </w:p>
        </w:tc>
        <w:tc>
          <w:tcPr>
            <w:tcW w:w="118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FE00DA0" w14:textId="77777777" w:rsidR="00CE451A" w:rsidRPr="001D3D09" w:rsidRDefault="00CE451A" w:rsidP="00C205D6">
            <w:pPr>
              <w:spacing w:line="240" w:lineRule="auto"/>
              <w:jc w:val="center"/>
              <w:rPr>
                <w:rFonts w:cs="Calibri"/>
                <w:bCs w:val="0"/>
                <w:lang w:val="es-CO"/>
              </w:rPr>
            </w:pPr>
            <w:r w:rsidRPr="001D3D09">
              <w:rPr>
                <w:rFonts w:cs="Calibri"/>
                <w:bCs w:val="0"/>
                <w:lang w:val="es-CO"/>
              </w:rPr>
              <w:t>R</w:t>
            </w:r>
          </w:p>
        </w:tc>
        <w:tc>
          <w:tcPr>
            <w:tcW w:w="1001" w:type="pct"/>
            <w:tcBorders>
              <w:top w:val="single" w:sz="6" w:space="0" w:color="000000"/>
              <w:left w:val="single" w:sz="6" w:space="0" w:color="000000"/>
              <w:bottom w:val="single" w:sz="6" w:space="0" w:color="000000"/>
              <w:right w:val="single" w:sz="6" w:space="0" w:color="000000"/>
            </w:tcBorders>
            <w:vAlign w:val="center"/>
          </w:tcPr>
          <w:p w14:paraId="0177A1F3" w14:textId="77777777" w:rsidR="00CE451A" w:rsidRPr="001D3D09" w:rsidRDefault="00CE451A" w:rsidP="00C205D6">
            <w:pPr>
              <w:spacing w:line="240" w:lineRule="auto"/>
              <w:jc w:val="center"/>
              <w:rPr>
                <w:rFonts w:cs="Calibri"/>
                <w:bCs w:val="0"/>
                <w:lang w:val="es-CO"/>
              </w:rPr>
            </w:pPr>
            <w:r w:rsidRPr="001D3D09">
              <w:rPr>
                <w:rFonts w:cs="Calibri"/>
                <w:bCs w:val="0"/>
                <w:lang w:val="es-CO"/>
              </w:rPr>
              <w:t>I</w:t>
            </w:r>
          </w:p>
        </w:tc>
        <w:tc>
          <w:tcPr>
            <w:tcW w:w="1001" w:type="pct"/>
            <w:tcBorders>
              <w:top w:val="single" w:sz="6" w:space="0" w:color="000000"/>
              <w:left w:val="single" w:sz="6" w:space="0" w:color="000000"/>
              <w:bottom w:val="single" w:sz="6" w:space="0" w:color="000000"/>
              <w:right w:val="single" w:sz="6" w:space="0" w:color="000000"/>
            </w:tcBorders>
            <w:vAlign w:val="center"/>
          </w:tcPr>
          <w:p w14:paraId="658C8D44" w14:textId="77777777" w:rsidR="00CE451A" w:rsidRPr="001D3D09" w:rsidRDefault="00CE451A" w:rsidP="00C205D6">
            <w:pPr>
              <w:spacing w:line="240" w:lineRule="auto"/>
              <w:jc w:val="center"/>
              <w:rPr>
                <w:rFonts w:cs="Calibri"/>
                <w:bCs w:val="0"/>
                <w:lang w:val="es-CO"/>
              </w:rPr>
            </w:pPr>
            <w:r w:rsidRPr="001D3D09">
              <w:rPr>
                <w:rFonts w:cs="Calibri"/>
                <w:bCs w:val="0"/>
                <w:lang w:val="es-CO"/>
              </w:rPr>
              <w:t>I</w:t>
            </w:r>
          </w:p>
        </w:tc>
      </w:tr>
      <w:tr w:rsidR="00CE451A" w:rsidRPr="00C205D6" w14:paraId="59D2D4C3" w14:textId="77777777" w:rsidTr="009263D7">
        <w:trPr>
          <w:trHeight w:val="405"/>
          <w:jc w:val="center"/>
        </w:trPr>
        <w:tc>
          <w:tcPr>
            <w:tcW w:w="181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0F7228F" w14:textId="6988594D" w:rsidR="00CE451A" w:rsidRPr="001D3D09" w:rsidRDefault="00CE451A" w:rsidP="00C205D6">
            <w:pPr>
              <w:spacing w:before="0" w:beforeAutospacing="0" w:after="0" w:afterAutospacing="0" w:line="240" w:lineRule="auto"/>
              <w:rPr>
                <w:rFonts w:cs="Calibri"/>
                <w:color w:val="000000"/>
                <w:lang w:val="es-CO"/>
              </w:rPr>
            </w:pPr>
            <w:r w:rsidRPr="001D3D09">
              <w:rPr>
                <w:rFonts w:cs="Calibri"/>
                <w:color w:val="000000"/>
                <w:lang w:val="es-CO"/>
              </w:rPr>
              <w:t>Firma de recibido</w:t>
            </w:r>
          </w:p>
        </w:tc>
        <w:tc>
          <w:tcPr>
            <w:tcW w:w="118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A00281E" w14:textId="2D5867C2" w:rsidR="00CE451A" w:rsidRPr="001D3D09" w:rsidRDefault="005C31BE" w:rsidP="00C205D6">
            <w:pPr>
              <w:spacing w:line="240" w:lineRule="auto"/>
              <w:jc w:val="center"/>
              <w:rPr>
                <w:rFonts w:cs="Calibri"/>
                <w:bCs w:val="0"/>
                <w:lang w:val="es-CO"/>
              </w:rPr>
            </w:pPr>
            <w:r>
              <w:rPr>
                <w:rFonts w:cs="Calibri"/>
                <w:bCs w:val="0"/>
                <w:lang w:val="es-CO"/>
              </w:rPr>
              <w:t>I</w:t>
            </w:r>
          </w:p>
        </w:tc>
        <w:tc>
          <w:tcPr>
            <w:tcW w:w="1001" w:type="pct"/>
            <w:tcBorders>
              <w:top w:val="single" w:sz="6" w:space="0" w:color="000000"/>
              <w:left w:val="single" w:sz="6" w:space="0" w:color="000000"/>
              <w:bottom w:val="single" w:sz="6" w:space="0" w:color="000000"/>
              <w:right w:val="single" w:sz="6" w:space="0" w:color="000000"/>
            </w:tcBorders>
            <w:vAlign w:val="center"/>
          </w:tcPr>
          <w:p w14:paraId="630FD98B" w14:textId="17B57D9C" w:rsidR="00CE451A" w:rsidRPr="001D3D09" w:rsidRDefault="00C929C3" w:rsidP="00C205D6">
            <w:pPr>
              <w:spacing w:line="240" w:lineRule="auto"/>
              <w:jc w:val="center"/>
              <w:rPr>
                <w:rFonts w:cs="Calibri"/>
                <w:bCs w:val="0"/>
                <w:lang w:val="es-CO"/>
              </w:rPr>
            </w:pPr>
            <w:r>
              <w:rPr>
                <w:rFonts w:cs="Calibri"/>
                <w:bCs w:val="0"/>
                <w:lang w:val="es-CO"/>
              </w:rPr>
              <w:t>I</w:t>
            </w:r>
          </w:p>
        </w:tc>
        <w:tc>
          <w:tcPr>
            <w:tcW w:w="1001" w:type="pct"/>
            <w:tcBorders>
              <w:top w:val="single" w:sz="6" w:space="0" w:color="000000"/>
              <w:left w:val="single" w:sz="6" w:space="0" w:color="000000"/>
              <w:bottom w:val="single" w:sz="6" w:space="0" w:color="000000"/>
              <w:right w:val="single" w:sz="6" w:space="0" w:color="000000"/>
            </w:tcBorders>
            <w:vAlign w:val="center"/>
          </w:tcPr>
          <w:p w14:paraId="721990BF" w14:textId="15AD6DAD" w:rsidR="00CE451A" w:rsidRPr="001D3D09" w:rsidRDefault="00C929C3" w:rsidP="00C205D6">
            <w:pPr>
              <w:spacing w:line="240" w:lineRule="auto"/>
              <w:jc w:val="center"/>
              <w:rPr>
                <w:rFonts w:cs="Calibri"/>
                <w:bCs w:val="0"/>
                <w:lang w:val="es-CO"/>
              </w:rPr>
            </w:pPr>
            <w:r>
              <w:rPr>
                <w:rFonts w:cs="Calibri"/>
                <w:bCs w:val="0"/>
                <w:lang w:val="es-CO"/>
              </w:rPr>
              <w:t>R</w:t>
            </w:r>
          </w:p>
        </w:tc>
      </w:tr>
      <w:tr w:rsidR="00CE451A" w:rsidRPr="00C205D6" w14:paraId="4AEBA9AD" w14:textId="77777777" w:rsidTr="009263D7">
        <w:trPr>
          <w:trHeight w:val="405"/>
          <w:jc w:val="center"/>
        </w:trPr>
        <w:tc>
          <w:tcPr>
            <w:tcW w:w="181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83933E8" w14:textId="77777777" w:rsidR="00CE451A" w:rsidRPr="001D3D09" w:rsidRDefault="00CE451A" w:rsidP="00C205D6">
            <w:pPr>
              <w:spacing w:before="0" w:beforeAutospacing="0" w:after="0" w:afterAutospacing="0" w:line="240" w:lineRule="auto"/>
              <w:rPr>
                <w:rFonts w:cs="Calibri"/>
                <w:color w:val="000000"/>
                <w:lang w:val="es-CO"/>
              </w:rPr>
            </w:pPr>
            <w:r w:rsidRPr="001D3D09">
              <w:rPr>
                <w:rFonts w:cs="Calibri"/>
                <w:color w:val="000000"/>
                <w:lang w:val="es-CO"/>
              </w:rPr>
              <w:t>Documentar solicitud de servicio en la herramienta de gestión.</w:t>
            </w:r>
          </w:p>
        </w:tc>
        <w:tc>
          <w:tcPr>
            <w:tcW w:w="118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17D22DA" w14:textId="77777777" w:rsidR="00CE451A" w:rsidRPr="001D3D09" w:rsidRDefault="00CE451A" w:rsidP="00C205D6">
            <w:pPr>
              <w:spacing w:line="240" w:lineRule="auto"/>
              <w:jc w:val="center"/>
              <w:rPr>
                <w:rFonts w:cs="Calibri"/>
                <w:bCs w:val="0"/>
                <w:lang w:val="es-CO"/>
              </w:rPr>
            </w:pPr>
            <w:r w:rsidRPr="001D3D09">
              <w:rPr>
                <w:rFonts w:cs="Calibri"/>
                <w:bCs w:val="0"/>
                <w:lang w:val="es-CO"/>
              </w:rPr>
              <w:t>R</w:t>
            </w:r>
          </w:p>
        </w:tc>
        <w:tc>
          <w:tcPr>
            <w:tcW w:w="1001" w:type="pct"/>
            <w:tcBorders>
              <w:top w:val="single" w:sz="6" w:space="0" w:color="000000"/>
              <w:left w:val="single" w:sz="6" w:space="0" w:color="000000"/>
              <w:bottom w:val="single" w:sz="6" w:space="0" w:color="000000"/>
              <w:right w:val="single" w:sz="6" w:space="0" w:color="000000"/>
            </w:tcBorders>
            <w:vAlign w:val="center"/>
          </w:tcPr>
          <w:p w14:paraId="78AECC13" w14:textId="77777777" w:rsidR="00CE451A" w:rsidRPr="001D3D09" w:rsidRDefault="00CE451A" w:rsidP="00C205D6">
            <w:pPr>
              <w:spacing w:line="240" w:lineRule="auto"/>
              <w:jc w:val="center"/>
              <w:rPr>
                <w:rFonts w:cs="Calibri"/>
                <w:bCs w:val="0"/>
                <w:lang w:val="es-CO"/>
              </w:rPr>
            </w:pPr>
            <w:r w:rsidRPr="001D3D09">
              <w:rPr>
                <w:rFonts w:cs="Calibri"/>
                <w:bCs w:val="0"/>
                <w:lang w:val="es-CO"/>
              </w:rPr>
              <w:t>I</w:t>
            </w:r>
          </w:p>
        </w:tc>
        <w:tc>
          <w:tcPr>
            <w:tcW w:w="1001" w:type="pct"/>
            <w:tcBorders>
              <w:top w:val="single" w:sz="6" w:space="0" w:color="000000"/>
              <w:left w:val="single" w:sz="6" w:space="0" w:color="000000"/>
              <w:bottom w:val="single" w:sz="6" w:space="0" w:color="000000"/>
              <w:right w:val="single" w:sz="6" w:space="0" w:color="000000"/>
            </w:tcBorders>
            <w:vAlign w:val="center"/>
          </w:tcPr>
          <w:p w14:paraId="64D7EEA9" w14:textId="77777777" w:rsidR="00CE451A" w:rsidRPr="001D3D09" w:rsidRDefault="00CE451A" w:rsidP="00C205D6">
            <w:pPr>
              <w:spacing w:line="240" w:lineRule="auto"/>
              <w:jc w:val="center"/>
              <w:rPr>
                <w:rFonts w:cs="Calibri"/>
                <w:bCs w:val="0"/>
                <w:lang w:val="es-CO"/>
              </w:rPr>
            </w:pPr>
            <w:r w:rsidRPr="001D3D09">
              <w:rPr>
                <w:rFonts w:cs="Calibri"/>
                <w:bCs w:val="0"/>
                <w:lang w:val="es-CO"/>
              </w:rPr>
              <w:t>I</w:t>
            </w:r>
          </w:p>
        </w:tc>
      </w:tr>
      <w:tr w:rsidR="00CE451A" w:rsidRPr="00C205D6" w14:paraId="689B4663" w14:textId="77777777" w:rsidTr="009263D7">
        <w:trPr>
          <w:trHeight w:val="405"/>
          <w:jc w:val="center"/>
        </w:trPr>
        <w:tc>
          <w:tcPr>
            <w:tcW w:w="181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DD93B59" w14:textId="77777777" w:rsidR="00CE451A" w:rsidRPr="001D3D09" w:rsidRDefault="00CE451A" w:rsidP="00C205D6">
            <w:pPr>
              <w:spacing w:before="0" w:beforeAutospacing="0" w:after="0" w:afterAutospacing="0" w:line="240" w:lineRule="auto"/>
              <w:rPr>
                <w:rFonts w:cs="Calibri"/>
                <w:color w:val="000000"/>
                <w:lang w:val="es-CO"/>
              </w:rPr>
            </w:pPr>
            <w:r w:rsidRPr="001D3D09">
              <w:rPr>
                <w:rFonts w:cs="Calibri"/>
                <w:lang w:val="es-CO"/>
              </w:rPr>
              <w:t>Realizar solicitud de equipo.</w:t>
            </w:r>
          </w:p>
        </w:tc>
        <w:tc>
          <w:tcPr>
            <w:tcW w:w="118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A653D35" w14:textId="77777777" w:rsidR="00CE451A" w:rsidRPr="001D3D09" w:rsidRDefault="00CE451A" w:rsidP="00C205D6">
            <w:pPr>
              <w:spacing w:line="240" w:lineRule="auto"/>
              <w:jc w:val="center"/>
              <w:rPr>
                <w:rFonts w:cs="Calibri"/>
                <w:bCs w:val="0"/>
                <w:lang w:val="es-CO"/>
              </w:rPr>
            </w:pPr>
            <w:r w:rsidRPr="001D3D09">
              <w:rPr>
                <w:rFonts w:cs="Calibri"/>
                <w:bCs w:val="0"/>
                <w:lang w:val="es-CO"/>
              </w:rPr>
              <w:t>R</w:t>
            </w:r>
          </w:p>
        </w:tc>
        <w:tc>
          <w:tcPr>
            <w:tcW w:w="1001" w:type="pct"/>
            <w:tcBorders>
              <w:top w:val="single" w:sz="6" w:space="0" w:color="000000"/>
              <w:left w:val="single" w:sz="6" w:space="0" w:color="000000"/>
              <w:bottom w:val="single" w:sz="6" w:space="0" w:color="000000"/>
              <w:right w:val="single" w:sz="6" w:space="0" w:color="000000"/>
            </w:tcBorders>
            <w:vAlign w:val="center"/>
          </w:tcPr>
          <w:p w14:paraId="78EA106A" w14:textId="77777777" w:rsidR="00CE451A" w:rsidRPr="001D3D09" w:rsidRDefault="00CE451A" w:rsidP="00C205D6">
            <w:pPr>
              <w:spacing w:line="240" w:lineRule="auto"/>
              <w:jc w:val="center"/>
              <w:rPr>
                <w:rFonts w:cs="Calibri"/>
                <w:bCs w:val="0"/>
                <w:lang w:val="es-CO"/>
              </w:rPr>
            </w:pPr>
            <w:r w:rsidRPr="001D3D09">
              <w:rPr>
                <w:rFonts w:cs="Calibri"/>
                <w:bCs w:val="0"/>
                <w:lang w:val="es-CO"/>
              </w:rPr>
              <w:t>C</w:t>
            </w:r>
          </w:p>
        </w:tc>
        <w:tc>
          <w:tcPr>
            <w:tcW w:w="1001" w:type="pct"/>
            <w:tcBorders>
              <w:top w:val="single" w:sz="6" w:space="0" w:color="000000"/>
              <w:left w:val="single" w:sz="6" w:space="0" w:color="000000"/>
              <w:bottom w:val="single" w:sz="6" w:space="0" w:color="000000"/>
              <w:right w:val="single" w:sz="6" w:space="0" w:color="000000"/>
            </w:tcBorders>
            <w:vAlign w:val="center"/>
          </w:tcPr>
          <w:p w14:paraId="46849D81" w14:textId="77777777" w:rsidR="00CE451A" w:rsidRPr="001D3D09" w:rsidRDefault="00CE451A" w:rsidP="00C205D6">
            <w:pPr>
              <w:spacing w:line="240" w:lineRule="auto"/>
              <w:jc w:val="center"/>
              <w:rPr>
                <w:rFonts w:cs="Calibri"/>
                <w:bCs w:val="0"/>
                <w:lang w:val="es-CO"/>
              </w:rPr>
            </w:pPr>
            <w:r w:rsidRPr="001D3D09">
              <w:rPr>
                <w:rFonts w:cs="Calibri"/>
                <w:bCs w:val="0"/>
                <w:lang w:val="es-CO"/>
              </w:rPr>
              <w:t>I</w:t>
            </w:r>
          </w:p>
        </w:tc>
      </w:tr>
      <w:tr w:rsidR="00CE451A" w:rsidRPr="00C205D6" w14:paraId="1CA4D71A" w14:textId="77777777" w:rsidTr="009263D7">
        <w:trPr>
          <w:trHeight w:val="405"/>
          <w:jc w:val="center"/>
        </w:trPr>
        <w:tc>
          <w:tcPr>
            <w:tcW w:w="181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7E82CB7" w14:textId="54E226FE" w:rsidR="00CE451A" w:rsidRPr="001D3D09" w:rsidRDefault="00CE451A" w:rsidP="00C205D6">
            <w:pPr>
              <w:spacing w:before="0" w:beforeAutospacing="0" w:after="0" w:afterAutospacing="0" w:line="240" w:lineRule="auto"/>
              <w:rPr>
                <w:rFonts w:cs="Calibri"/>
                <w:lang w:val="es-CO"/>
              </w:rPr>
            </w:pPr>
            <w:r w:rsidRPr="001D3D09">
              <w:rPr>
                <w:rFonts w:cs="Calibri"/>
                <w:lang w:val="es-CO"/>
              </w:rPr>
              <w:t>Asignar equipo de contingencia.</w:t>
            </w:r>
          </w:p>
        </w:tc>
        <w:tc>
          <w:tcPr>
            <w:tcW w:w="118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48359DD" w14:textId="77777777" w:rsidR="00CE451A" w:rsidRPr="001D3D09" w:rsidRDefault="00CE451A" w:rsidP="00C205D6">
            <w:pPr>
              <w:spacing w:line="240" w:lineRule="auto"/>
              <w:jc w:val="center"/>
              <w:rPr>
                <w:rFonts w:cs="Calibri"/>
                <w:bCs w:val="0"/>
                <w:lang w:val="es-CO"/>
              </w:rPr>
            </w:pPr>
          </w:p>
        </w:tc>
        <w:tc>
          <w:tcPr>
            <w:tcW w:w="1001" w:type="pct"/>
            <w:tcBorders>
              <w:top w:val="single" w:sz="6" w:space="0" w:color="000000"/>
              <w:left w:val="single" w:sz="6" w:space="0" w:color="000000"/>
              <w:bottom w:val="single" w:sz="6" w:space="0" w:color="000000"/>
              <w:right w:val="single" w:sz="6" w:space="0" w:color="000000"/>
            </w:tcBorders>
            <w:vAlign w:val="center"/>
          </w:tcPr>
          <w:p w14:paraId="3E1B18F9" w14:textId="77777777" w:rsidR="00CE451A" w:rsidRPr="001D3D09" w:rsidRDefault="00CE451A" w:rsidP="00C205D6">
            <w:pPr>
              <w:spacing w:line="240" w:lineRule="auto"/>
              <w:jc w:val="center"/>
              <w:rPr>
                <w:rFonts w:cs="Calibri"/>
                <w:bCs w:val="0"/>
                <w:lang w:val="es-CO"/>
              </w:rPr>
            </w:pPr>
            <w:r w:rsidRPr="001D3D09">
              <w:rPr>
                <w:rFonts w:cs="Calibri"/>
                <w:bCs w:val="0"/>
                <w:lang w:val="es-CO"/>
              </w:rPr>
              <w:t>R</w:t>
            </w:r>
          </w:p>
        </w:tc>
        <w:tc>
          <w:tcPr>
            <w:tcW w:w="1001" w:type="pct"/>
            <w:tcBorders>
              <w:top w:val="single" w:sz="6" w:space="0" w:color="000000"/>
              <w:left w:val="single" w:sz="6" w:space="0" w:color="000000"/>
              <w:bottom w:val="single" w:sz="6" w:space="0" w:color="000000"/>
              <w:right w:val="single" w:sz="6" w:space="0" w:color="000000"/>
            </w:tcBorders>
            <w:vAlign w:val="center"/>
          </w:tcPr>
          <w:p w14:paraId="3099F04F" w14:textId="77777777" w:rsidR="00CE451A" w:rsidRPr="001D3D09" w:rsidRDefault="00CE451A" w:rsidP="00C205D6">
            <w:pPr>
              <w:spacing w:line="240" w:lineRule="auto"/>
              <w:jc w:val="center"/>
              <w:rPr>
                <w:rFonts w:cs="Calibri"/>
                <w:bCs w:val="0"/>
                <w:lang w:val="es-CO"/>
              </w:rPr>
            </w:pPr>
            <w:r w:rsidRPr="001D3D09">
              <w:rPr>
                <w:rFonts w:cs="Calibri"/>
                <w:bCs w:val="0"/>
                <w:lang w:val="es-CO"/>
              </w:rPr>
              <w:t>I</w:t>
            </w:r>
          </w:p>
        </w:tc>
      </w:tr>
      <w:tr w:rsidR="00CE451A" w:rsidRPr="00C205D6" w14:paraId="6B6B3C5A" w14:textId="77777777" w:rsidTr="009263D7">
        <w:trPr>
          <w:trHeight w:val="405"/>
          <w:jc w:val="center"/>
        </w:trPr>
        <w:tc>
          <w:tcPr>
            <w:tcW w:w="181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ADCB019" w14:textId="77777777" w:rsidR="00CE451A" w:rsidRPr="001D3D09" w:rsidRDefault="00CE451A" w:rsidP="00C205D6">
            <w:pPr>
              <w:spacing w:before="0" w:beforeAutospacing="0" w:after="0" w:afterAutospacing="0" w:line="240" w:lineRule="auto"/>
              <w:rPr>
                <w:rFonts w:cs="Calibri"/>
                <w:lang w:val="es-CO"/>
              </w:rPr>
            </w:pPr>
            <w:r w:rsidRPr="001D3D09">
              <w:rPr>
                <w:rFonts w:cs="Calibri"/>
                <w:lang w:val="es-CO"/>
              </w:rPr>
              <w:t>Consolidar y actualizar stock de</w:t>
            </w:r>
            <w:r w:rsidRPr="001D3D09">
              <w:rPr>
                <w:rFonts w:cs="Calibri"/>
                <w:color w:val="000000"/>
                <w:lang w:val="es-CO"/>
              </w:rPr>
              <w:t xml:space="preserve"> </w:t>
            </w:r>
            <w:r w:rsidRPr="001D3D09">
              <w:rPr>
                <w:rFonts w:cs="Calibri"/>
                <w:lang w:val="es-CO"/>
              </w:rPr>
              <w:t>contingencia.</w:t>
            </w:r>
          </w:p>
        </w:tc>
        <w:tc>
          <w:tcPr>
            <w:tcW w:w="118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EFFF4D3" w14:textId="77777777" w:rsidR="00CE451A" w:rsidRPr="001D3D09" w:rsidRDefault="00CE451A" w:rsidP="00C205D6">
            <w:pPr>
              <w:spacing w:line="240" w:lineRule="auto"/>
              <w:jc w:val="center"/>
              <w:rPr>
                <w:rFonts w:cs="Calibri"/>
                <w:bCs w:val="0"/>
                <w:lang w:val="es-CO"/>
              </w:rPr>
            </w:pPr>
            <w:r w:rsidRPr="001D3D09">
              <w:rPr>
                <w:rFonts w:cs="Calibri"/>
                <w:bCs w:val="0"/>
                <w:lang w:val="es-CO"/>
              </w:rPr>
              <w:t>I</w:t>
            </w:r>
          </w:p>
        </w:tc>
        <w:tc>
          <w:tcPr>
            <w:tcW w:w="1001" w:type="pct"/>
            <w:tcBorders>
              <w:top w:val="single" w:sz="6" w:space="0" w:color="000000"/>
              <w:left w:val="single" w:sz="6" w:space="0" w:color="000000"/>
              <w:bottom w:val="single" w:sz="6" w:space="0" w:color="000000"/>
              <w:right w:val="single" w:sz="6" w:space="0" w:color="000000"/>
            </w:tcBorders>
            <w:vAlign w:val="center"/>
          </w:tcPr>
          <w:p w14:paraId="5C6004D0" w14:textId="77777777" w:rsidR="00CE451A" w:rsidRPr="001D3D09" w:rsidRDefault="00CE451A" w:rsidP="00C205D6">
            <w:pPr>
              <w:spacing w:line="240" w:lineRule="auto"/>
              <w:jc w:val="center"/>
              <w:rPr>
                <w:rFonts w:cs="Calibri"/>
                <w:bCs w:val="0"/>
                <w:lang w:val="es-CO"/>
              </w:rPr>
            </w:pPr>
            <w:r w:rsidRPr="001D3D09">
              <w:rPr>
                <w:rFonts w:cs="Calibri"/>
                <w:bCs w:val="0"/>
                <w:lang w:val="es-CO"/>
              </w:rPr>
              <w:t>R</w:t>
            </w:r>
          </w:p>
        </w:tc>
        <w:tc>
          <w:tcPr>
            <w:tcW w:w="1001" w:type="pct"/>
            <w:tcBorders>
              <w:top w:val="single" w:sz="6" w:space="0" w:color="000000"/>
              <w:left w:val="single" w:sz="6" w:space="0" w:color="000000"/>
              <w:bottom w:val="single" w:sz="6" w:space="0" w:color="000000"/>
              <w:right w:val="single" w:sz="6" w:space="0" w:color="000000"/>
            </w:tcBorders>
            <w:vAlign w:val="center"/>
          </w:tcPr>
          <w:p w14:paraId="6AA5884F" w14:textId="77777777" w:rsidR="00CE451A" w:rsidRPr="001D3D09" w:rsidRDefault="00CE451A" w:rsidP="00C205D6">
            <w:pPr>
              <w:spacing w:line="240" w:lineRule="auto"/>
              <w:jc w:val="center"/>
              <w:rPr>
                <w:rFonts w:cs="Calibri"/>
                <w:bCs w:val="0"/>
                <w:lang w:val="es-CO"/>
              </w:rPr>
            </w:pPr>
            <w:r w:rsidRPr="001D3D09">
              <w:rPr>
                <w:rFonts w:cs="Calibri"/>
                <w:bCs w:val="0"/>
                <w:lang w:val="es-CO"/>
              </w:rPr>
              <w:t>I</w:t>
            </w:r>
          </w:p>
        </w:tc>
      </w:tr>
      <w:tr w:rsidR="00CE451A" w:rsidRPr="00C205D6" w14:paraId="35AC376D" w14:textId="77777777" w:rsidTr="009263D7">
        <w:trPr>
          <w:trHeight w:val="405"/>
          <w:jc w:val="center"/>
        </w:trPr>
        <w:tc>
          <w:tcPr>
            <w:tcW w:w="181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BF739FE" w14:textId="6A2A97E4" w:rsidR="00CE451A" w:rsidRPr="001D3D09" w:rsidRDefault="00CE451A" w:rsidP="00C205D6">
            <w:pPr>
              <w:spacing w:before="0" w:beforeAutospacing="0" w:after="0" w:afterAutospacing="0" w:line="240" w:lineRule="auto"/>
              <w:rPr>
                <w:rFonts w:cs="Calibri"/>
                <w:lang w:val="es-CO"/>
              </w:rPr>
            </w:pPr>
            <w:r w:rsidRPr="001D3D09">
              <w:rPr>
                <w:rFonts w:cs="Calibri"/>
                <w:lang w:val="es-CO"/>
              </w:rPr>
              <w:t>Informar al técnico de soporte en sitio N2 del operador de servicio TIC.</w:t>
            </w:r>
          </w:p>
        </w:tc>
        <w:tc>
          <w:tcPr>
            <w:tcW w:w="118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4AC4737" w14:textId="77777777" w:rsidR="00CE451A" w:rsidRPr="001D3D09" w:rsidRDefault="00CE451A" w:rsidP="00C205D6">
            <w:pPr>
              <w:spacing w:line="240" w:lineRule="auto"/>
              <w:jc w:val="center"/>
              <w:rPr>
                <w:rFonts w:cs="Calibri"/>
                <w:bCs w:val="0"/>
                <w:lang w:val="es-CO"/>
              </w:rPr>
            </w:pPr>
            <w:r w:rsidRPr="001D3D09">
              <w:rPr>
                <w:rFonts w:cs="Calibri"/>
                <w:bCs w:val="0"/>
                <w:lang w:val="es-CO"/>
              </w:rPr>
              <w:t>I</w:t>
            </w:r>
          </w:p>
        </w:tc>
        <w:tc>
          <w:tcPr>
            <w:tcW w:w="1001" w:type="pct"/>
            <w:tcBorders>
              <w:top w:val="single" w:sz="6" w:space="0" w:color="000000"/>
              <w:left w:val="single" w:sz="6" w:space="0" w:color="000000"/>
              <w:bottom w:val="single" w:sz="6" w:space="0" w:color="000000"/>
              <w:right w:val="single" w:sz="6" w:space="0" w:color="000000"/>
            </w:tcBorders>
            <w:vAlign w:val="center"/>
          </w:tcPr>
          <w:p w14:paraId="1034FFBF" w14:textId="77777777" w:rsidR="00CE451A" w:rsidRPr="001D3D09" w:rsidRDefault="00CE451A" w:rsidP="00C205D6">
            <w:pPr>
              <w:spacing w:line="240" w:lineRule="auto"/>
              <w:jc w:val="center"/>
              <w:rPr>
                <w:rFonts w:cs="Calibri"/>
                <w:bCs w:val="0"/>
                <w:lang w:val="es-CO"/>
              </w:rPr>
            </w:pPr>
            <w:r w:rsidRPr="001D3D09">
              <w:rPr>
                <w:rFonts w:cs="Calibri"/>
                <w:bCs w:val="0"/>
                <w:lang w:val="es-CO"/>
              </w:rPr>
              <w:t>R</w:t>
            </w:r>
          </w:p>
        </w:tc>
        <w:tc>
          <w:tcPr>
            <w:tcW w:w="1001" w:type="pct"/>
            <w:tcBorders>
              <w:top w:val="single" w:sz="6" w:space="0" w:color="000000"/>
              <w:left w:val="single" w:sz="6" w:space="0" w:color="000000"/>
              <w:bottom w:val="single" w:sz="6" w:space="0" w:color="000000"/>
              <w:right w:val="single" w:sz="6" w:space="0" w:color="000000"/>
            </w:tcBorders>
            <w:vAlign w:val="center"/>
          </w:tcPr>
          <w:p w14:paraId="5C43F21D" w14:textId="77777777" w:rsidR="00CE451A" w:rsidRPr="001D3D09" w:rsidRDefault="00CE451A" w:rsidP="00C205D6">
            <w:pPr>
              <w:spacing w:line="240" w:lineRule="auto"/>
              <w:jc w:val="center"/>
              <w:rPr>
                <w:rFonts w:cs="Calibri"/>
                <w:bCs w:val="0"/>
                <w:lang w:val="es-CO"/>
              </w:rPr>
            </w:pPr>
            <w:r w:rsidRPr="001D3D09">
              <w:rPr>
                <w:rFonts w:cs="Calibri"/>
                <w:bCs w:val="0"/>
                <w:lang w:val="es-CO"/>
              </w:rPr>
              <w:t>I</w:t>
            </w:r>
          </w:p>
        </w:tc>
      </w:tr>
      <w:tr w:rsidR="00CE451A" w:rsidRPr="00C205D6" w14:paraId="0ED2C562" w14:textId="77777777" w:rsidTr="009263D7">
        <w:trPr>
          <w:trHeight w:val="405"/>
          <w:jc w:val="center"/>
        </w:trPr>
        <w:tc>
          <w:tcPr>
            <w:tcW w:w="181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AD711DD" w14:textId="77777777" w:rsidR="00CE451A" w:rsidRPr="001D3D09" w:rsidRDefault="00CE451A" w:rsidP="00C205D6">
            <w:pPr>
              <w:spacing w:before="0" w:beforeAutospacing="0" w:after="0" w:afterAutospacing="0" w:line="240" w:lineRule="auto"/>
              <w:rPr>
                <w:rFonts w:cs="Calibri"/>
                <w:lang w:val="es-CO"/>
              </w:rPr>
            </w:pPr>
            <w:r w:rsidRPr="001D3D09">
              <w:rPr>
                <w:rFonts w:cs="Calibri"/>
                <w:lang w:val="es-CO"/>
              </w:rPr>
              <w:t>Despachar, trasladar y entrega de equipo.</w:t>
            </w:r>
          </w:p>
        </w:tc>
        <w:tc>
          <w:tcPr>
            <w:tcW w:w="118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271E2AC" w14:textId="77777777" w:rsidR="00CE451A" w:rsidRPr="001D3D09" w:rsidRDefault="00CE451A" w:rsidP="00C205D6">
            <w:pPr>
              <w:spacing w:line="240" w:lineRule="auto"/>
              <w:jc w:val="center"/>
              <w:rPr>
                <w:rFonts w:cs="Calibri"/>
                <w:bCs w:val="0"/>
                <w:lang w:val="es-CO"/>
              </w:rPr>
            </w:pPr>
            <w:r w:rsidRPr="001D3D09">
              <w:rPr>
                <w:rFonts w:cs="Calibri"/>
                <w:bCs w:val="0"/>
                <w:lang w:val="es-CO"/>
              </w:rPr>
              <w:t>I</w:t>
            </w:r>
          </w:p>
        </w:tc>
        <w:tc>
          <w:tcPr>
            <w:tcW w:w="1001" w:type="pct"/>
            <w:tcBorders>
              <w:top w:val="single" w:sz="6" w:space="0" w:color="000000"/>
              <w:left w:val="single" w:sz="6" w:space="0" w:color="000000"/>
              <w:bottom w:val="single" w:sz="6" w:space="0" w:color="000000"/>
              <w:right w:val="single" w:sz="6" w:space="0" w:color="000000"/>
            </w:tcBorders>
            <w:vAlign w:val="center"/>
          </w:tcPr>
          <w:p w14:paraId="4611CD48" w14:textId="77777777" w:rsidR="00CE451A" w:rsidRPr="001D3D09" w:rsidRDefault="00CE451A" w:rsidP="00C205D6">
            <w:pPr>
              <w:spacing w:line="240" w:lineRule="auto"/>
              <w:jc w:val="center"/>
              <w:rPr>
                <w:rFonts w:cs="Calibri"/>
                <w:bCs w:val="0"/>
                <w:lang w:val="es-CO"/>
              </w:rPr>
            </w:pPr>
            <w:r w:rsidRPr="001D3D09">
              <w:rPr>
                <w:rFonts w:cs="Calibri"/>
                <w:bCs w:val="0"/>
                <w:lang w:val="es-CO"/>
              </w:rPr>
              <w:t>R</w:t>
            </w:r>
          </w:p>
        </w:tc>
        <w:tc>
          <w:tcPr>
            <w:tcW w:w="1001" w:type="pct"/>
            <w:tcBorders>
              <w:top w:val="single" w:sz="6" w:space="0" w:color="000000"/>
              <w:left w:val="single" w:sz="6" w:space="0" w:color="000000"/>
              <w:bottom w:val="single" w:sz="6" w:space="0" w:color="000000"/>
              <w:right w:val="single" w:sz="6" w:space="0" w:color="000000"/>
            </w:tcBorders>
            <w:vAlign w:val="center"/>
          </w:tcPr>
          <w:p w14:paraId="33FD131B" w14:textId="77777777" w:rsidR="00CE451A" w:rsidRPr="001D3D09" w:rsidRDefault="00CE451A" w:rsidP="00C205D6">
            <w:pPr>
              <w:spacing w:line="240" w:lineRule="auto"/>
              <w:jc w:val="center"/>
              <w:rPr>
                <w:rFonts w:cs="Calibri"/>
                <w:bCs w:val="0"/>
                <w:lang w:val="es-CO"/>
              </w:rPr>
            </w:pPr>
            <w:r w:rsidRPr="001D3D09">
              <w:rPr>
                <w:rFonts w:cs="Calibri"/>
                <w:bCs w:val="0"/>
                <w:lang w:val="es-CO"/>
              </w:rPr>
              <w:t>I</w:t>
            </w:r>
          </w:p>
        </w:tc>
      </w:tr>
    </w:tbl>
    <w:p w14:paraId="46EAFA85" w14:textId="4F01C235" w:rsidR="000F13C6" w:rsidRDefault="000F13C6" w:rsidP="000F13C6">
      <w:pPr>
        <w:jc w:val="center"/>
        <w:rPr>
          <w:rFonts w:asciiTheme="minorHAnsi" w:hAnsiTheme="minorHAnsi" w:cstheme="minorHAnsi"/>
          <w:bCs w:val="0"/>
          <w:lang w:val="es-CO"/>
        </w:rPr>
      </w:pPr>
      <w:r w:rsidRPr="000F13C6">
        <w:rPr>
          <w:rFonts w:asciiTheme="minorHAnsi" w:hAnsiTheme="minorHAnsi" w:cstheme="minorHAnsi"/>
          <w:bCs w:val="0"/>
          <w:lang w:val="es-CO"/>
        </w:rPr>
        <w:t>Fuente: Elaboración propia</w:t>
      </w:r>
    </w:p>
    <w:p w14:paraId="3F99A9D1" w14:textId="201616EC" w:rsidR="000F13C6" w:rsidRPr="000F13C6" w:rsidRDefault="000F13C6" w:rsidP="00B547E7">
      <w:pPr>
        <w:pStyle w:val="Ttulo3"/>
      </w:pPr>
      <w:bookmarkStart w:id="58" w:name="_Toc98254506"/>
      <w:r w:rsidRPr="000F13C6">
        <w:t xml:space="preserve">Matriz RACI para actividades de </w:t>
      </w:r>
      <w:r w:rsidR="005C31BE">
        <w:t>De</w:t>
      </w:r>
      <w:r w:rsidRPr="000F13C6">
        <w:t>volución de contingencias</w:t>
      </w:r>
      <w:bookmarkEnd w:id="58"/>
    </w:p>
    <w:p w14:paraId="0514872E" w14:textId="7DF3D2BA" w:rsidR="000F13C6" w:rsidRPr="000F13C6" w:rsidRDefault="000F13C6" w:rsidP="000F13C6">
      <w:pPr>
        <w:jc w:val="center"/>
        <w:rPr>
          <w:rFonts w:asciiTheme="minorHAnsi" w:hAnsiTheme="minorHAnsi" w:cstheme="minorHAnsi"/>
          <w:lang w:val="es-CO"/>
        </w:rPr>
      </w:pPr>
      <w:bookmarkStart w:id="59" w:name="_Toc98254516"/>
      <w:r w:rsidRPr="000F13C6">
        <w:rPr>
          <w:rFonts w:asciiTheme="minorHAnsi" w:hAnsiTheme="minorHAnsi" w:cstheme="minorHAnsi"/>
          <w:lang w:val="es-CO"/>
        </w:rPr>
        <w:t xml:space="preserve">Tabla </w:t>
      </w:r>
      <w:r w:rsidRPr="000F13C6">
        <w:rPr>
          <w:rFonts w:asciiTheme="minorHAnsi" w:hAnsiTheme="minorHAnsi" w:cstheme="minorHAnsi"/>
          <w:lang w:val="es-CO"/>
        </w:rPr>
        <w:fldChar w:fldCharType="begin"/>
      </w:r>
      <w:r w:rsidRPr="000F13C6">
        <w:rPr>
          <w:rFonts w:asciiTheme="minorHAnsi" w:hAnsiTheme="minorHAnsi" w:cstheme="minorHAnsi"/>
          <w:lang w:val="es-CO"/>
        </w:rPr>
        <w:instrText xml:space="preserve"> SEQ Tabla \* ARABIC </w:instrText>
      </w:r>
      <w:r w:rsidRPr="000F13C6">
        <w:rPr>
          <w:rFonts w:asciiTheme="minorHAnsi" w:hAnsiTheme="minorHAnsi" w:cstheme="minorHAnsi"/>
          <w:lang w:val="es-CO"/>
        </w:rPr>
        <w:fldChar w:fldCharType="separate"/>
      </w:r>
      <w:r w:rsidRPr="000F13C6">
        <w:rPr>
          <w:rFonts w:asciiTheme="minorHAnsi" w:hAnsiTheme="minorHAnsi" w:cstheme="minorHAnsi"/>
          <w:lang w:val="es-CO"/>
        </w:rPr>
        <w:t>8</w:t>
      </w:r>
      <w:r w:rsidRPr="000F13C6">
        <w:rPr>
          <w:rFonts w:asciiTheme="minorHAnsi" w:hAnsiTheme="minorHAnsi" w:cstheme="minorHAnsi"/>
          <w:lang w:val="es-CO"/>
        </w:rPr>
        <w:fldChar w:fldCharType="end"/>
      </w:r>
      <w:r w:rsidRPr="000F13C6">
        <w:rPr>
          <w:rFonts w:asciiTheme="minorHAnsi" w:hAnsiTheme="minorHAnsi" w:cstheme="minorHAnsi"/>
          <w:lang w:val="es-CO"/>
        </w:rPr>
        <w:t xml:space="preserve"> Matriz RACI</w:t>
      </w:r>
      <w:bookmarkEnd w:id="59"/>
      <w:r w:rsidR="00DB57FB">
        <w:rPr>
          <w:rFonts w:asciiTheme="minorHAnsi" w:hAnsiTheme="minorHAnsi" w:cstheme="minorHAnsi"/>
          <w:lang w:val="es-CO"/>
        </w:rPr>
        <w:t xml:space="preserve"> de devolución de contingencias</w:t>
      </w:r>
    </w:p>
    <w:tbl>
      <w:tblPr>
        <w:tblW w:w="4656"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6"/>
        <w:gridCol w:w="1843"/>
        <w:gridCol w:w="1701"/>
        <w:gridCol w:w="1985"/>
      </w:tblGrid>
      <w:tr w:rsidR="00315240" w:rsidRPr="000F13C6" w14:paraId="6216EAB2" w14:textId="77777777" w:rsidTr="009263D7">
        <w:trPr>
          <w:trHeight w:val="1015"/>
          <w:tblHeader/>
          <w:jc w:val="center"/>
        </w:trPr>
        <w:tc>
          <w:tcPr>
            <w:tcW w:w="1635" w:type="pct"/>
            <w:tcBorders>
              <w:top w:val="single" w:sz="6" w:space="0" w:color="000000"/>
              <w:left w:val="single" w:sz="6" w:space="0" w:color="000000"/>
              <w:bottom w:val="single" w:sz="6" w:space="0" w:color="000000"/>
              <w:right w:val="single" w:sz="6" w:space="0" w:color="000000"/>
              <w:tl2br w:val="single" w:sz="6" w:space="0" w:color="000000"/>
            </w:tcBorders>
            <w:shd w:val="clear" w:color="auto" w:fill="262626" w:themeFill="text1" w:themeFillTint="D9"/>
            <w:vAlign w:val="center"/>
            <w:hideMark/>
          </w:tcPr>
          <w:p w14:paraId="7F92916D" w14:textId="77777777" w:rsidR="00315240" w:rsidRPr="000F13C6" w:rsidRDefault="00315240" w:rsidP="00315240">
            <w:pPr>
              <w:spacing w:before="0" w:beforeAutospacing="0" w:after="0" w:afterAutospacing="0" w:line="240" w:lineRule="auto"/>
              <w:jc w:val="right"/>
              <w:rPr>
                <w:rFonts w:asciiTheme="minorHAnsi" w:hAnsiTheme="minorHAnsi" w:cstheme="minorHAnsi"/>
                <w:b/>
                <w:bCs w:val="0"/>
                <w:color w:val="FFFFFF" w:themeColor="background1"/>
                <w:lang w:val="es-CO"/>
              </w:rPr>
            </w:pPr>
            <w:r w:rsidRPr="000F13C6">
              <w:rPr>
                <w:rFonts w:asciiTheme="minorHAnsi" w:hAnsiTheme="minorHAnsi" w:cstheme="minorHAnsi"/>
                <w:b/>
                <w:bCs w:val="0"/>
                <w:color w:val="FFFFFF" w:themeColor="background1"/>
                <w:lang w:val="es-CO"/>
              </w:rPr>
              <w:t>Rol</w:t>
            </w:r>
          </w:p>
          <w:p w14:paraId="34E1F8C3" w14:textId="77777777" w:rsidR="00315240" w:rsidRPr="000F13C6" w:rsidRDefault="00315240" w:rsidP="00315240">
            <w:pPr>
              <w:spacing w:before="0" w:beforeAutospacing="0" w:after="0" w:afterAutospacing="0" w:line="240" w:lineRule="auto"/>
              <w:jc w:val="left"/>
              <w:rPr>
                <w:rFonts w:asciiTheme="minorHAnsi" w:hAnsiTheme="minorHAnsi" w:cstheme="minorHAnsi"/>
                <w:b/>
                <w:bCs w:val="0"/>
                <w:color w:val="FFFFFF" w:themeColor="background1"/>
                <w:lang w:val="es-CO"/>
              </w:rPr>
            </w:pPr>
            <w:r w:rsidRPr="000F13C6">
              <w:rPr>
                <w:rFonts w:asciiTheme="minorHAnsi" w:hAnsiTheme="minorHAnsi" w:cstheme="minorHAnsi"/>
                <w:b/>
                <w:bCs w:val="0"/>
                <w:color w:val="FFFFFF" w:themeColor="background1"/>
                <w:lang w:val="es-CO"/>
              </w:rPr>
              <w:t>Actividad</w:t>
            </w:r>
          </w:p>
        </w:tc>
        <w:tc>
          <w:tcPr>
            <w:tcW w:w="1122"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tcPr>
          <w:p w14:paraId="16748B5B" w14:textId="77777777" w:rsidR="00315240" w:rsidRPr="000F13C6" w:rsidRDefault="00315240" w:rsidP="00315240">
            <w:pPr>
              <w:spacing w:before="0" w:beforeAutospacing="0" w:after="0" w:afterAutospacing="0" w:line="240" w:lineRule="auto"/>
              <w:jc w:val="center"/>
              <w:rPr>
                <w:rFonts w:asciiTheme="minorHAnsi" w:eastAsia="Arial" w:hAnsiTheme="minorHAnsi" w:cstheme="minorHAnsi"/>
                <w:b/>
                <w:bCs w:val="0"/>
                <w:color w:val="FFFFFF" w:themeColor="background1"/>
                <w:lang w:val="es-CO" w:eastAsia="es-CO"/>
              </w:rPr>
            </w:pPr>
            <w:r w:rsidRPr="000F13C6">
              <w:rPr>
                <w:rFonts w:asciiTheme="minorHAnsi" w:hAnsiTheme="minorHAnsi" w:cstheme="minorHAnsi"/>
                <w:b/>
                <w:bCs w:val="0"/>
                <w:color w:val="FFFFFF" w:themeColor="background1"/>
                <w:lang w:val="es-CO"/>
              </w:rPr>
              <w:t>Técnico de soporte en sitio N2 del operador de servicio TIC</w:t>
            </w:r>
          </w:p>
        </w:tc>
        <w:tc>
          <w:tcPr>
            <w:tcW w:w="1035"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tcPr>
          <w:p w14:paraId="5B860AB4" w14:textId="3F2D6CAE" w:rsidR="00315240" w:rsidRPr="000F13C6" w:rsidRDefault="00315240" w:rsidP="00315240">
            <w:pPr>
              <w:spacing w:before="0" w:beforeAutospacing="0" w:after="0" w:afterAutospacing="0" w:line="240" w:lineRule="auto"/>
              <w:jc w:val="center"/>
              <w:rPr>
                <w:rFonts w:asciiTheme="minorHAnsi" w:hAnsiTheme="minorHAnsi" w:cstheme="minorHAnsi"/>
                <w:b/>
                <w:bCs w:val="0"/>
                <w:color w:val="FFFFFF" w:themeColor="background1"/>
                <w:lang w:val="es-CO"/>
              </w:rPr>
            </w:pPr>
            <w:r>
              <w:rPr>
                <w:rFonts w:asciiTheme="minorHAnsi" w:hAnsiTheme="minorHAnsi" w:cstheme="minorHAnsi"/>
                <w:b/>
                <w:bCs w:val="0"/>
                <w:color w:val="FFFFFF" w:themeColor="background1"/>
                <w:lang w:val="es-CO"/>
              </w:rPr>
              <w:t>Usuario SENA</w:t>
            </w:r>
          </w:p>
        </w:tc>
        <w:tc>
          <w:tcPr>
            <w:tcW w:w="1208" w:type="pct"/>
            <w:tcBorders>
              <w:top w:val="single" w:sz="6" w:space="0" w:color="000000"/>
              <w:left w:val="single" w:sz="6" w:space="0" w:color="000000"/>
              <w:bottom w:val="single" w:sz="6" w:space="0" w:color="000000"/>
              <w:right w:val="single" w:sz="6" w:space="0" w:color="000000"/>
            </w:tcBorders>
            <w:shd w:val="clear" w:color="auto" w:fill="262626" w:themeFill="text1" w:themeFillTint="D9"/>
            <w:vAlign w:val="center"/>
          </w:tcPr>
          <w:p w14:paraId="3F34A7D2" w14:textId="6EA445B0" w:rsidR="00315240" w:rsidRPr="000F13C6" w:rsidRDefault="00315240" w:rsidP="00315240">
            <w:pPr>
              <w:spacing w:before="0" w:beforeAutospacing="0" w:after="0" w:afterAutospacing="0" w:line="240" w:lineRule="auto"/>
              <w:jc w:val="center"/>
              <w:rPr>
                <w:rFonts w:asciiTheme="minorHAnsi" w:hAnsiTheme="minorHAnsi" w:cstheme="minorHAnsi"/>
                <w:b/>
                <w:bCs w:val="0"/>
                <w:color w:val="FFFFFF" w:themeColor="background1"/>
                <w:lang w:val="es-CO"/>
              </w:rPr>
            </w:pPr>
            <w:r>
              <w:rPr>
                <w:rFonts w:asciiTheme="minorHAnsi" w:hAnsiTheme="minorHAnsi" w:cstheme="minorHAnsi"/>
                <w:b/>
                <w:bCs w:val="0"/>
                <w:color w:val="FFFFFF" w:themeColor="background1"/>
                <w:lang w:val="es-CO"/>
              </w:rPr>
              <w:t>Almacenista SENA</w:t>
            </w:r>
          </w:p>
        </w:tc>
      </w:tr>
      <w:tr w:rsidR="00315240" w:rsidRPr="000F13C6" w14:paraId="75F0EA78" w14:textId="77777777" w:rsidTr="009263D7">
        <w:trPr>
          <w:trHeight w:val="405"/>
          <w:jc w:val="center"/>
        </w:trPr>
        <w:tc>
          <w:tcPr>
            <w:tcW w:w="16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4368C7A" w14:textId="2BDD974E" w:rsidR="00315240" w:rsidRPr="000F13C6" w:rsidRDefault="00315240" w:rsidP="00315240">
            <w:pPr>
              <w:spacing w:before="0" w:beforeAutospacing="0" w:after="0" w:afterAutospacing="0" w:line="240" w:lineRule="auto"/>
              <w:textAlignment w:val="baseline"/>
              <w:rPr>
                <w:rFonts w:asciiTheme="minorHAnsi" w:eastAsia="Times New Roman" w:hAnsiTheme="minorHAnsi" w:cstheme="minorHAnsi"/>
                <w:bCs w:val="0"/>
                <w:lang w:val="es-CO" w:eastAsia="es-CO"/>
              </w:rPr>
            </w:pPr>
            <w:r>
              <w:rPr>
                <w:rFonts w:asciiTheme="minorHAnsi" w:hAnsiTheme="minorHAnsi" w:cstheme="minorHAnsi"/>
                <w:lang w:val="es-CO"/>
              </w:rPr>
              <w:t>Tramitar WO</w:t>
            </w:r>
          </w:p>
        </w:tc>
        <w:tc>
          <w:tcPr>
            <w:tcW w:w="1122" w:type="pct"/>
            <w:tcBorders>
              <w:top w:val="single" w:sz="6" w:space="0" w:color="000000"/>
              <w:left w:val="single" w:sz="6" w:space="0" w:color="000000"/>
              <w:bottom w:val="single" w:sz="6" w:space="0" w:color="000000"/>
              <w:right w:val="single" w:sz="6" w:space="0" w:color="000000"/>
            </w:tcBorders>
            <w:vAlign w:val="center"/>
          </w:tcPr>
          <w:p w14:paraId="393FE35D" w14:textId="77777777"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R</w:t>
            </w:r>
          </w:p>
        </w:tc>
        <w:tc>
          <w:tcPr>
            <w:tcW w:w="1035" w:type="pct"/>
            <w:tcBorders>
              <w:top w:val="single" w:sz="6" w:space="0" w:color="000000"/>
              <w:left w:val="single" w:sz="6" w:space="0" w:color="000000"/>
              <w:bottom w:val="single" w:sz="6" w:space="0" w:color="000000"/>
              <w:right w:val="single" w:sz="6" w:space="0" w:color="000000"/>
            </w:tcBorders>
            <w:vAlign w:val="center"/>
          </w:tcPr>
          <w:p w14:paraId="28B03EE2" w14:textId="4CAF2D3F"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I</w:t>
            </w:r>
          </w:p>
        </w:tc>
        <w:tc>
          <w:tcPr>
            <w:tcW w:w="1208" w:type="pct"/>
            <w:tcBorders>
              <w:top w:val="single" w:sz="6" w:space="0" w:color="000000"/>
              <w:left w:val="single" w:sz="6" w:space="0" w:color="000000"/>
              <w:bottom w:val="single" w:sz="6" w:space="0" w:color="000000"/>
              <w:right w:val="single" w:sz="6" w:space="0" w:color="000000"/>
            </w:tcBorders>
            <w:vAlign w:val="center"/>
          </w:tcPr>
          <w:p w14:paraId="69B23D92" w14:textId="77777777"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I</w:t>
            </w:r>
          </w:p>
        </w:tc>
      </w:tr>
      <w:tr w:rsidR="00315240" w:rsidRPr="000F13C6" w14:paraId="75C8D58C" w14:textId="77777777" w:rsidTr="009263D7">
        <w:trPr>
          <w:trHeight w:val="218"/>
          <w:jc w:val="center"/>
        </w:trPr>
        <w:tc>
          <w:tcPr>
            <w:tcW w:w="16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65FF508" w14:textId="6F024388" w:rsidR="00315240" w:rsidRPr="000F13C6" w:rsidRDefault="00315240" w:rsidP="00315240">
            <w:pPr>
              <w:spacing w:before="0" w:beforeAutospacing="0" w:after="0" w:afterAutospacing="0" w:line="240" w:lineRule="auto"/>
              <w:jc w:val="left"/>
              <w:rPr>
                <w:rFonts w:asciiTheme="minorHAnsi" w:hAnsiTheme="minorHAnsi" w:cstheme="minorHAnsi"/>
                <w:color w:val="000000"/>
                <w:lang w:val="es-CO"/>
              </w:rPr>
            </w:pPr>
            <w:r w:rsidRPr="000F13C6">
              <w:rPr>
                <w:rFonts w:asciiTheme="minorHAnsi" w:hAnsiTheme="minorHAnsi" w:cstheme="minorHAnsi"/>
                <w:lang w:val="es-CO"/>
              </w:rPr>
              <w:t>Cambio</w:t>
            </w:r>
            <w:r>
              <w:rPr>
                <w:rFonts w:asciiTheme="minorHAnsi" w:hAnsiTheme="minorHAnsi" w:cstheme="minorHAnsi"/>
                <w:lang w:val="es-CO"/>
              </w:rPr>
              <w:t xml:space="preserve"> </w:t>
            </w:r>
            <w:r w:rsidRPr="000F13C6">
              <w:rPr>
                <w:rFonts w:asciiTheme="minorHAnsi" w:hAnsiTheme="minorHAnsi" w:cstheme="minorHAnsi"/>
                <w:lang w:val="es-CO"/>
              </w:rPr>
              <w:t>de equipo de cómputo.</w:t>
            </w:r>
          </w:p>
        </w:tc>
        <w:tc>
          <w:tcPr>
            <w:tcW w:w="1122" w:type="pct"/>
            <w:tcBorders>
              <w:top w:val="single" w:sz="6" w:space="0" w:color="000000"/>
              <w:left w:val="single" w:sz="6" w:space="0" w:color="000000"/>
              <w:bottom w:val="single" w:sz="6" w:space="0" w:color="000000"/>
              <w:right w:val="single" w:sz="6" w:space="0" w:color="000000"/>
            </w:tcBorders>
            <w:vAlign w:val="center"/>
          </w:tcPr>
          <w:p w14:paraId="569DC894" w14:textId="77777777"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R</w:t>
            </w:r>
          </w:p>
        </w:tc>
        <w:tc>
          <w:tcPr>
            <w:tcW w:w="1035" w:type="pct"/>
            <w:tcBorders>
              <w:top w:val="single" w:sz="6" w:space="0" w:color="000000"/>
              <w:left w:val="single" w:sz="6" w:space="0" w:color="000000"/>
              <w:bottom w:val="single" w:sz="6" w:space="0" w:color="000000"/>
              <w:right w:val="single" w:sz="6" w:space="0" w:color="000000"/>
            </w:tcBorders>
            <w:vAlign w:val="center"/>
          </w:tcPr>
          <w:p w14:paraId="39AE586D" w14:textId="7767A226"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I</w:t>
            </w:r>
          </w:p>
        </w:tc>
        <w:tc>
          <w:tcPr>
            <w:tcW w:w="1208" w:type="pct"/>
            <w:tcBorders>
              <w:top w:val="single" w:sz="6" w:space="0" w:color="000000"/>
              <w:left w:val="single" w:sz="6" w:space="0" w:color="000000"/>
              <w:bottom w:val="single" w:sz="6" w:space="0" w:color="000000"/>
              <w:right w:val="single" w:sz="6" w:space="0" w:color="000000"/>
            </w:tcBorders>
            <w:vAlign w:val="center"/>
          </w:tcPr>
          <w:p w14:paraId="6265C87A" w14:textId="77777777"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I</w:t>
            </w:r>
          </w:p>
        </w:tc>
      </w:tr>
      <w:tr w:rsidR="00315240" w:rsidRPr="000F13C6" w14:paraId="2590F378" w14:textId="77777777" w:rsidTr="009263D7">
        <w:trPr>
          <w:trHeight w:val="405"/>
          <w:jc w:val="center"/>
        </w:trPr>
        <w:tc>
          <w:tcPr>
            <w:tcW w:w="16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4B544E9" w14:textId="77777777" w:rsidR="00315240" w:rsidRPr="000F13C6" w:rsidRDefault="00315240" w:rsidP="00315240">
            <w:pPr>
              <w:spacing w:before="0" w:beforeAutospacing="0" w:after="0" w:afterAutospacing="0" w:line="240" w:lineRule="auto"/>
              <w:rPr>
                <w:rFonts w:asciiTheme="minorHAnsi" w:hAnsiTheme="minorHAnsi" w:cstheme="minorHAnsi"/>
                <w:color w:val="000000"/>
                <w:lang w:val="es-CO"/>
              </w:rPr>
            </w:pPr>
            <w:r w:rsidRPr="000F13C6">
              <w:rPr>
                <w:rFonts w:asciiTheme="minorHAnsi" w:hAnsiTheme="minorHAnsi" w:cstheme="minorHAnsi"/>
                <w:lang w:val="es-CO"/>
              </w:rPr>
              <w:t>Retiro del equipo de contingencia.</w:t>
            </w:r>
          </w:p>
        </w:tc>
        <w:tc>
          <w:tcPr>
            <w:tcW w:w="1122" w:type="pct"/>
            <w:tcBorders>
              <w:top w:val="single" w:sz="6" w:space="0" w:color="000000"/>
              <w:left w:val="single" w:sz="6" w:space="0" w:color="000000"/>
              <w:bottom w:val="single" w:sz="6" w:space="0" w:color="000000"/>
              <w:right w:val="single" w:sz="6" w:space="0" w:color="000000"/>
            </w:tcBorders>
            <w:vAlign w:val="center"/>
          </w:tcPr>
          <w:p w14:paraId="022994F8" w14:textId="77777777"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R</w:t>
            </w:r>
          </w:p>
        </w:tc>
        <w:tc>
          <w:tcPr>
            <w:tcW w:w="1035" w:type="pct"/>
            <w:tcBorders>
              <w:top w:val="single" w:sz="6" w:space="0" w:color="000000"/>
              <w:left w:val="single" w:sz="6" w:space="0" w:color="000000"/>
              <w:bottom w:val="single" w:sz="6" w:space="0" w:color="000000"/>
              <w:right w:val="single" w:sz="6" w:space="0" w:color="000000"/>
            </w:tcBorders>
            <w:vAlign w:val="center"/>
          </w:tcPr>
          <w:p w14:paraId="7108B6D1" w14:textId="5DC48AF5"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I</w:t>
            </w:r>
          </w:p>
        </w:tc>
        <w:tc>
          <w:tcPr>
            <w:tcW w:w="1208" w:type="pct"/>
            <w:tcBorders>
              <w:top w:val="single" w:sz="6" w:space="0" w:color="000000"/>
              <w:left w:val="single" w:sz="6" w:space="0" w:color="000000"/>
              <w:bottom w:val="single" w:sz="6" w:space="0" w:color="000000"/>
              <w:right w:val="single" w:sz="6" w:space="0" w:color="000000"/>
            </w:tcBorders>
            <w:vAlign w:val="center"/>
          </w:tcPr>
          <w:p w14:paraId="30E39326" w14:textId="77777777"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I</w:t>
            </w:r>
          </w:p>
        </w:tc>
      </w:tr>
      <w:tr w:rsidR="00315240" w:rsidRPr="000F13C6" w14:paraId="22E16E19" w14:textId="77777777" w:rsidTr="009263D7">
        <w:trPr>
          <w:trHeight w:val="405"/>
          <w:jc w:val="center"/>
        </w:trPr>
        <w:tc>
          <w:tcPr>
            <w:tcW w:w="16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6E86E39" w14:textId="4F8379DE" w:rsidR="00315240" w:rsidRPr="000F13C6" w:rsidRDefault="00C929C3" w:rsidP="00315240">
            <w:pPr>
              <w:spacing w:before="0" w:beforeAutospacing="0" w:after="0" w:afterAutospacing="0" w:line="240" w:lineRule="auto"/>
              <w:rPr>
                <w:rFonts w:asciiTheme="minorHAnsi" w:hAnsiTheme="minorHAnsi" w:cstheme="minorHAnsi"/>
                <w:color w:val="000000"/>
                <w:lang w:val="es-CO"/>
              </w:rPr>
            </w:pPr>
            <w:r w:rsidRPr="000F13C6">
              <w:rPr>
                <w:rFonts w:asciiTheme="minorHAnsi" w:hAnsiTheme="minorHAnsi" w:cstheme="minorHAnsi"/>
                <w:color w:val="000000"/>
                <w:lang w:val="es-CO"/>
              </w:rPr>
              <w:t>Firma</w:t>
            </w:r>
            <w:r>
              <w:rPr>
                <w:rFonts w:asciiTheme="minorHAnsi" w:hAnsiTheme="minorHAnsi" w:cstheme="minorHAnsi"/>
                <w:color w:val="000000"/>
                <w:lang w:val="es-CO"/>
              </w:rPr>
              <w:t xml:space="preserve"> r</w:t>
            </w:r>
            <w:r w:rsidRPr="000F13C6">
              <w:rPr>
                <w:rFonts w:asciiTheme="minorHAnsi" w:hAnsiTheme="minorHAnsi" w:cstheme="minorHAnsi"/>
                <w:color w:val="000000"/>
                <w:lang w:val="es-CO"/>
              </w:rPr>
              <w:t>ecibid</w:t>
            </w:r>
            <w:r>
              <w:rPr>
                <w:rFonts w:asciiTheme="minorHAnsi" w:hAnsiTheme="minorHAnsi" w:cstheme="minorHAnsi"/>
                <w:color w:val="000000"/>
                <w:lang w:val="es-CO"/>
              </w:rPr>
              <w:t>o</w:t>
            </w:r>
          </w:p>
        </w:tc>
        <w:tc>
          <w:tcPr>
            <w:tcW w:w="1122" w:type="pct"/>
            <w:tcBorders>
              <w:top w:val="single" w:sz="6" w:space="0" w:color="000000"/>
              <w:left w:val="single" w:sz="6" w:space="0" w:color="000000"/>
              <w:bottom w:val="single" w:sz="6" w:space="0" w:color="000000"/>
              <w:right w:val="single" w:sz="6" w:space="0" w:color="000000"/>
            </w:tcBorders>
            <w:vAlign w:val="center"/>
          </w:tcPr>
          <w:p w14:paraId="05540B78" w14:textId="7B7D8065" w:rsidR="00315240" w:rsidRPr="000F13C6" w:rsidRDefault="00DB57FB" w:rsidP="00315240">
            <w:pPr>
              <w:spacing w:before="0" w:beforeAutospacing="0" w:after="0" w:afterAutospacing="0" w:line="240" w:lineRule="auto"/>
              <w:jc w:val="center"/>
              <w:rPr>
                <w:rFonts w:asciiTheme="minorHAnsi" w:hAnsiTheme="minorHAnsi" w:cstheme="minorHAnsi"/>
                <w:bCs w:val="0"/>
                <w:lang w:val="es-CO"/>
              </w:rPr>
            </w:pPr>
            <w:r>
              <w:rPr>
                <w:rFonts w:asciiTheme="minorHAnsi" w:hAnsiTheme="minorHAnsi" w:cstheme="minorHAnsi"/>
                <w:bCs w:val="0"/>
                <w:lang w:val="es-CO"/>
              </w:rPr>
              <w:t>I</w:t>
            </w:r>
          </w:p>
        </w:tc>
        <w:tc>
          <w:tcPr>
            <w:tcW w:w="1035" w:type="pct"/>
            <w:tcBorders>
              <w:top w:val="single" w:sz="6" w:space="0" w:color="000000"/>
              <w:left w:val="single" w:sz="6" w:space="0" w:color="000000"/>
              <w:bottom w:val="single" w:sz="6" w:space="0" w:color="000000"/>
              <w:right w:val="single" w:sz="6" w:space="0" w:color="000000"/>
            </w:tcBorders>
            <w:vAlign w:val="center"/>
          </w:tcPr>
          <w:p w14:paraId="03A1155D" w14:textId="3B49C1DF" w:rsidR="00315240" w:rsidRPr="000F13C6" w:rsidRDefault="00DB57FB" w:rsidP="00315240">
            <w:pPr>
              <w:spacing w:before="0" w:beforeAutospacing="0" w:after="0" w:afterAutospacing="0" w:line="240" w:lineRule="auto"/>
              <w:jc w:val="center"/>
              <w:rPr>
                <w:rFonts w:asciiTheme="minorHAnsi" w:hAnsiTheme="minorHAnsi" w:cstheme="minorHAnsi"/>
                <w:bCs w:val="0"/>
                <w:lang w:val="es-CO"/>
              </w:rPr>
            </w:pPr>
            <w:r>
              <w:rPr>
                <w:rFonts w:asciiTheme="minorHAnsi" w:hAnsiTheme="minorHAnsi" w:cstheme="minorHAnsi"/>
                <w:bCs w:val="0"/>
                <w:lang w:val="es-CO"/>
              </w:rPr>
              <w:t>R</w:t>
            </w:r>
          </w:p>
        </w:tc>
        <w:tc>
          <w:tcPr>
            <w:tcW w:w="1208" w:type="pct"/>
            <w:tcBorders>
              <w:top w:val="single" w:sz="6" w:space="0" w:color="000000"/>
              <w:left w:val="single" w:sz="6" w:space="0" w:color="000000"/>
              <w:bottom w:val="single" w:sz="6" w:space="0" w:color="000000"/>
              <w:right w:val="single" w:sz="6" w:space="0" w:color="000000"/>
            </w:tcBorders>
            <w:vAlign w:val="center"/>
          </w:tcPr>
          <w:p w14:paraId="71BE0C0E" w14:textId="77777777"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I</w:t>
            </w:r>
          </w:p>
        </w:tc>
      </w:tr>
      <w:tr w:rsidR="00315240" w:rsidRPr="000F13C6" w14:paraId="4B33D08D" w14:textId="77777777" w:rsidTr="009263D7">
        <w:trPr>
          <w:trHeight w:val="405"/>
          <w:jc w:val="center"/>
        </w:trPr>
        <w:tc>
          <w:tcPr>
            <w:tcW w:w="16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D49760C" w14:textId="77777777" w:rsidR="00315240" w:rsidRPr="000F13C6" w:rsidRDefault="00315240" w:rsidP="00315240">
            <w:pPr>
              <w:spacing w:before="0" w:beforeAutospacing="0" w:after="0" w:afterAutospacing="0" w:line="240" w:lineRule="auto"/>
              <w:rPr>
                <w:rFonts w:asciiTheme="minorHAnsi" w:hAnsiTheme="minorHAnsi" w:cstheme="minorHAnsi"/>
                <w:color w:val="000000"/>
                <w:lang w:val="es-CO"/>
              </w:rPr>
            </w:pPr>
            <w:r w:rsidRPr="000F13C6">
              <w:rPr>
                <w:rFonts w:asciiTheme="minorHAnsi" w:hAnsiTheme="minorHAnsi" w:cstheme="minorHAnsi"/>
                <w:color w:val="000000"/>
                <w:lang w:val="es-CO"/>
              </w:rPr>
              <w:lastRenderedPageBreak/>
              <w:t>Documentar solicitud de servicio herramienta de gestión.</w:t>
            </w:r>
          </w:p>
        </w:tc>
        <w:tc>
          <w:tcPr>
            <w:tcW w:w="1122" w:type="pct"/>
            <w:tcBorders>
              <w:top w:val="single" w:sz="6" w:space="0" w:color="000000"/>
              <w:left w:val="single" w:sz="6" w:space="0" w:color="000000"/>
              <w:bottom w:val="single" w:sz="6" w:space="0" w:color="000000"/>
              <w:right w:val="single" w:sz="6" w:space="0" w:color="000000"/>
            </w:tcBorders>
            <w:vAlign w:val="center"/>
          </w:tcPr>
          <w:p w14:paraId="7DDCAC78" w14:textId="77777777"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R</w:t>
            </w:r>
          </w:p>
        </w:tc>
        <w:tc>
          <w:tcPr>
            <w:tcW w:w="1035" w:type="pct"/>
            <w:tcBorders>
              <w:top w:val="single" w:sz="6" w:space="0" w:color="000000"/>
              <w:left w:val="single" w:sz="6" w:space="0" w:color="000000"/>
              <w:bottom w:val="single" w:sz="6" w:space="0" w:color="000000"/>
              <w:right w:val="single" w:sz="6" w:space="0" w:color="000000"/>
            </w:tcBorders>
            <w:vAlign w:val="center"/>
          </w:tcPr>
          <w:p w14:paraId="59860949" w14:textId="082B09D9"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I</w:t>
            </w:r>
          </w:p>
        </w:tc>
        <w:tc>
          <w:tcPr>
            <w:tcW w:w="1208" w:type="pct"/>
            <w:tcBorders>
              <w:top w:val="single" w:sz="6" w:space="0" w:color="000000"/>
              <w:left w:val="single" w:sz="6" w:space="0" w:color="000000"/>
              <w:bottom w:val="single" w:sz="6" w:space="0" w:color="000000"/>
              <w:right w:val="single" w:sz="6" w:space="0" w:color="000000"/>
            </w:tcBorders>
            <w:vAlign w:val="center"/>
          </w:tcPr>
          <w:p w14:paraId="1CCBA2DE" w14:textId="77777777"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I</w:t>
            </w:r>
          </w:p>
        </w:tc>
      </w:tr>
      <w:tr w:rsidR="00315240" w:rsidRPr="000F13C6" w14:paraId="1ECF3405" w14:textId="77777777" w:rsidTr="009263D7">
        <w:trPr>
          <w:trHeight w:val="405"/>
          <w:jc w:val="center"/>
        </w:trPr>
        <w:tc>
          <w:tcPr>
            <w:tcW w:w="16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DD48A04" w14:textId="77777777" w:rsidR="00315240" w:rsidRPr="000F13C6" w:rsidRDefault="00315240" w:rsidP="00315240">
            <w:pPr>
              <w:spacing w:before="0" w:beforeAutospacing="0" w:after="0" w:afterAutospacing="0" w:line="240" w:lineRule="auto"/>
              <w:rPr>
                <w:rFonts w:asciiTheme="minorHAnsi" w:hAnsiTheme="minorHAnsi" w:cstheme="minorHAnsi"/>
                <w:color w:val="000000"/>
                <w:lang w:val="es-CO"/>
              </w:rPr>
            </w:pPr>
            <w:r w:rsidRPr="000F13C6">
              <w:rPr>
                <w:rFonts w:asciiTheme="minorHAnsi" w:hAnsiTheme="minorHAnsi" w:cstheme="minorHAnsi"/>
                <w:color w:val="000000"/>
                <w:lang w:val="es-CO"/>
              </w:rPr>
              <w:t>Cerrar WO en herramienta de gestión.</w:t>
            </w:r>
          </w:p>
        </w:tc>
        <w:tc>
          <w:tcPr>
            <w:tcW w:w="1122" w:type="pct"/>
            <w:tcBorders>
              <w:top w:val="single" w:sz="6" w:space="0" w:color="000000"/>
              <w:left w:val="single" w:sz="6" w:space="0" w:color="000000"/>
              <w:bottom w:val="single" w:sz="6" w:space="0" w:color="000000"/>
              <w:right w:val="single" w:sz="6" w:space="0" w:color="000000"/>
            </w:tcBorders>
            <w:vAlign w:val="center"/>
          </w:tcPr>
          <w:p w14:paraId="3576C1F8" w14:textId="77777777"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R</w:t>
            </w:r>
          </w:p>
        </w:tc>
        <w:tc>
          <w:tcPr>
            <w:tcW w:w="1035" w:type="pct"/>
            <w:tcBorders>
              <w:top w:val="single" w:sz="6" w:space="0" w:color="000000"/>
              <w:left w:val="single" w:sz="6" w:space="0" w:color="000000"/>
              <w:bottom w:val="single" w:sz="6" w:space="0" w:color="000000"/>
              <w:right w:val="single" w:sz="6" w:space="0" w:color="000000"/>
            </w:tcBorders>
            <w:vAlign w:val="center"/>
          </w:tcPr>
          <w:p w14:paraId="72ED3373" w14:textId="76258EB0"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I</w:t>
            </w:r>
          </w:p>
        </w:tc>
        <w:tc>
          <w:tcPr>
            <w:tcW w:w="1208" w:type="pct"/>
            <w:tcBorders>
              <w:top w:val="single" w:sz="6" w:space="0" w:color="000000"/>
              <w:left w:val="single" w:sz="6" w:space="0" w:color="000000"/>
              <w:bottom w:val="single" w:sz="6" w:space="0" w:color="000000"/>
              <w:right w:val="single" w:sz="6" w:space="0" w:color="000000"/>
            </w:tcBorders>
            <w:vAlign w:val="center"/>
          </w:tcPr>
          <w:p w14:paraId="0C045F78" w14:textId="77777777"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I</w:t>
            </w:r>
          </w:p>
        </w:tc>
      </w:tr>
      <w:tr w:rsidR="00315240" w:rsidRPr="000F13C6" w14:paraId="62331004" w14:textId="77777777" w:rsidTr="009263D7">
        <w:trPr>
          <w:trHeight w:val="405"/>
          <w:jc w:val="center"/>
        </w:trPr>
        <w:tc>
          <w:tcPr>
            <w:tcW w:w="16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E0B6ADA" w14:textId="30C55394" w:rsidR="00315240" w:rsidRPr="000F13C6" w:rsidRDefault="00315240" w:rsidP="00315240">
            <w:pPr>
              <w:spacing w:before="0" w:beforeAutospacing="0" w:after="0" w:afterAutospacing="0" w:line="240" w:lineRule="auto"/>
              <w:rPr>
                <w:rFonts w:asciiTheme="minorHAnsi" w:hAnsiTheme="minorHAnsi" w:cstheme="minorHAnsi"/>
                <w:lang w:val="es-CO"/>
              </w:rPr>
            </w:pPr>
            <w:r>
              <w:rPr>
                <w:rFonts w:asciiTheme="minorHAnsi" w:hAnsiTheme="minorHAnsi" w:cstheme="minorHAnsi"/>
                <w:color w:val="000000"/>
                <w:lang w:val="es-CO"/>
              </w:rPr>
              <w:t>Asignar equipo de contingencia.</w:t>
            </w:r>
          </w:p>
        </w:tc>
        <w:tc>
          <w:tcPr>
            <w:tcW w:w="1122" w:type="pct"/>
            <w:tcBorders>
              <w:top w:val="single" w:sz="6" w:space="0" w:color="000000"/>
              <w:left w:val="single" w:sz="6" w:space="0" w:color="000000"/>
              <w:bottom w:val="single" w:sz="6" w:space="0" w:color="000000"/>
              <w:right w:val="single" w:sz="6" w:space="0" w:color="000000"/>
            </w:tcBorders>
            <w:vAlign w:val="center"/>
          </w:tcPr>
          <w:p w14:paraId="41ED6B39" w14:textId="77777777"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R</w:t>
            </w:r>
          </w:p>
        </w:tc>
        <w:tc>
          <w:tcPr>
            <w:tcW w:w="1035" w:type="pct"/>
            <w:tcBorders>
              <w:top w:val="single" w:sz="6" w:space="0" w:color="000000"/>
              <w:left w:val="single" w:sz="6" w:space="0" w:color="000000"/>
              <w:bottom w:val="single" w:sz="6" w:space="0" w:color="000000"/>
              <w:right w:val="single" w:sz="6" w:space="0" w:color="000000"/>
            </w:tcBorders>
            <w:vAlign w:val="center"/>
          </w:tcPr>
          <w:p w14:paraId="5904F23E" w14:textId="19DFF35F"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C</w:t>
            </w:r>
          </w:p>
        </w:tc>
        <w:tc>
          <w:tcPr>
            <w:tcW w:w="1208" w:type="pct"/>
            <w:tcBorders>
              <w:top w:val="single" w:sz="6" w:space="0" w:color="000000"/>
              <w:left w:val="single" w:sz="6" w:space="0" w:color="000000"/>
              <w:bottom w:val="single" w:sz="6" w:space="0" w:color="000000"/>
              <w:right w:val="single" w:sz="6" w:space="0" w:color="000000"/>
            </w:tcBorders>
            <w:vAlign w:val="center"/>
          </w:tcPr>
          <w:p w14:paraId="0091533E" w14:textId="77777777"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C</w:t>
            </w:r>
          </w:p>
        </w:tc>
      </w:tr>
      <w:tr w:rsidR="00315240" w:rsidRPr="000F13C6" w14:paraId="61503174" w14:textId="77777777" w:rsidTr="009263D7">
        <w:trPr>
          <w:trHeight w:val="405"/>
          <w:jc w:val="center"/>
        </w:trPr>
        <w:tc>
          <w:tcPr>
            <w:tcW w:w="16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BFA66E2" w14:textId="77777777" w:rsidR="00315240" w:rsidRPr="000F13C6" w:rsidRDefault="00315240" w:rsidP="00315240">
            <w:pPr>
              <w:spacing w:before="0" w:beforeAutospacing="0" w:after="0" w:afterAutospacing="0" w:line="240" w:lineRule="auto"/>
              <w:rPr>
                <w:rFonts w:asciiTheme="minorHAnsi" w:hAnsiTheme="minorHAnsi" w:cstheme="minorHAnsi"/>
                <w:lang w:val="es-CO"/>
              </w:rPr>
            </w:pPr>
            <w:r w:rsidRPr="000F13C6">
              <w:rPr>
                <w:rFonts w:asciiTheme="minorHAnsi" w:hAnsiTheme="minorHAnsi" w:cstheme="minorHAnsi"/>
                <w:color w:val="000000"/>
                <w:lang w:val="es-CO"/>
              </w:rPr>
              <w:t>Reporte del cambio al almacén.</w:t>
            </w:r>
          </w:p>
        </w:tc>
        <w:tc>
          <w:tcPr>
            <w:tcW w:w="1122" w:type="pct"/>
            <w:tcBorders>
              <w:top w:val="single" w:sz="6" w:space="0" w:color="000000"/>
              <w:left w:val="single" w:sz="6" w:space="0" w:color="000000"/>
              <w:bottom w:val="single" w:sz="6" w:space="0" w:color="000000"/>
              <w:right w:val="single" w:sz="6" w:space="0" w:color="000000"/>
            </w:tcBorders>
            <w:vAlign w:val="center"/>
          </w:tcPr>
          <w:p w14:paraId="1B55080B" w14:textId="31639A7A" w:rsidR="00315240" w:rsidRPr="000F13C6" w:rsidRDefault="00DB57FB" w:rsidP="00315240">
            <w:pPr>
              <w:spacing w:before="0" w:beforeAutospacing="0" w:after="0" w:afterAutospacing="0" w:line="240" w:lineRule="auto"/>
              <w:jc w:val="center"/>
              <w:rPr>
                <w:rFonts w:asciiTheme="minorHAnsi" w:hAnsiTheme="minorHAnsi" w:cstheme="minorHAnsi"/>
                <w:bCs w:val="0"/>
                <w:lang w:val="es-CO"/>
              </w:rPr>
            </w:pPr>
            <w:r>
              <w:rPr>
                <w:rFonts w:asciiTheme="minorHAnsi" w:hAnsiTheme="minorHAnsi" w:cstheme="minorHAnsi"/>
                <w:bCs w:val="0"/>
                <w:lang w:val="es-CO"/>
              </w:rPr>
              <w:t>I</w:t>
            </w:r>
          </w:p>
        </w:tc>
        <w:tc>
          <w:tcPr>
            <w:tcW w:w="1035" w:type="pct"/>
            <w:tcBorders>
              <w:top w:val="single" w:sz="6" w:space="0" w:color="000000"/>
              <w:left w:val="single" w:sz="6" w:space="0" w:color="000000"/>
              <w:bottom w:val="single" w:sz="6" w:space="0" w:color="000000"/>
              <w:right w:val="single" w:sz="6" w:space="0" w:color="000000"/>
            </w:tcBorders>
            <w:vAlign w:val="center"/>
          </w:tcPr>
          <w:p w14:paraId="4777D17B" w14:textId="6819D4ED" w:rsidR="00315240" w:rsidRPr="000F13C6" w:rsidRDefault="00315240" w:rsidP="00315240">
            <w:pPr>
              <w:spacing w:before="0" w:beforeAutospacing="0" w:after="0" w:afterAutospacing="0" w:line="240" w:lineRule="auto"/>
              <w:jc w:val="center"/>
              <w:rPr>
                <w:rFonts w:asciiTheme="minorHAnsi" w:hAnsiTheme="minorHAnsi" w:cstheme="minorHAnsi"/>
                <w:bCs w:val="0"/>
                <w:lang w:val="es-CO"/>
              </w:rPr>
            </w:pPr>
            <w:r w:rsidRPr="000F13C6">
              <w:rPr>
                <w:rFonts w:asciiTheme="minorHAnsi" w:hAnsiTheme="minorHAnsi" w:cstheme="minorHAnsi"/>
                <w:bCs w:val="0"/>
                <w:lang w:val="es-CO"/>
              </w:rPr>
              <w:t>I</w:t>
            </w:r>
          </w:p>
        </w:tc>
        <w:tc>
          <w:tcPr>
            <w:tcW w:w="1208" w:type="pct"/>
            <w:tcBorders>
              <w:top w:val="single" w:sz="6" w:space="0" w:color="000000"/>
              <w:left w:val="single" w:sz="6" w:space="0" w:color="000000"/>
              <w:bottom w:val="single" w:sz="6" w:space="0" w:color="000000"/>
              <w:right w:val="single" w:sz="6" w:space="0" w:color="000000"/>
            </w:tcBorders>
            <w:vAlign w:val="center"/>
          </w:tcPr>
          <w:p w14:paraId="44A3F739" w14:textId="7E2F4AE5" w:rsidR="00315240" w:rsidRPr="000F13C6" w:rsidRDefault="00DB57FB" w:rsidP="00315240">
            <w:pPr>
              <w:spacing w:before="0" w:beforeAutospacing="0" w:after="0" w:afterAutospacing="0" w:line="240" w:lineRule="auto"/>
              <w:jc w:val="center"/>
              <w:rPr>
                <w:rFonts w:asciiTheme="minorHAnsi" w:hAnsiTheme="minorHAnsi" w:cstheme="minorHAnsi"/>
                <w:bCs w:val="0"/>
                <w:lang w:val="es-CO"/>
              </w:rPr>
            </w:pPr>
            <w:r>
              <w:rPr>
                <w:rFonts w:asciiTheme="minorHAnsi" w:hAnsiTheme="minorHAnsi" w:cstheme="minorHAnsi"/>
                <w:bCs w:val="0"/>
                <w:lang w:val="es-CO"/>
              </w:rPr>
              <w:t>R</w:t>
            </w:r>
          </w:p>
        </w:tc>
      </w:tr>
    </w:tbl>
    <w:p w14:paraId="5C86109F" w14:textId="37714987" w:rsidR="000F13C6" w:rsidRDefault="000F13C6" w:rsidP="000F13C6">
      <w:pPr>
        <w:jc w:val="center"/>
        <w:rPr>
          <w:rFonts w:asciiTheme="minorHAnsi" w:hAnsiTheme="minorHAnsi" w:cstheme="minorHAnsi"/>
          <w:lang w:val="es-CO"/>
        </w:rPr>
      </w:pPr>
      <w:r w:rsidRPr="000F13C6">
        <w:rPr>
          <w:rFonts w:asciiTheme="minorHAnsi" w:hAnsiTheme="minorHAnsi" w:cstheme="minorHAnsi"/>
          <w:lang w:val="es-CO"/>
        </w:rPr>
        <w:t>Fuente: Elaboración propia</w:t>
      </w:r>
    </w:p>
    <w:p w14:paraId="1E3889AB" w14:textId="77777777" w:rsidR="000F13C6" w:rsidRPr="000F13C6" w:rsidRDefault="000F13C6" w:rsidP="000F13C6">
      <w:pPr>
        <w:pStyle w:val="Ttulo1"/>
        <w:rPr>
          <w:rFonts w:asciiTheme="minorHAnsi" w:hAnsiTheme="minorHAnsi" w:cstheme="minorHAnsi"/>
          <w:spacing w:val="2"/>
          <w:lang w:val="es-CO"/>
        </w:rPr>
      </w:pPr>
      <w:bookmarkStart w:id="60" w:name="_Toc98254507"/>
      <w:r w:rsidRPr="000F13C6">
        <w:rPr>
          <w:rFonts w:asciiTheme="minorHAnsi" w:hAnsiTheme="minorHAnsi" w:cstheme="minorHAnsi"/>
          <w:spacing w:val="2"/>
          <w:lang w:val="es-CO"/>
        </w:rPr>
        <w:t>Anexos</w:t>
      </w:r>
      <w:bookmarkEnd w:id="60"/>
    </w:p>
    <w:p w14:paraId="7A0619CB" w14:textId="77777777" w:rsidR="000F13C6" w:rsidRPr="000F13C6" w:rsidRDefault="000F13C6" w:rsidP="000F13C6">
      <w:pPr>
        <w:pStyle w:val="Prrafodelista"/>
        <w:numPr>
          <w:ilvl w:val="0"/>
          <w:numId w:val="31"/>
        </w:numPr>
        <w:contextualSpacing w:val="0"/>
        <w:rPr>
          <w:rFonts w:eastAsia="Calibri" w:cstheme="minorHAnsi"/>
          <w:lang w:val="es-CO"/>
        </w:rPr>
      </w:pPr>
      <w:r w:rsidRPr="000F13C6">
        <w:rPr>
          <w:rFonts w:eastAsia="Calibri" w:cstheme="minorHAnsi"/>
          <w:lang w:val="es-CO"/>
        </w:rPr>
        <w:t>GTI-F-132 Formato de reporte técnico.</w:t>
      </w:r>
    </w:p>
    <w:p w14:paraId="5718752F" w14:textId="77777777" w:rsidR="000F13C6" w:rsidRPr="000F13C6" w:rsidRDefault="000F13C6" w:rsidP="000F13C6">
      <w:pPr>
        <w:numPr>
          <w:ilvl w:val="0"/>
          <w:numId w:val="31"/>
        </w:numPr>
        <w:ind w:left="714" w:hanging="357"/>
        <w:rPr>
          <w:rFonts w:asciiTheme="minorHAnsi" w:hAnsiTheme="minorHAnsi" w:cstheme="minorHAnsi"/>
          <w:bCs w:val="0"/>
          <w:lang w:val="es-CO"/>
        </w:rPr>
      </w:pPr>
      <w:r w:rsidRPr="000F13C6">
        <w:rPr>
          <w:rFonts w:asciiTheme="minorHAnsi" w:hAnsiTheme="minorHAnsi" w:cstheme="minorHAnsi"/>
          <w:lang w:val="es-CO"/>
        </w:rPr>
        <w:t>GTI-F-088-Plantilla CMDB Equipos Ofimáticos.</w:t>
      </w:r>
    </w:p>
    <w:p w14:paraId="60547067" w14:textId="2A0B56BF" w:rsidR="000F13C6" w:rsidRPr="00703A54" w:rsidRDefault="000F13C6" w:rsidP="000F13C6">
      <w:pPr>
        <w:numPr>
          <w:ilvl w:val="0"/>
          <w:numId w:val="31"/>
        </w:numPr>
        <w:ind w:left="714" w:hanging="357"/>
        <w:rPr>
          <w:rFonts w:asciiTheme="minorHAnsi" w:hAnsiTheme="minorHAnsi" w:cstheme="minorHAnsi"/>
          <w:bCs w:val="0"/>
          <w:lang w:val="es-CO"/>
        </w:rPr>
      </w:pPr>
      <w:r w:rsidRPr="000F13C6">
        <w:rPr>
          <w:rFonts w:asciiTheme="minorHAnsi" w:hAnsiTheme="minorHAnsi" w:cstheme="minorHAnsi"/>
          <w:lang w:val="es-CO"/>
        </w:rPr>
        <w:t>GIL-F-002_Formato_Informe_Modo_Tiempo_y_lugar.</w:t>
      </w:r>
    </w:p>
    <w:p w14:paraId="22690193" w14:textId="058C481F" w:rsidR="000F13C6" w:rsidRPr="000F13C6" w:rsidRDefault="000F13C6" w:rsidP="000F13C6">
      <w:pPr>
        <w:pStyle w:val="Ttulo1"/>
        <w:rPr>
          <w:rFonts w:asciiTheme="minorHAnsi" w:hAnsiTheme="minorHAnsi" w:cstheme="minorHAnsi"/>
          <w:spacing w:val="2"/>
          <w:lang w:val="es-CO"/>
        </w:rPr>
      </w:pPr>
      <w:bookmarkStart w:id="61" w:name="_Toc98254508"/>
      <w:r w:rsidRPr="000F13C6">
        <w:rPr>
          <w:rFonts w:asciiTheme="minorHAnsi" w:hAnsiTheme="minorHAnsi" w:cstheme="minorHAnsi"/>
          <w:spacing w:val="2"/>
          <w:lang w:val="es-CO"/>
        </w:rPr>
        <w:t>Referencias Bibliográficas</w:t>
      </w:r>
      <w:bookmarkEnd w:id="61"/>
    </w:p>
    <w:p w14:paraId="68F6A9AB" w14:textId="7E5C3837" w:rsidR="007E27C3" w:rsidRPr="006708E0" w:rsidRDefault="000F13C6" w:rsidP="006708E0">
      <w:pPr>
        <w:pStyle w:val="Sinespaciado"/>
        <w:numPr>
          <w:ilvl w:val="0"/>
          <w:numId w:val="49"/>
        </w:numPr>
        <w:spacing w:before="100" w:beforeAutospacing="1" w:after="100" w:afterAutospacing="1" w:line="360" w:lineRule="auto"/>
        <w:rPr>
          <w:rFonts w:asciiTheme="minorHAnsi" w:hAnsiTheme="minorHAnsi" w:cstheme="minorHAnsi"/>
          <w:color w:val="auto"/>
          <w:spacing w:val="2"/>
          <w:lang w:val="es-CO"/>
        </w:rPr>
      </w:pPr>
      <w:r w:rsidRPr="009862EA">
        <w:rPr>
          <w:rFonts w:asciiTheme="minorHAnsi" w:hAnsiTheme="minorHAnsi" w:cstheme="minorHAnsi"/>
          <w:color w:val="auto"/>
          <w:shd w:val="clear" w:color="auto" w:fill="auto"/>
          <w:lang w:val="es-CO" w:eastAsia="es-ES"/>
        </w:rPr>
        <w:t>ITIL V3 - AXELOS</w:t>
      </w:r>
    </w:p>
    <w:sectPr w:rsidR="007E27C3" w:rsidRPr="006708E0" w:rsidSect="00CA3008">
      <w:headerReference w:type="default" r:id="rId19"/>
      <w:footerReference w:type="default" r:id="rId20"/>
      <w:headerReference w:type="first" r:id="rId21"/>
      <w:footerReference w:type="first" r:id="rId22"/>
      <w:pgSz w:w="12240" w:h="15840" w:code="1"/>
      <w:pgMar w:top="2041"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3053D" w14:textId="77777777" w:rsidR="00C85A66" w:rsidRDefault="00C85A66">
      <w:pPr>
        <w:spacing w:before="0" w:after="0" w:line="240" w:lineRule="auto"/>
      </w:pPr>
      <w:r>
        <w:separator/>
      </w:r>
    </w:p>
  </w:endnote>
  <w:endnote w:type="continuationSeparator" w:id="0">
    <w:p w14:paraId="587DB9F4" w14:textId="77777777" w:rsidR="00C85A66" w:rsidRDefault="00C85A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Kalinga">
    <w:charset w:val="00"/>
    <w:family w:val="swiss"/>
    <w:pitch w:val="variable"/>
    <w:sig w:usb0="00080003" w:usb1="00000000" w:usb2="00000000" w:usb3="00000000" w:csb0="00000001" w:csb1="00000000"/>
  </w:font>
  <w:font w:name="Lucida Grande">
    <w:altName w:val="Arial"/>
    <w:charset w:val="00"/>
    <w:family w:val="swiss"/>
    <w:pitch w:val="variable"/>
    <w:sig w:usb0="00000000"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5B565" w14:textId="77777777" w:rsidR="000F13C6" w:rsidRPr="00074906" w:rsidRDefault="000F13C6" w:rsidP="00074906">
    <w:pPr>
      <w:pStyle w:val="Piedepgina"/>
      <w:jc w:val="center"/>
      <w:rPr>
        <w:sz w:val="20"/>
        <w:szCs w:val="20"/>
      </w:rPr>
    </w:pPr>
    <w:r w:rsidRPr="00074906">
      <w:rPr>
        <w:rFonts w:cs="Calibri"/>
        <w:spacing w:val="2"/>
        <w:sz w:val="20"/>
        <w:szCs w:val="20"/>
      </w:rPr>
      <w:t>GTI-I-014</w:t>
    </w:r>
    <w:r>
      <w:rPr>
        <w:rFonts w:cs="Calibri"/>
        <w:spacing w:val="2"/>
        <w:sz w:val="20"/>
        <w:szCs w:val="20"/>
      </w:rPr>
      <w:t xml:space="preserve"> V2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1B304" w14:textId="77777777" w:rsidR="000F13C6" w:rsidRDefault="000F13C6" w:rsidP="00CA3008">
    <w:pPr>
      <w:pStyle w:val="Piedepgina"/>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7CDB" w14:textId="77777777" w:rsidR="000F13C6" w:rsidRDefault="000F13C6" w:rsidP="00074906">
    <w:pPr>
      <w:pStyle w:val="Piedepgina"/>
      <w:spacing w:line="360" w:lineRule="auto"/>
      <w:jc w:val="center"/>
    </w:pPr>
    <w:r w:rsidRPr="00AC5C01">
      <w:rPr>
        <w:rFonts w:cs="Calibri"/>
        <w:spacing w:val="2"/>
        <w:sz w:val="20"/>
        <w:szCs w:val="20"/>
      </w:rPr>
      <w:t>GTI-I-014</w:t>
    </w:r>
    <w:r>
      <w:rPr>
        <w:rFonts w:cs="Calibri"/>
        <w:spacing w:val="2"/>
        <w:sz w:val="20"/>
        <w:szCs w:val="20"/>
      </w:rPr>
      <w:t xml:space="preserve"> V2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060225"/>
      <w:docPartObj>
        <w:docPartGallery w:val="Page Numbers (Bottom of Page)"/>
        <w:docPartUnique/>
      </w:docPartObj>
    </w:sdtPr>
    <w:sdtEndPr/>
    <w:sdtContent>
      <w:p w14:paraId="32A19441" w14:textId="77777777" w:rsidR="000F13C6" w:rsidRDefault="000F13C6" w:rsidP="00CA3008">
        <w:pPr>
          <w:pStyle w:val="Piedepgina"/>
        </w:pPr>
        <w:r>
          <w:fldChar w:fldCharType="begin"/>
        </w:r>
        <w:r>
          <w:instrText>PAGE   \* MERGEFORMAT</w:instrText>
        </w:r>
        <w:r>
          <w:fldChar w:fldCharType="separate"/>
        </w:r>
        <w:r>
          <w:t>2</w:t>
        </w:r>
        <w:r>
          <w:fldChar w:fldCharType="end"/>
        </w:r>
      </w:p>
    </w:sdtContent>
  </w:sdt>
  <w:p w14:paraId="7BC149B1" w14:textId="77777777" w:rsidR="000F13C6" w:rsidRDefault="000F13C6" w:rsidP="00CA3008">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09719"/>
      <w:docPartObj>
        <w:docPartGallery w:val="Page Numbers (Bottom of Page)"/>
        <w:docPartUnique/>
      </w:docPartObj>
    </w:sdtPr>
    <w:sdtEndPr/>
    <w:sdtContent>
      <w:p w14:paraId="0883624B" w14:textId="77777777" w:rsidR="00FF3AB3" w:rsidRPr="00703A54" w:rsidRDefault="00F754EC" w:rsidP="00703A54">
        <w:pPr>
          <w:pStyle w:val="Piedepgina"/>
          <w:spacing w:before="0" w:beforeAutospacing="0" w:after="0" w:afterAutospacing="0"/>
          <w:jc w:val="right"/>
          <w:rPr>
            <w:sz w:val="20"/>
            <w:szCs w:val="20"/>
          </w:rPr>
        </w:pPr>
        <w:r w:rsidRPr="00703A54">
          <w:rPr>
            <w:sz w:val="20"/>
            <w:szCs w:val="20"/>
          </w:rPr>
          <w:fldChar w:fldCharType="begin"/>
        </w:r>
        <w:r w:rsidRPr="00703A54">
          <w:rPr>
            <w:sz w:val="20"/>
            <w:szCs w:val="20"/>
          </w:rPr>
          <w:instrText>PAGE   \* MERGEFORMAT</w:instrText>
        </w:r>
        <w:r w:rsidRPr="00703A54">
          <w:rPr>
            <w:sz w:val="20"/>
            <w:szCs w:val="20"/>
          </w:rPr>
          <w:fldChar w:fldCharType="separate"/>
        </w:r>
        <w:r w:rsidR="00BF6D8A" w:rsidRPr="00703A54">
          <w:rPr>
            <w:noProof/>
            <w:sz w:val="20"/>
            <w:szCs w:val="20"/>
          </w:rPr>
          <w:t>1</w:t>
        </w:r>
        <w:r w:rsidRPr="00703A54">
          <w:rPr>
            <w:sz w:val="20"/>
            <w:szCs w:val="20"/>
          </w:rPr>
          <w:fldChar w:fldCharType="end"/>
        </w:r>
      </w:p>
      <w:p w14:paraId="3A5C99F4" w14:textId="24342D47" w:rsidR="00F754EC" w:rsidRDefault="00FF3AB3" w:rsidP="001D3D09">
        <w:pPr>
          <w:pStyle w:val="Piedepgina"/>
          <w:spacing w:before="0" w:beforeAutospacing="0" w:after="0" w:afterAutospacing="0" w:line="360" w:lineRule="auto"/>
          <w:jc w:val="center"/>
        </w:pPr>
        <w:r w:rsidRPr="00703A54">
          <w:rPr>
            <w:rFonts w:cs="Calibri"/>
            <w:spacing w:val="2"/>
            <w:sz w:val="20"/>
            <w:szCs w:val="20"/>
          </w:rPr>
          <w:t>GTI-I-014 V2</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928943"/>
      <w:docPartObj>
        <w:docPartGallery w:val="Page Numbers (Bottom of Page)"/>
        <w:docPartUnique/>
      </w:docPartObj>
    </w:sdtPr>
    <w:sdtEndPr/>
    <w:sdtContent>
      <w:p w14:paraId="54E63D7A" w14:textId="77777777" w:rsidR="00F754EC" w:rsidRDefault="00F754EC" w:rsidP="00CA3008">
        <w:pPr>
          <w:pStyle w:val="Piedepgina"/>
        </w:pPr>
        <w:r>
          <w:fldChar w:fldCharType="begin"/>
        </w:r>
        <w:r>
          <w:instrText>PAGE   \* MERGEFORMAT</w:instrText>
        </w:r>
        <w:r>
          <w:fldChar w:fldCharType="separate"/>
        </w:r>
        <w:r>
          <w:t>2</w:t>
        </w:r>
        <w:r>
          <w:fldChar w:fldCharType="end"/>
        </w:r>
      </w:p>
    </w:sdtContent>
  </w:sdt>
  <w:p w14:paraId="1FD145EB" w14:textId="77777777" w:rsidR="00F754EC" w:rsidRDefault="00F754EC" w:rsidP="00CA30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A1474" w14:textId="77777777" w:rsidR="00C85A66" w:rsidRDefault="00C85A66">
      <w:pPr>
        <w:spacing w:before="0" w:after="0" w:line="240" w:lineRule="auto"/>
      </w:pPr>
      <w:r>
        <w:separator/>
      </w:r>
    </w:p>
  </w:footnote>
  <w:footnote w:type="continuationSeparator" w:id="0">
    <w:p w14:paraId="2DBD9C42" w14:textId="77777777" w:rsidR="00C85A66" w:rsidRDefault="00C85A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F6A19" w14:textId="77777777" w:rsidR="000F13C6" w:rsidRDefault="000F13C6" w:rsidP="00CA3008">
    <w:pPr>
      <w:pStyle w:val="Encabezado"/>
      <w:rPr>
        <w:noProof/>
      </w:rPr>
    </w:pPr>
  </w:p>
  <w:p w14:paraId="5F264375" w14:textId="77777777" w:rsidR="000F13C6" w:rsidRDefault="000F13C6" w:rsidP="00CA300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C6000" w14:textId="77777777" w:rsidR="000F13C6" w:rsidRDefault="000F13C6" w:rsidP="00CA3008">
    <w:pPr>
      <w:pStyle w:val="Encabezado"/>
    </w:pPr>
    <w:r>
      <w:rPr>
        <w:noProof/>
        <w:lang w:val="en-US" w:eastAsia="en-US"/>
      </w:rPr>
      <w:drawing>
        <wp:anchor distT="0" distB="0" distL="114300" distR="114300" simplePos="0" relativeHeight="251661312" behindDoc="0" locked="0" layoutInCell="1" allowOverlap="1" wp14:anchorId="2985F6F1" wp14:editId="135F44AF">
          <wp:simplePos x="0" y="0"/>
          <wp:positionH relativeFrom="margin">
            <wp:posOffset>2726055</wp:posOffset>
          </wp:positionH>
          <wp:positionV relativeFrom="page">
            <wp:posOffset>397510</wp:posOffset>
          </wp:positionV>
          <wp:extent cx="630000" cy="590400"/>
          <wp:effectExtent l="0" t="0" r="0" b="635"/>
          <wp:wrapNone/>
          <wp:docPr id="29" name="Imagen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30000" cy="590400"/>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7378" w14:textId="77777777" w:rsidR="000F13C6" w:rsidRDefault="000F13C6" w:rsidP="00CA3008">
    <w:pPr>
      <w:pStyle w:val="Encabezado"/>
      <w:rPr>
        <w:noProof/>
      </w:rPr>
    </w:pPr>
  </w:p>
  <w:p w14:paraId="7058B71B" w14:textId="77777777" w:rsidR="000F13C6" w:rsidRDefault="000F13C6" w:rsidP="00CA300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44BF3" w14:textId="77777777" w:rsidR="00F754EC" w:rsidRDefault="00F754EC" w:rsidP="00CA3008">
    <w:pPr>
      <w:pStyle w:val="Encabezado"/>
    </w:pPr>
    <w:r>
      <w:rPr>
        <w:noProof/>
        <w:lang w:val="en-US" w:eastAsia="en-US"/>
      </w:rPr>
      <w:drawing>
        <wp:anchor distT="0" distB="0" distL="114300" distR="114300" simplePos="0" relativeHeight="251659264" behindDoc="0" locked="0" layoutInCell="1" allowOverlap="1" wp14:anchorId="6FE8CD34" wp14:editId="51154657">
          <wp:simplePos x="0" y="0"/>
          <wp:positionH relativeFrom="margin">
            <wp:posOffset>2726055</wp:posOffset>
          </wp:positionH>
          <wp:positionV relativeFrom="page">
            <wp:posOffset>397510</wp:posOffset>
          </wp:positionV>
          <wp:extent cx="630000" cy="590400"/>
          <wp:effectExtent l="0" t="0" r="0" b="635"/>
          <wp:wrapNone/>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30000" cy="5904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28BC" w14:textId="77777777" w:rsidR="00F754EC" w:rsidRDefault="00F754EC" w:rsidP="00CA3008">
    <w:pPr>
      <w:pStyle w:val="Encabezado"/>
      <w:rPr>
        <w:noProof/>
      </w:rPr>
    </w:pPr>
  </w:p>
  <w:p w14:paraId="1CDC690D" w14:textId="77777777" w:rsidR="00F754EC" w:rsidRDefault="00F754EC" w:rsidP="00CA30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CE3"/>
    <w:multiLevelType w:val="multilevel"/>
    <w:tmpl w:val="18C82E4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ascii="Calibri" w:hAnsi="Calibri" w:cs="Calibri" w:hint="default"/>
      </w:rPr>
    </w:lvl>
    <w:lvl w:ilvl="2">
      <w:start w:val="1"/>
      <w:numFmt w:val="lowerLetter"/>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662DF4"/>
    <w:multiLevelType w:val="multilevel"/>
    <w:tmpl w:val="39BA10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63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4C4FC6"/>
    <w:multiLevelType w:val="hybridMultilevel"/>
    <w:tmpl w:val="2E0E3B96"/>
    <w:lvl w:ilvl="0" w:tplc="FFFFFFFF">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3" w15:restartNumberingAfterBreak="0">
    <w:nsid w:val="07062DD7"/>
    <w:multiLevelType w:val="hybridMultilevel"/>
    <w:tmpl w:val="86828E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0C5460"/>
    <w:multiLevelType w:val="hybridMultilevel"/>
    <w:tmpl w:val="431AD02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36306D"/>
    <w:multiLevelType w:val="hybridMultilevel"/>
    <w:tmpl w:val="EC0C14F4"/>
    <w:lvl w:ilvl="0" w:tplc="0409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387642"/>
    <w:multiLevelType w:val="multilevel"/>
    <w:tmpl w:val="E3C829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1" w15:restartNumberingAfterBreak="0">
    <w:nsid w:val="1F901057"/>
    <w:multiLevelType w:val="multilevel"/>
    <w:tmpl w:val="A1E425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1DD4F11"/>
    <w:multiLevelType w:val="multilevel"/>
    <w:tmpl w:val="6FF6CB3A"/>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5CE7A9B"/>
    <w:multiLevelType w:val="hybridMultilevel"/>
    <w:tmpl w:val="DD9ADF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27B03D76"/>
    <w:multiLevelType w:val="hybridMultilevel"/>
    <w:tmpl w:val="21CCE2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8755668"/>
    <w:multiLevelType w:val="hybridMultilevel"/>
    <w:tmpl w:val="C73E189A"/>
    <w:lvl w:ilvl="0" w:tplc="FFFFFFFF">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24363AE"/>
    <w:multiLevelType w:val="hybridMultilevel"/>
    <w:tmpl w:val="AC585C3E"/>
    <w:lvl w:ilvl="0" w:tplc="A4363572">
      <w:numFmt w:val="bullet"/>
      <w:lvlText w:val="•"/>
      <w:lvlJc w:val="left"/>
      <w:pPr>
        <w:ind w:left="717"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2E52D09"/>
    <w:multiLevelType w:val="hybridMultilevel"/>
    <w:tmpl w:val="F1D89238"/>
    <w:lvl w:ilvl="0" w:tplc="240A0001">
      <w:start w:val="1"/>
      <w:numFmt w:val="bullet"/>
      <w:lvlText w:val=""/>
      <w:lvlJc w:val="left"/>
      <w:pPr>
        <w:ind w:left="717" w:hanging="360"/>
      </w:pPr>
      <w:rPr>
        <w:rFonts w:ascii="Symbol" w:hAnsi="Symbol"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19" w15:restartNumberingAfterBreak="0">
    <w:nsid w:val="34E032CE"/>
    <w:multiLevelType w:val="hybridMultilevel"/>
    <w:tmpl w:val="91ACF3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AFC06DE"/>
    <w:multiLevelType w:val="multilevel"/>
    <w:tmpl w:val="29E4884C"/>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EC7088B"/>
    <w:multiLevelType w:val="hybridMultilevel"/>
    <w:tmpl w:val="38FEE7E0"/>
    <w:lvl w:ilvl="0" w:tplc="0D58647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183706F"/>
    <w:multiLevelType w:val="hybridMultilevel"/>
    <w:tmpl w:val="A6F695F4"/>
    <w:lvl w:ilvl="0" w:tplc="552E41F6">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80572F"/>
    <w:multiLevelType w:val="hybridMultilevel"/>
    <w:tmpl w:val="81AAEA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73D4594"/>
    <w:multiLevelType w:val="hybridMultilevel"/>
    <w:tmpl w:val="E55A6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6A71DAE"/>
    <w:multiLevelType w:val="hybridMultilevel"/>
    <w:tmpl w:val="AE90481A"/>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31" w15:restartNumberingAfterBreak="0">
    <w:nsid w:val="5DAF4FDE"/>
    <w:multiLevelType w:val="hybridMultilevel"/>
    <w:tmpl w:val="F5E4D2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E4D068B"/>
    <w:multiLevelType w:val="hybridMultilevel"/>
    <w:tmpl w:val="8B26B9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6" w15:restartNumberingAfterBreak="0">
    <w:nsid w:val="6F584F26"/>
    <w:multiLevelType w:val="hybridMultilevel"/>
    <w:tmpl w:val="3EBE80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68B0732"/>
    <w:multiLevelType w:val="hybridMultilevel"/>
    <w:tmpl w:val="59545A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42"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38"/>
  </w:num>
  <w:num w:numId="2">
    <w:abstractNumId w:val="39"/>
  </w:num>
  <w:num w:numId="3">
    <w:abstractNumId w:val="35"/>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29"/>
  </w:num>
  <w:num w:numId="8">
    <w:abstractNumId w:val="4"/>
  </w:num>
  <w:num w:numId="9">
    <w:abstractNumId w:val="16"/>
  </w:num>
  <w:num w:numId="10">
    <w:abstractNumId w:val="37"/>
  </w:num>
  <w:num w:numId="11">
    <w:abstractNumId w:val="8"/>
  </w:num>
  <w:num w:numId="12">
    <w:abstractNumId w:val="5"/>
  </w:num>
  <w:num w:numId="13">
    <w:abstractNumId w:val="23"/>
  </w:num>
  <w:num w:numId="14">
    <w:abstractNumId w:val="26"/>
  </w:num>
  <w:num w:numId="15">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num>
  <w:num w:numId="20">
    <w:abstractNumId w:val="30"/>
  </w:num>
  <w:num w:numId="21">
    <w:abstractNumId w:val="11"/>
  </w:num>
  <w:num w:numId="22">
    <w:abstractNumId w:val="21"/>
  </w:num>
  <w:num w:numId="23">
    <w:abstractNumId w:val="21"/>
    <w:lvlOverride w:ilvl="0">
      <w:startOverride w:val="1"/>
    </w:lvlOverride>
  </w:num>
  <w:num w:numId="24">
    <w:abstractNumId w:val="21"/>
    <w:lvlOverride w:ilvl="0">
      <w:startOverride w:val="1"/>
    </w:lvlOverride>
  </w:num>
  <w:num w:numId="25">
    <w:abstractNumId w:val="20"/>
  </w:num>
  <w:num w:numId="26">
    <w:abstractNumId w:val="9"/>
  </w:num>
  <w:num w:numId="27">
    <w:abstractNumId w:val="0"/>
  </w:num>
  <w:num w:numId="28">
    <w:abstractNumId w:val="1"/>
  </w:num>
  <w:num w:numId="29">
    <w:abstractNumId w:val="22"/>
  </w:num>
  <w:num w:numId="30">
    <w:abstractNumId w:val="7"/>
  </w:num>
  <w:num w:numId="31">
    <w:abstractNumId w:val="2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19"/>
  </w:num>
  <w:num w:numId="36">
    <w:abstractNumId w:val="14"/>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num>
  <w:num w:numId="39">
    <w:abstractNumId w:val="24"/>
  </w:num>
  <w:num w:numId="40">
    <w:abstractNumId w:val="12"/>
  </w:num>
  <w:num w:numId="41">
    <w:abstractNumId w:val="6"/>
  </w:num>
  <w:num w:numId="42">
    <w:abstractNumId w:val="3"/>
  </w:num>
  <w:num w:numId="43">
    <w:abstractNumId w:val="32"/>
  </w:num>
  <w:num w:numId="44">
    <w:abstractNumId w:val="36"/>
  </w:num>
  <w:num w:numId="45">
    <w:abstractNumId w:val="13"/>
  </w:num>
  <w:num w:numId="46">
    <w:abstractNumId w:val="40"/>
  </w:num>
  <w:num w:numId="47">
    <w:abstractNumId w:val="25"/>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num>
  <w:num w:numId="50">
    <w:abstractNumId w:val="2"/>
  </w:num>
  <w:num w:numId="51">
    <w:abstractNumId w:val="1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008"/>
    <w:rsid w:val="00044168"/>
    <w:rsid w:val="00057C26"/>
    <w:rsid w:val="00062D03"/>
    <w:rsid w:val="00063962"/>
    <w:rsid w:val="000964B9"/>
    <w:rsid w:val="000F13C6"/>
    <w:rsid w:val="00105D47"/>
    <w:rsid w:val="001062CD"/>
    <w:rsid w:val="00165202"/>
    <w:rsid w:val="00177CF0"/>
    <w:rsid w:val="0019673B"/>
    <w:rsid w:val="001D3D09"/>
    <w:rsid w:val="001F1C2B"/>
    <w:rsid w:val="00202F3D"/>
    <w:rsid w:val="0020745D"/>
    <w:rsid w:val="0022145D"/>
    <w:rsid w:val="00223548"/>
    <w:rsid w:val="00244988"/>
    <w:rsid w:val="002648F9"/>
    <w:rsid w:val="00276311"/>
    <w:rsid w:val="00297A95"/>
    <w:rsid w:val="002D03EB"/>
    <w:rsid w:val="002D238E"/>
    <w:rsid w:val="002F3CE3"/>
    <w:rsid w:val="00300976"/>
    <w:rsid w:val="003020DE"/>
    <w:rsid w:val="00315240"/>
    <w:rsid w:val="00376929"/>
    <w:rsid w:val="003866A8"/>
    <w:rsid w:val="003E37A4"/>
    <w:rsid w:val="004003D0"/>
    <w:rsid w:val="00402A78"/>
    <w:rsid w:val="00442C1E"/>
    <w:rsid w:val="00456DB3"/>
    <w:rsid w:val="00457C82"/>
    <w:rsid w:val="004838CB"/>
    <w:rsid w:val="00487937"/>
    <w:rsid w:val="004C0A3B"/>
    <w:rsid w:val="004C146F"/>
    <w:rsid w:val="004C56A8"/>
    <w:rsid w:val="004E0887"/>
    <w:rsid w:val="004F346D"/>
    <w:rsid w:val="004F5AF9"/>
    <w:rsid w:val="005119B5"/>
    <w:rsid w:val="00521CC9"/>
    <w:rsid w:val="00530A53"/>
    <w:rsid w:val="00554CB8"/>
    <w:rsid w:val="0056353D"/>
    <w:rsid w:val="005B7ADD"/>
    <w:rsid w:val="005C0FD8"/>
    <w:rsid w:val="005C31BE"/>
    <w:rsid w:val="005C7014"/>
    <w:rsid w:val="005E6274"/>
    <w:rsid w:val="00607713"/>
    <w:rsid w:val="00616124"/>
    <w:rsid w:val="00636059"/>
    <w:rsid w:val="006708E0"/>
    <w:rsid w:val="006A1392"/>
    <w:rsid w:val="006A67D5"/>
    <w:rsid w:val="00700EA9"/>
    <w:rsid w:val="00703A54"/>
    <w:rsid w:val="007107B6"/>
    <w:rsid w:val="00721118"/>
    <w:rsid w:val="00741FB2"/>
    <w:rsid w:val="00753E9B"/>
    <w:rsid w:val="00754D03"/>
    <w:rsid w:val="00756060"/>
    <w:rsid w:val="00795B5A"/>
    <w:rsid w:val="007A7200"/>
    <w:rsid w:val="007E27C3"/>
    <w:rsid w:val="00811FF4"/>
    <w:rsid w:val="00815F06"/>
    <w:rsid w:val="0083132C"/>
    <w:rsid w:val="008463B6"/>
    <w:rsid w:val="00866F91"/>
    <w:rsid w:val="00871337"/>
    <w:rsid w:val="008816E3"/>
    <w:rsid w:val="00894A9D"/>
    <w:rsid w:val="008F7CCA"/>
    <w:rsid w:val="00912901"/>
    <w:rsid w:val="009142EF"/>
    <w:rsid w:val="009263D7"/>
    <w:rsid w:val="00926E00"/>
    <w:rsid w:val="0093089A"/>
    <w:rsid w:val="00934F0D"/>
    <w:rsid w:val="009434DB"/>
    <w:rsid w:val="00966D84"/>
    <w:rsid w:val="00970FF3"/>
    <w:rsid w:val="009809E5"/>
    <w:rsid w:val="00983284"/>
    <w:rsid w:val="009862EA"/>
    <w:rsid w:val="00990D3D"/>
    <w:rsid w:val="009A1B6B"/>
    <w:rsid w:val="009A593B"/>
    <w:rsid w:val="009B3343"/>
    <w:rsid w:val="009C38BE"/>
    <w:rsid w:val="009D06B6"/>
    <w:rsid w:val="009D437F"/>
    <w:rsid w:val="00A039B6"/>
    <w:rsid w:val="00A37EED"/>
    <w:rsid w:val="00A460B1"/>
    <w:rsid w:val="00A6784F"/>
    <w:rsid w:val="00A707CF"/>
    <w:rsid w:val="00A719C9"/>
    <w:rsid w:val="00A76834"/>
    <w:rsid w:val="00A76AB0"/>
    <w:rsid w:val="00A80C27"/>
    <w:rsid w:val="00A830D8"/>
    <w:rsid w:val="00A85EDD"/>
    <w:rsid w:val="00A87906"/>
    <w:rsid w:val="00AF0E87"/>
    <w:rsid w:val="00B0599F"/>
    <w:rsid w:val="00B05EEE"/>
    <w:rsid w:val="00B07390"/>
    <w:rsid w:val="00B10135"/>
    <w:rsid w:val="00B34565"/>
    <w:rsid w:val="00B547E7"/>
    <w:rsid w:val="00B55D3F"/>
    <w:rsid w:val="00B604C2"/>
    <w:rsid w:val="00B708B2"/>
    <w:rsid w:val="00B853E2"/>
    <w:rsid w:val="00BB06ED"/>
    <w:rsid w:val="00BD625B"/>
    <w:rsid w:val="00BF5BE2"/>
    <w:rsid w:val="00BF6D8A"/>
    <w:rsid w:val="00C205D6"/>
    <w:rsid w:val="00C57510"/>
    <w:rsid w:val="00C771E6"/>
    <w:rsid w:val="00C85A66"/>
    <w:rsid w:val="00C866E0"/>
    <w:rsid w:val="00C929C3"/>
    <w:rsid w:val="00C96FBE"/>
    <w:rsid w:val="00CA3008"/>
    <w:rsid w:val="00CB2061"/>
    <w:rsid w:val="00CB29C7"/>
    <w:rsid w:val="00CB2D5D"/>
    <w:rsid w:val="00CC342D"/>
    <w:rsid w:val="00CE451A"/>
    <w:rsid w:val="00CE568D"/>
    <w:rsid w:val="00D1444B"/>
    <w:rsid w:val="00D341F5"/>
    <w:rsid w:val="00D42EA5"/>
    <w:rsid w:val="00D45FDF"/>
    <w:rsid w:val="00D532E3"/>
    <w:rsid w:val="00DB57FB"/>
    <w:rsid w:val="00DC39C9"/>
    <w:rsid w:val="00DE3952"/>
    <w:rsid w:val="00E65652"/>
    <w:rsid w:val="00EF727A"/>
    <w:rsid w:val="00F060B0"/>
    <w:rsid w:val="00F261FA"/>
    <w:rsid w:val="00F754EC"/>
    <w:rsid w:val="00FB0F64"/>
    <w:rsid w:val="00FC0AE8"/>
    <w:rsid w:val="00FE7860"/>
    <w:rsid w:val="00FF223D"/>
    <w:rsid w:val="00FF2620"/>
    <w:rsid w:val="00FF3AB3"/>
    <w:rsid w:val="00FF4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044E"/>
  <w15:chartTrackingRefBased/>
  <w15:docId w15:val="{5EC07813-81B9-4510-901C-CB90C676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937"/>
    <w:pPr>
      <w:spacing w:before="100" w:beforeAutospacing="1" w:after="100" w:afterAutospacing="1" w:line="360" w:lineRule="auto"/>
      <w:jc w:val="both"/>
    </w:pPr>
    <w:rPr>
      <w:rFonts w:ascii="Calibri" w:eastAsiaTheme="minorEastAsia" w:hAnsi="Calibri" w:cs="Arial"/>
      <w:bCs/>
      <w:lang w:val="es-ES" w:eastAsia="es-ES"/>
    </w:rPr>
  </w:style>
  <w:style w:type="paragraph" w:styleId="Ttulo1">
    <w:name w:val="heading 1"/>
    <w:basedOn w:val="Normal"/>
    <w:next w:val="Normal"/>
    <w:link w:val="Ttulo1Car"/>
    <w:uiPriority w:val="9"/>
    <w:qFormat/>
    <w:rsid w:val="00E65652"/>
    <w:pPr>
      <w:numPr>
        <w:numId w:val="27"/>
      </w:numPr>
      <w:ind w:left="714" w:hanging="357"/>
      <w:outlineLvl w:val="0"/>
    </w:pPr>
    <w:rPr>
      <w:b/>
      <w:color w:val="000000" w:themeColor="text1"/>
    </w:rPr>
  </w:style>
  <w:style w:type="paragraph" w:styleId="Ttulo2">
    <w:name w:val="heading 2"/>
    <w:basedOn w:val="Prrafodelista"/>
    <w:next w:val="Normal"/>
    <w:link w:val="Ttulo2Car"/>
    <w:autoRedefine/>
    <w:uiPriority w:val="9"/>
    <w:unhideWhenUsed/>
    <w:qFormat/>
    <w:rsid w:val="00B547E7"/>
    <w:pPr>
      <w:numPr>
        <w:ilvl w:val="1"/>
        <w:numId w:val="27"/>
      </w:numPr>
      <w:ind w:left="1077" w:hanging="357"/>
      <w:outlineLvl w:val="1"/>
    </w:pPr>
    <w:rPr>
      <w:rFonts w:ascii="Calibri" w:hAnsi="Calibri" w:cs="Calibri"/>
      <w:b/>
      <w:bCs w:val="0"/>
      <w:lang w:val="es-CO"/>
    </w:rPr>
  </w:style>
  <w:style w:type="paragraph" w:styleId="Ttulo3">
    <w:name w:val="heading 3"/>
    <w:basedOn w:val="Ttulo2"/>
    <w:next w:val="Normal"/>
    <w:link w:val="Ttulo3Car"/>
    <w:uiPriority w:val="9"/>
    <w:unhideWhenUsed/>
    <w:qFormat/>
    <w:rsid w:val="00CA3008"/>
    <w:pPr>
      <w:numPr>
        <w:ilvl w:val="2"/>
      </w:numPr>
      <w:ind w:left="1797"/>
      <w:outlineLvl w:val="2"/>
    </w:pPr>
  </w:style>
  <w:style w:type="paragraph" w:styleId="Ttulo4">
    <w:name w:val="heading 4"/>
    <w:basedOn w:val="Prrafodelista"/>
    <w:next w:val="Normal"/>
    <w:link w:val="Ttulo4Car"/>
    <w:uiPriority w:val="9"/>
    <w:unhideWhenUsed/>
    <w:qFormat/>
    <w:rsid w:val="00CA3008"/>
    <w:pPr>
      <w:numPr>
        <w:ilvl w:val="3"/>
        <w:numId w:val="27"/>
      </w:numPr>
      <w:ind w:left="2160"/>
      <w:outlineLvl w:val="3"/>
    </w:pPr>
    <w:rPr>
      <w:rFonts w:ascii="Arial" w:hAnsi="Arial" w:cs="Arial"/>
      <w:b/>
      <w:bCs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5652"/>
    <w:rPr>
      <w:rFonts w:ascii="Calibri" w:eastAsiaTheme="minorEastAsia" w:hAnsi="Calibri" w:cs="Arial"/>
      <w:b/>
      <w:bCs/>
      <w:color w:val="000000" w:themeColor="text1"/>
      <w:lang w:val="es-ES" w:eastAsia="es-ES"/>
    </w:rPr>
  </w:style>
  <w:style w:type="character" w:customStyle="1" w:styleId="Ttulo2Car">
    <w:name w:val="Título 2 Car"/>
    <w:basedOn w:val="Fuentedeprrafopredeter"/>
    <w:link w:val="Ttulo2"/>
    <w:uiPriority w:val="9"/>
    <w:rsid w:val="00B547E7"/>
    <w:rPr>
      <w:rFonts w:ascii="Calibri" w:hAnsi="Calibri" w:cs="Calibri"/>
      <w:b/>
      <w:lang w:val="es-CO" w:eastAsia="es-ES"/>
    </w:rPr>
  </w:style>
  <w:style w:type="character" w:customStyle="1" w:styleId="Ttulo3Car">
    <w:name w:val="Título 3 Car"/>
    <w:basedOn w:val="Fuentedeprrafopredeter"/>
    <w:link w:val="Ttulo3"/>
    <w:uiPriority w:val="9"/>
    <w:rsid w:val="00CA3008"/>
    <w:rPr>
      <w:rFonts w:ascii="Calibri" w:hAnsi="Calibri" w:cs="Calibri"/>
      <w:b/>
      <w:lang w:val="es-ES" w:eastAsia="es-ES"/>
    </w:rPr>
  </w:style>
  <w:style w:type="character" w:customStyle="1" w:styleId="Ttulo4Car">
    <w:name w:val="Título 4 Car"/>
    <w:basedOn w:val="Fuentedeprrafopredeter"/>
    <w:link w:val="Ttulo4"/>
    <w:uiPriority w:val="9"/>
    <w:rsid w:val="00CA3008"/>
    <w:rPr>
      <w:rFonts w:ascii="Arial" w:hAnsi="Arial" w:cs="Arial"/>
      <w:b/>
      <w:lang w:val="es-ES" w:eastAsia="es-ES"/>
    </w:rPr>
  </w:style>
  <w:style w:type="paragraph" w:customStyle="1" w:styleId="Listamulticolor-nfasis11">
    <w:name w:val="Lista multicolor - Énfasis 11"/>
    <w:basedOn w:val="Normal"/>
    <w:uiPriority w:val="34"/>
    <w:qFormat/>
    <w:rsid w:val="00CA3008"/>
    <w:pPr>
      <w:ind w:left="720"/>
      <w:contextualSpacing/>
    </w:pPr>
  </w:style>
  <w:style w:type="paragraph" w:styleId="Encabezado">
    <w:name w:val="header"/>
    <w:basedOn w:val="Normal"/>
    <w:link w:val="EncabezadoCar"/>
    <w:unhideWhenUsed/>
    <w:rsid w:val="00CA3008"/>
    <w:pPr>
      <w:tabs>
        <w:tab w:val="center" w:pos="4419"/>
        <w:tab w:val="right" w:pos="8838"/>
      </w:tabs>
      <w:spacing w:line="240" w:lineRule="auto"/>
    </w:pPr>
  </w:style>
  <w:style w:type="character" w:customStyle="1" w:styleId="EncabezadoCar">
    <w:name w:val="Encabezado Car"/>
    <w:basedOn w:val="Fuentedeprrafopredeter"/>
    <w:link w:val="Encabezado"/>
    <w:rsid w:val="00CA3008"/>
    <w:rPr>
      <w:rFonts w:ascii="Arial" w:eastAsiaTheme="minorEastAsia" w:hAnsi="Arial" w:cs="Arial"/>
      <w:bCs/>
      <w:lang w:val="es-ES" w:eastAsia="es-ES"/>
    </w:rPr>
  </w:style>
  <w:style w:type="paragraph" w:styleId="Piedepgina">
    <w:name w:val="footer"/>
    <w:basedOn w:val="Normal"/>
    <w:link w:val="PiedepginaCar"/>
    <w:uiPriority w:val="99"/>
    <w:unhideWhenUsed/>
    <w:rsid w:val="00CA300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A3008"/>
    <w:rPr>
      <w:rFonts w:ascii="Arial" w:eastAsiaTheme="minorEastAsia" w:hAnsi="Arial" w:cs="Arial"/>
      <w:bCs/>
      <w:lang w:val="es-ES" w:eastAsia="es-ES"/>
    </w:rPr>
  </w:style>
  <w:style w:type="paragraph" w:styleId="Textodeglobo">
    <w:name w:val="Balloon Text"/>
    <w:basedOn w:val="Normal"/>
    <w:link w:val="TextodegloboCar"/>
    <w:uiPriority w:val="99"/>
    <w:semiHidden/>
    <w:unhideWhenUsed/>
    <w:rsid w:val="00CA3008"/>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A3008"/>
    <w:rPr>
      <w:rFonts w:ascii="Lucida Grande" w:eastAsiaTheme="minorEastAsia" w:hAnsi="Lucida Grande" w:cs="Lucida Grande"/>
      <w:bCs/>
      <w:sz w:val="18"/>
      <w:szCs w:val="18"/>
      <w:lang w:val="es-ES" w:eastAsia="es-ES"/>
    </w:rPr>
  </w:style>
  <w:style w:type="character" w:customStyle="1" w:styleId="EncabezadoCar1">
    <w:name w:val="Encabezado Car1"/>
    <w:rsid w:val="00CA3008"/>
    <w:rPr>
      <w:rFonts w:ascii="Calibri" w:eastAsia="Calibri" w:hAnsi="Calibri"/>
      <w:sz w:val="22"/>
      <w:szCs w:val="22"/>
      <w:lang w:eastAsia="ar-SA"/>
    </w:rPr>
  </w:style>
  <w:style w:type="paragraph" w:styleId="Prrafodelista">
    <w:name w:val="List Paragraph"/>
    <w:aliases w:val="Listas,lp1,Bullet List,FooterText,numbered,Paragraphe de liste1,Bulletr List Paragraph,列出段落,列出段落1,UEDAŞ Bullet,abc siralı,Use Case List Paragraph,Heading2,Body Bullet,List Paragraph1,Bulleted Text,List Paragraph2,List Paragraph21,????,?"/>
    <w:basedOn w:val="Normal"/>
    <w:link w:val="PrrafodelistaCar"/>
    <w:uiPriority w:val="34"/>
    <w:qFormat/>
    <w:rsid w:val="00CA3008"/>
    <w:pPr>
      <w:ind w:left="720"/>
      <w:contextualSpacing/>
    </w:pPr>
    <w:rPr>
      <w:rFonts w:asciiTheme="minorHAnsi" w:eastAsiaTheme="minorHAnsi" w:hAnsiTheme="minorHAnsi" w:cstheme="minorBidi"/>
    </w:rPr>
  </w:style>
  <w:style w:type="character" w:customStyle="1" w:styleId="PrrafodelistaCar">
    <w:name w:val="Párrafo de lista Car"/>
    <w:aliases w:val="Listas Car,lp1 Car,Bullet List Car,FooterText Car,numbered Car,Paragraphe de liste1 Car,Bulletr List Paragraph Car,列出段落 Car,列出段落1 Car,UEDAŞ Bullet Car,abc siralı Car,Use Case List Paragraph Car,Heading2 Car,Body Bullet Car,???? Car"/>
    <w:link w:val="Prrafodelista"/>
    <w:uiPriority w:val="34"/>
    <w:rsid w:val="00CA3008"/>
    <w:rPr>
      <w:bCs/>
      <w:lang w:val="es-ES" w:eastAsia="es-ES"/>
    </w:rPr>
  </w:style>
  <w:style w:type="numbering" w:customStyle="1" w:styleId="Estilo1">
    <w:name w:val="Estilo1"/>
    <w:uiPriority w:val="99"/>
    <w:rsid w:val="00CA3008"/>
    <w:pPr>
      <w:numPr>
        <w:numId w:val="1"/>
      </w:numPr>
    </w:pPr>
  </w:style>
  <w:style w:type="paragraph" w:styleId="TtuloTDC">
    <w:name w:val="TOC Heading"/>
    <w:basedOn w:val="Ttulo1"/>
    <w:next w:val="Normal"/>
    <w:uiPriority w:val="39"/>
    <w:unhideWhenUsed/>
    <w:qFormat/>
    <w:rsid w:val="00CA3008"/>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lang w:eastAsia="es-CO"/>
    </w:rPr>
  </w:style>
  <w:style w:type="paragraph" w:styleId="TDC1">
    <w:name w:val="toc 1"/>
    <w:basedOn w:val="Normal"/>
    <w:next w:val="Normal"/>
    <w:autoRedefine/>
    <w:uiPriority w:val="39"/>
    <w:unhideWhenUsed/>
    <w:rsid w:val="009862EA"/>
    <w:pPr>
      <w:tabs>
        <w:tab w:val="left" w:pos="440"/>
        <w:tab w:val="right" w:leader="dot" w:pos="8828"/>
      </w:tabs>
    </w:pPr>
  </w:style>
  <w:style w:type="paragraph" w:styleId="TDC2">
    <w:name w:val="toc 2"/>
    <w:basedOn w:val="Normal"/>
    <w:next w:val="Normal"/>
    <w:autoRedefine/>
    <w:uiPriority w:val="39"/>
    <w:unhideWhenUsed/>
    <w:rsid w:val="00CA3008"/>
    <w:pPr>
      <w:ind w:left="220"/>
    </w:pPr>
  </w:style>
  <w:style w:type="character" w:styleId="Hipervnculo">
    <w:name w:val="Hyperlink"/>
    <w:basedOn w:val="Fuentedeprrafopredeter"/>
    <w:uiPriority w:val="99"/>
    <w:unhideWhenUsed/>
    <w:rsid w:val="00CA3008"/>
    <w:rPr>
      <w:color w:val="0563C1" w:themeColor="hyperlink"/>
      <w:u w:val="single"/>
    </w:rPr>
  </w:style>
  <w:style w:type="table" w:customStyle="1" w:styleId="Tabladecuadrcula4-nfasis11">
    <w:name w:val="Tabla de cuadrícula 4 - Énfasis 11"/>
    <w:basedOn w:val="Tablanormal"/>
    <w:uiPriority w:val="49"/>
    <w:rsid w:val="00CA3008"/>
    <w:pPr>
      <w:spacing w:after="0" w:line="240" w:lineRule="auto"/>
    </w:pPr>
    <w:rPr>
      <w:rFonts w:ascii="Calibri" w:eastAsia="Calibri" w:hAnsi="Calibri" w:cs="Times New Roman"/>
      <w:sz w:val="20"/>
      <w:szCs w:val="20"/>
      <w:lang w:val="es-CO" w:eastAsia="es-E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CA3008"/>
    <w:pPr>
      <w:spacing w:after="0" w:line="240" w:lineRule="auto"/>
    </w:pPr>
    <w:rPr>
      <w:rFonts w:ascii="Calibri" w:eastAsia="Calibri" w:hAnsi="Calibri" w:cs="Times New Roman"/>
      <w:sz w:val="20"/>
      <w:szCs w:val="20"/>
      <w:lang w:val="es-CO"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A3008"/>
    <w:rPr>
      <w:sz w:val="16"/>
      <w:szCs w:val="16"/>
    </w:rPr>
  </w:style>
  <w:style w:type="paragraph" w:styleId="Textocomentario">
    <w:name w:val="annotation text"/>
    <w:basedOn w:val="Normal"/>
    <w:link w:val="TextocomentarioCar"/>
    <w:uiPriority w:val="99"/>
    <w:unhideWhenUsed/>
    <w:rsid w:val="00CA3008"/>
    <w:pPr>
      <w:spacing w:line="240" w:lineRule="auto"/>
    </w:pPr>
    <w:rPr>
      <w:sz w:val="20"/>
      <w:szCs w:val="20"/>
    </w:rPr>
  </w:style>
  <w:style w:type="character" w:customStyle="1" w:styleId="TextocomentarioCar">
    <w:name w:val="Texto comentario Car"/>
    <w:basedOn w:val="Fuentedeprrafopredeter"/>
    <w:link w:val="Textocomentario"/>
    <w:uiPriority w:val="99"/>
    <w:rsid w:val="00CA3008"/>
    <w:rPr>
      <w:rFonts w:ascii="Arial" w:eastAsiaTheme="minorEastAsia" w:hAnsi="Arial" w:cs="Arial"/>
      <w:bCs/>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CA3008"/>
    <w:rPr>
      <w:b/>
      <w:bCs w:val="0"/>
    </w:rPr>
  </w:style>
  <w:style w:type="character" w:customStyle="1" w:styleId="AsuntodelcomentarioCar">
    <w:name w:val="Asunto del comentario Car"/>
    <w:basedOn w:val="TextocomentarioCar"/>
    <w:link w:val="Asuntodelcomentario"/>
    <w:uiPriority w:val="99"/>
    <w:semiHidden/>
    <w:rsid w:val="00CA3008"/>
    <w:rPr>
      <w:rFonts w:ascii="Arial" w:eastAsiaTheme="minorEastAsia" w:hAnsi="Arial" w:cs="Arial"/>
      <w:b/>
      <w:bCs w:val="0"/>
      <w:sz w:val="20"/>
      <w:szCs w:val="20"/>
      <w:lang w:val="es-ES" w:eastAsia="es-ES"/>
    </w:rPr>
  </w:style>
  <w:style w:type="paragraph" w:styleId="Sinespaciado">
    <w:name w:val="No Spacing"/>
    <w:link w:val="SinespaciadoCar"/>
    <w:uiPriority w:val="1"/>
    <w:qFormat/>
    <w:rsid w:val="00CA3008"/>
    <w:pPr>
      <w:spacing w:after="0" w:line="240" w:lineRule="auto"/>
    </w:pPr>
    <w:rPr>
      <w:rFonts w:ascii="Arial" w:eastAsiaTheme="minorEastAsia" w:hAnsi="Arial" w:cs="Arial"/>
      <w:color w:val="FF0000"/>
      <w:shd w:val="clear" w:color="auto" w:fill="FFFFFF"/>
      <w:lang w:val="es-ES" w:eastAsia="es-CO"/>
    </w:rPr>
  </w:style>
  <w:style w:type="character" w:customStyle="1" w:styleId="SinespaciadoCar">
    <w:name w:val="Sin espaciado Car"/>
    <w:basedOn w:val="Fuentedeprrafopredeter"/>
    <w:link w:val="Sinespaciado"/>
    <w:uiPriority w:val="1"/>
    <w:rsid w:val="00CA3008"/>
    <w:rPr>
      <w:rFonts w:ascii="Arial" w:eastAsiaTheme="minorEastAsia" w:hAnsi="Arial" w:cs="Arial"/>
      <w:color w:val="FF0000"/>
      <w:lang w:val="es-ES" w:eastAsia="es-CO"/>
    </w:rPr>
  </w:style>
  <w:style w:type="paragraph" w:styleId="TDC3">
    <w:name w:val="toc 3"/>
    <w:basedOn w:val="Normal"/>
    <w:next w:val="Normal"/>
    <w:autoRedefine/>
    <w:uiPriority w:val="39"/>
    <w:unhideWhenUsed/>
    <w:rsid w:val="00CA3008"/>
    <w:pPr>
      <w:ind w:left="440"/>
    </w:pPr>
  </w:style>
  <w:style w:type="paragraph" w:styleId="Textonotapie">
    <w:name w:val="footnote text"/>
    <w:basedOn w:val="Normal"/>
    <w:link w:val="TextonotapieCar"/>
    <w:uiPriority w:val="99"/>
    <w:semiHidden/>
    <w:unhideWhenUsed/>
    <w:rsid w:val="00CA3008"/>
    <w:pPr>
      <w:spacing w:line="240" w:lineRule="auto"/>
    </w:pPr>
    <w:rPr>
      <w:sz w:val="20"/>
      <w:szCs w:val="20"/>
    </w:rPr>
  </w:style>
  <w:style w:type="character" w:customStyle="1" w:styleId="TextonotapieCar">
    <w:name w:val="Texto nota pie Car"/>
    <w:basedOn w:val="Fuentedeprrafopredeter"/>
    <w:link w:val="Textonotapie"/>
    <w:uiPriority w:val="99"/>
    <w:semiHidden/>
    <w:rsid w:val="00CA3008"/>
    <w:rPr>
      <w:rFonts w:ascii="Arial" w:eastAsiaTheme="minorEastAsia" w:hAnsi="Arial" w:cs="Arial"/>
      <w:bCs/>
      <w:sz w:val="20"/>
      <w:szCs w:val="20"/>
      <w:lang w:val="es-ES" w:eastAsia="es-ES"/>
    </w:rPr>
  </w:style>
  <w:style w:type="character" w:styleId="Refdenotaalpie">
    <w:name w:val="footnote reference"/>
    <w:basedOn w:val="Fuentedeprrafopredeter"/>
    <w:uiPriority w:val="99"/>
    <w:semiHidden/>
    <w:unhideWhenUsed/>
    <w:rsid w:val="00CA3008"/>
    <w:rPr>
      <w:vertAlign w:val="superscript"/>
    </w:rPr>
  </w:style>
  <w:style w:type="table" w:styleId="Cuadrculaclara-nfasis3">
    <w:name w:val="Light Grid Accent 3"/>
    <w:basedOn w:val="Tablanormal"/>
    <w:uiPriority w:val="62"/>
    <w:rsid w:val="00CA3008"/>
    <w:pPr>
      <w:spacing w:after="0" w:line="240" w:lineRule="auto"/>
    </w:pPr>
    <w:rPr>
      <w:rFonts w:ascii="Calibri" w:eastAsia="Calibri" w:hAnsi="Calibri" w:cs="Times New Roman"/>
      <w:sz w:val="20"/>
      <w:szCs w:val="20"/>
      <w:lang w:val="es-CO" w:eastAsia="es-E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NormalWeb">
    <w:name w:val="Normal (Web)"/>
    <w:basedOn w:val="Normal"/>
    <w:uiPriority w:val="99"/>
    <w:unhideWhenUsed/>
    <w:rsid w:val="00CA3008"/>
    <w:pPr>
      <w:spacing w:line="240" w:lineRule="auto"/>
    </w:pPr>
    <w:rPr>
      <w:rFonts w:ascii="Times New Roman" w:hAnsi="Times New Roman"/>
      <w:sz w:val="24"/>
      <w:szCs w:val="24"/>
      <w:lang w:eastAsia="es-CO"/>
    </w:rPr>
  </w:style>
  <w:style w:type="paragraph" w:customStyle="1" w:styleId="Default">
    <w:name w:val="Default"/>
    <w:rsid w:val="00CA3008"/>
    <w:pPr>
      <w:autoSpaceDE w:val="0"/>
      <w:autoSpaceDN w:val="0"/>
      <w:adjustRightInd w:val="0"/>
      <w:spacing w:after="0" w:line="240" w:lineRule="auto"/>
    </w:pPr>
    <w:rPr>
      <w:rFonts w:ascii="Times New Roman" w:eastAsia="Calibri" w:hAnsi="Times New Roman" w:cs="Times New Roman"/>
      <w:color w:val="000000"/>
      <w:sz w:val="24"/>
      <w:szCs w:val="24"/>
      <w:lang w:val="es-CO" w:eastAsia="es-ES"/>
    </w:rPr>
  </w:style>
  <w:style w:type="character" w:styleId="Textoennegrita">
    <w:name w:val="Strong"/>
    <w:basedOn w:val="Fuentedeprrafopredeter"/>
    <w:uiPriority w:val="22"/>
    <w:qFormat/>
    <w:rsid w:val="00CA3008"/>
    <w:rPr>
      <w:b/>
      <w:bCs/>
    </w:rPr>
  </w:style>
  <w:style w:type="character" w:customStyle="1" w:styleId="apple-converted-space">
    <w:name w:val="apple-converted-space"/>
    <w:basedOn w:val="Fuentedeprrafopredeter"/>
    <w:rsid w:val="00CA3008"/>
  </w:style>
  <w:style w:type="paragraph" w:styleId="z-Principiodelformulario">
    <w:name w:val="HTML Top of Form"/>
    <w:basedOn w:val="Normal"/>
    <w:next w:val="Normal"/>
    <w:link w:val="z-PrincipiodelformularioCar"/>
    <w:hidden/>
    <w:uiPriority w:val="99"/>
    <w:semiHidden/>
    <w:unhideWhenUsed/>
    <w:rsid w:val="00CA3008"/>
    <w:pPr>
      <w:pBdr>
        <w:bottom w:val="single" w:sz="6" w:space="1" w:color="auto"/>
      </w:pBdr>
      <w:spacing w:line="240" w:lineRule="auto"/>
      <w:jc w:val="center"/>
    </w:pPr>
    <w:rPr>
      <w:rFonts w:eastAsia="Times New Roman"/>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CA3008"/>
    <w:rPr>
      <w:rFonts w:ascii="Arial" w:eastAsia="Times New Roman" w:hAnsi="Arial" w:cs="Arial"/>
      <w:bCs/>
      <w:vanish/>
      <w:sz w:val="16"/>
      <w:szCs w:val="16"/>
      <w:lang w:val="es-ES" w:eastAsia="es-CO"/>
    </w:rPr>
  </w:style>
  <w:style w:type="paragraph" w:styleId="z-Finaldelformulario">
    <w:name w:val="HTML Bottom of Form"/>
    <w:basedOn w:val="Normal"/>
    <w:next w:val="Normal"/>
    <w:link w:val="z-FinaldelformularioCar"/>
    <w:hidden/>
    <w:uiPriority w:val="99"/>
    <w:semiHidden/>
    <w:unhideWhenUsed/>
    <w:rsid w:val="00CA3008"/>
    <w:pPr>
      <w:pBdr>
        <w:top w:val="single" w:sz="6" w:space="1" w:color="auto"/>
      </w:pBdr>
      <w:spacing w:line="240" w:lineRule="auto"/>
      <w:jc w:val="center"/>
    </w:pPr>
    <w:rPr>
      <w:rFonts w:eastAsia="Times New Roman"/>
      <w:vanish/>
      <w:sz w:val="16"/>
      <w:szCs w:val="16"/>
      <w:lang w:eastAsia="es-CO"/>
    </w:rPr>
  </w:style>
  <w:style w:type="character" w:customStyle="1" w:styleId="z-FinaldelformularioCar">
    <w:name w:val="z-Final del formulario Car"/>
    <w:basedOn w:val="Fuentedeprrafopredeter"/>
    <w:link w:val="z-Finaldelformulario"/>
    <w:uiPriority w:val="99"/>
    <w:semiHidden/>
    <w:rsid w:val="00CA3008"/>
    <w:rPr>
      <w:rFonts w:ascii="Arial" w:eastAsia="Times New Roman" w:hAnsi="Arial" w:cs="Arial"/>
      <w:bCs/>
      <w:vanish/>
      <w:sz w:val="16"/>
      <w:szCs w:val="16"/>
      <w:lang w:val="es-ES" w:eastAsia="es-CO"/>
    </w:rPr>
  </w:style>
  <w:style w:type="paragraph" w:styleId="Textoindependiente">
    <w:name w:val="Body Text"/>
    <w:basedOn w:val="Normal"/>
    <w:link w:val="TextoindependienteCar"/>
    <w:uiPriority w:val="99"/>
    <w:unhideWhenUsed/>
    <w:rsid w:val="00CA3008"/>
    <w:pPr>
      <w:spacing w:after="120" w:line="480" w:lineRule="auto"/>
    </w:pPr>
  </w:style>
  <w:style w:type="character" w:customStyle="1" w:styleId="TextoindependienteCar">
    <w:name w:val="Texto independiente Car"/>
    <w:basedOn w:val="Fuentedeprrafopredeter"/>
    <w:link w:val="Textoindependiente"/>
    <w:uiPriority w:val="99"/>
    <w:rsid w:val="00CA3008"/>
    <w:rPr>
      <w:rFonts w:ascii="Arial" w:eastAsiaTheme="minorEastAsia" w:hAnsi="Arial" w:cs="Arial"/>
      <w:bCs/>
      <w:lang w:val="es-ES" w:eastAsia="es-ES"/>
    </w:rPr>
  </w:style>
  <w:style w:type="paragraph" w:styleId="Sangradetextonormal">
    <w:name w:val="Body Text Indent"/>
    <w:basedOn w:val="Normal"/>
    <w:link w:val="SangradetextonormalCar"/>
    <w:uiPriority w:val="99"/>
    <w:semiHidden/>
    <w:unhideWhenUsed/>
    <w:rsid w:val="00CA3008"/>
    <w:pPr>
      <w:spacing w:after="120"/>
      <w:ind w:left="283"/>
    </w:pPr>
  </w:style>
  <w:style w:type="character" w:customStyle="1" w:styleId="SangradetextonormalCar">
    <w:name w:val="Sangría de texto normal Car"/>
    <w:basedOn w:val="Fuentedeprrafopredeter"/>
    <w:link w:val="Sangradetextonormal"/>
    <w:uiPriority w:val="99"/>
    <w:semiHidden/>
    <w:rsid w:val="00CA3008"/>
    <w:rPr>
      <w:rFonts w:ascii="Arial" w:eastAsiaTheme="minorEastAsia" w:hAnsi="Arial" w:cs="Arial"/>
      <w:bCs/>
      <w:lang w:val="es-ES" w:eastAsia="es-ES"/>
    </w:rPr>
  </w:style>
  <w:style w:type="paragraph" w:styleId="Textoindependienteprimerasangra2">
    <w:name w:val="Body Text First Indent 2"/>
    <w:basedOn w:val="Sangradetextonormal"/>
    <w:link w:val="Textoindependienteprimerasangra2Car"/>
    <w:uiPriority w:val="99"/>
    <w:unhideWhenUsed/>
    <w:rsid w:val="00CA3008"/>
    <w:pPr>
      <w:spacing w:after="160" w:line="480" w:lineRule="auto"/>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A3008"/>
    <w:rPr>
      <w:rFonts w:ascii="Arial" w:eastAsiaTheme="minorEastAsia" w:hAnsi="Arial" w:cs="Arial"/>
      <w:bCs/>
      <w:lang w:val="es-ES" w:eastAsia="es-ES"/>
    </w:rPr>
  </w:style>
  <w:style w:type="paragraph" w:styleId="Descripcin">
    <w:name w:val="caption"/>
    <w:basedOn w:val="Normal"/>
    <w:next w:val="Normal"/>
    <w:uiPriority w:val="35"/>
    <w:unhideWhenUsed/>
    <w:qFormat/>
    <w:rsid w:val="00487937"/>
    <w:pPr>
      <w:spacing w:line="240" w:lineRule="auto"/>
    </w:pPr>
    <w:rPr>
      <w:iCs/>
      <w:szCs w:val="18"/>
    </w:rPr>
  </w:style>
  <w:style w:type="paragraph" w:styleId="Tabladeilustraciones">
    <w:name w:val="table of figures"/>
    <w:basedOn w:val="Normal"/>
    <w:next w:val="Normal"/>
    <w:uiPriority w:val="99"/>
    <w:unhideWhenUsed/>
    <w:rsid w:val="00CA3008"/>
  </w:style>
  <w:style w:type="paragraph" w:styleId="Textoindependiente2">
    <w:name w:val="Body Text 2"/>
    <w:basedOn w:val="Normal"/>
    <w:link w:val="Textoindependiente2Car"/>
    <w:uiPriority w:val="99"/>
    <w:semiHidden/>
    <w:unhideWhenUsed/>
    <w:rsid w:val="00CA3008"/>
    <w:pPr>
      <w:spacing w:after="120" w:line="480" w:lineRule="auto"/>
    </w:pPr>
  </w:style>
  <w:style w:type="character" w:customStyle="1" w:styleId="Textoindependiente2Car">
    <w:name w:val="Texto independiente 2 Car"/>
    <w:basedOn w:val="Fuentedeprrafopredeter"/>
    <w:link w:val="Textoindependiente2"/>
    <w:uiPriority w:val="99"/>
    <w:semiHidden/>
    <w:rsid w:val="00CA3008"/>
    <w:rPr>
      <w:rFonts w:ascii="Arial" w:eastAsiaTheme="minorEastAsia" w:hAnsi="Arial" w:cs="Arial"/>
      <w:bCs/>
      <w:lang w:val="es-ES" w:eastAsia="es-ES"/>
    </w:rPr>
  </w:style>
  <w:style w:type="paragraph" w:styleId="Revisin">
    <w:name w:val="Revision"/>
    <w:hidden/>
    <w:uiPriority w:val="99"/>
    <w:semiHidden/>
    <w:rsid w:val="00CA3008"/>
    <w:pPr>
      <w:spacing w:after="0" w:line="240" w:lineRule="auto"/>
    </w:pPr>
    <w:rPr>
      <w:rFonts w:ascii="Arial" w:eastAsiaTheme="minorEastAsia" w:hAnsi="Arial" w:cs="Arial"/>
      <w:bCs/>
      <w:lang w:val="es-ES" w:eastAsia="es-ES"/>
    </w:rPr>
  </w:style>
  <w:style w:type="paragraph" w:customStyle="1" w:styleId="paragraph">
    <w:name w:val="paragraph"/>
    <w:basedOn w:val="Normal"/>
    <w:rsid w:val="00CA3008"/>
    <w:pPr>
      <w:spacing w:line="240" w:lineRule="auto"/>
      <w:jc w:val="left"/>
    </w:pPr>
    <w:rPr>
      <w:rFonts w:ascii="Times New Roman" w:eastAsia="Times New Roman" w:hAnsi="Times New Roman" w:cs="Times New Roman"/>
      <w:bCs w:val="0"/>
      <w:sz w:val="24"/>
      <w:szCs w:val="24"/>
      <w:lang w:val="es-CO" w:eastAsia="es-CO"/>
    </w:rPr>
  </w:style>
  <w:style w:type="character" w:customStyle="1" w:styleId="normaltextrun">
    <w:name w:val="normaltextrun"/>
    <w:basedOn w:val="Fuentedeprrafopredeter"/>
    <w:rsid w:val="00CA3008"/>
  </w:style>
  <w:style w:type="character" w:customStyle="1" w:styleId="eop">
    <w:name w:val="eop"/>
    <w:basedOn w:val="Fuentedeprrafopredeter"/>
    <w:rsid w:val="00CA3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549">
      <w:bodyDiv w:val="1"/>
      <w:marLeft w:val="0"/>
      <w:marRight w:val="0"/>
      <w:marTop w:val="0"/>
      <w:marBottom w:val="0"/>
      <w:divBdr>
        <w:top w:val="none" w:sz="0" w:space="0" w:color="auto"/>
        <w:left w:val="none" w:sz="0" w:space="0" w:color="auto"/>
        <w:bottom w:val="none" w:sz="0" w:space="0" w:color="auto"/>
        <w:right w:val="none" w:sz="0" w:space="0" w:color="auto"/>
      </w:divBdr>
    </w:div>
    <w:div w:id="506939704">
      <w:bodyDiv w:val="1"/>
      <w:marLeft w:val="0"/>
      <w:marRight w:val="0"/>
      <w:marTop w:val="0"/>
      <w:marBottom w:val="0"/>
      <w:divBdr>
        <w:top w:val="none" w:sz="0" w:space="0" w:color="auto"/>
        <w:left w:val="none" w:sz="0" w:space="0" w:color="auto"/>
        <w:bottom w:val="none" w:sz="0" w:space="0" w:color="auto"/>
        <w:right w:val="none" w:sz="0" w:space="0" w:color="auto"/>
      </w:divBdr>
    </w:div>
    <w:div w:id="962080862">
      <w:bodyDiv w:val="1"/>
      <w:marLeft w:val="0"/>
      <w:marRight w:val="0"/>
      <w:marTop w:val="0"/>
      <w:marBottom w:val="0"/>
      <w:divBdr>
        <w:top w:val="none" w:sz="0" w:space="0" w:color="auto"/>
        <w:left w:val="none" w:sz="0" w:space="0" w:color="auto"/>
        <w:bottom w:val="none" w:sz="0" w:space="0" w:color="auto"/>
        <w:right w:val="none" w:sz="0" w:space="0" w:color="auto"/>
      </w:divBdr>
    </w:div>
    <w:div w:id="1035236909">
      <w:bodyDiv w:val="1"/>
      <w:marLeft w:val="0"/>
      <w:marRight w:val="0"/>
      <w:marTop w:val="0"/>
      <w:marBottom w:val="0"/>
      <w:divBdr>
        <w:top w:val="none" w:sz="0" w:space="0" w:color="auto"/>
        <w:left w:val="none" w:sz="0" w:space="0" w:color="auto"/>
        <w:bottom w:val="none" w:sz="0" w:space="0" w:color="auto"/>
        <w:right w:val="none" w:sz="0" w:space="0" w:color="auto"/>
      </w:divBdr>
    </w:div>
    <w:div w:id="1367561622">
      <w:bodyDiv w:val="1"/>
      <w:marLeft w:val="0"/>
      <w:marRight w:val="0"/>
      <w:marTop w:val="0"/>
      <w:marBottom w:val="0"/>
      <w:divBdr>
        <w:top w:val="none" w:sz="0" w:space="0" w:color="auto"/>
        <w:left w:val="none" w:sz="0" w:space="0" w:color="auto"/>
        <w:bottom w:val="none" w:sz="0" w:space="0" w:color="auto"/>
        <w:right w:val="none" w:sz="0" w:space="0" w:color="auto"/>
      </w:divBdr>
    </w:div>
    <w:div w:id="169059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compromiso.sena.edu.co/documentos/doc_referencia/Normograma_Proceso_Gesti&#243;n_Tecnolog&#237;as_de_Informaci&#243;n.xlsx"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06AB6-85D7-4FA6-A860-6E3FAB034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3062</Words>
  <Characters>16844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DAZA ROJAS</dc:creator>
  <cp:keywords/>
  <dc:description/>
  <cp:lastModifiedBy>Wilson Mora González</cp:lastModifiedBy>
  <cp:revision>6</cp:revision>
  <dcterms:created xsi:type="dcterms:W3CDTF">2022-03-22T13:45:00Z</dcterms:created>
  <dcterms:modified xsi:type="dcterms:W3CDTF">2022-03-22T16:56:00Z</dcterms:modified>
</cp:coreProperties>
</file>