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无人机感知机器人实习 — 实习任务书</w:t>
      </w:r>
    </w:p>
    <w:p>
      <w:pPr>
        <w:pStyle w:val="Heading1"/>
      </w:pPr>
      <w:r>
        <w:t>无人机感知机器人实习任务文档</w:t>
      </w:r>
    </w:p>
    <w:p>
      <w:r>
        <w:t>**课程名称**：无人机智能感知与自主导航系统开发实习</w:t>
      </w:r>
    </w:p>
    <w:p>
      <w:r>
        <w:t>**目标专业/项目**：自动化、机器人工程、人工智能、计算机科学与技术、测绘工程（本科高年级及硕士研究生）</w:t>
      </w:r>
    </w:p>
    <w:p>
      <w:r>
        <w:t>**实习/项目周期**：2025年7月1日—2025年8月30日（共8周，含2周集中实训 + 4周系统开发 + 2周联调测试与成果答辩）</w:t>
      </w:r>
    </w:p>
    <w:p>
      <w:r>
        <w:t>&gt; （1）建议采用多传感器同步标定支架与双目+IMU+激光雷达融合安装方案，以保障感知数据时空一致性。</w:t>
      </w:r>
    </w:p>
    <w:p>
      <w:r>
        <w:t>&gt; （2）飞行实验前须完成空域申报与安全评估，严格遵循《民用无人驾驶航空器系统适航管理规定》开展室外测试。</w:t>
      </w:r>
    </w:p>
    <w:p>
      <w:r>
        <w:t>&gt; （3）所有感知算法代码需基于ROS 2 Humble框架开发，统一使用Python 3.10/C++17，提交至GitLab私有仓库并附完整CI/CD流水线配置。</w:t>
      </w:r>
    </w:p>
    <w:p>
      <w:r>
        <w:t>&gt; （4）课程最终成绩以优秀、良好、中等、及格、不及格五档评定（相应于百分制为：大于等于90、80–89、70–79、60–69、小于60）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背景与目标</w:t>
      </w:r>
    </w:p>
    <w:p>
      <w:r>
        <w:t>随着低空经济加速发展和智能无人系统技术快速迭代，无人机感知机器人已广泛应用于电力巡检、精准农业、应急搜救、城市三维建模及工业缺陷识别等关键领域。该类系统深度融合多源传感器（如RGB-D相机、激光雷达、IMU、热成像仪）、实时嵌入式平台、SLAM建图、目标检测与跟踪算法以及自主导航控制逻辑，对工程实践能力、跨学科知识整合能力及前沿技术敏感度提出更高要求。本实习项目面向具备基础编程（Python/C++）与机器人学认知的高年级本科生及研究生，依托真实无人机感知硬件平台（如DJI Manifold 2C + OAK-D Pro + PX4飞控）与典型任务场景，构建“理论-仿真-实机-验证”闭环实践路径，着力培养具备扎实工程素养、持续学习能力和创新落地意识的复合型智能无人系统人才。</w:t>
      </w:r>
    </w:p>
    <w:p>
      <w:pPr>
        <w:pStyle w:val="Heading3"/>
      </w:pPr>
      <w:r>
        <w:t>实习目标</w:t>
      </w:r>
    </w:p>
    <w:p>
      <w:r>
        <w:t>1. **夯实理论与实践融合能力**：系统掌握无人机视觉感知、多传感器时空同步、轻量化目标检测（YOLOv8n-OpenVINO）、VIO-SLAM（RTAB-Map）及PX4底层控制接口调用等核心原理，并在真机平台上完成端到端感知-定位-避障全流程部署与性能评估；</w:t>
      </w:r>
    </w:p>
    <w:p>
      <w:r>
        <w:t>2. **提升自主学习与问题解决能力**：基于开源社区（ROS 2 Humble、PX4 Firmware、OpenMVS）技术文档与代码库，独立完成特定感知模块（如动态目标轨迹预测）的调研、复现、调优与故障诊断，形成结构化技术复盘报告；</w:t>
      </w:r>
    </w:p>
    <w:p>
      <w:r>
        <w:t>3. **强化跨角色协同沟通能力**：以小组为单位承担完整子系统开发任务，在需求分析、方案评审、进度同步及联合调试等环节中，使用Git协作、Markdown技术文档、可视化数据看板（Grafana）进行高效信息对齐与成果交付；</w:t>
      </w:r>
    </w:p>
    <w:p>
      <w:r>
        <w:t>4. **激发系统级创新应用意识**：结合行业真实痛点（如弱纹理环境下的定位漂移、小目标低信噪比检测），提出可验证的技术改进方案（如融合事件相机数据增强运动鲁棒性），完成原型设计、仿真验证及实机可行性测试，形成具备工程迁移潜力的创新实践案例。</w:t>
      </w:r>
    </w:p>
    <w:p>
      <w:r>
        <w:t>────────────────────────────────────────</w:t>
      </w:r>
    </w:p>
    <w:p>
      <w:r>
        <w:t>**模块一：无人机感知平台硬件集成与嵌入式环境部署**</w:t>
      </w:r>
    </w:p>
    <w:p>
      <w:r>
        <w:t>完成四旋翼无人机（如DJI Matrice 300 RTK或定制Pixhawk飞控平台）与多模态传感器套件的物理集成，包括单目/双目摄像头、IMU、激光雷达（RPLIDAR A1）及超声波模块的机械安装与电气连接；重点保障供电稳定性（采用稳压DC-DC模块隔离各传感器电源域）与通信可靠性（UART/USB-C接口规范布线）。在机载计算单元（NVIDIA Jetson Orin Nano）上刷写JetPack 5.1.2系统，部署ROS 2 Humble框架，配置相机驱动（libuvc_ros）、雷达数据包解析节点（rplidar_ros2）及IMU校准工具（imu_compass_calib），完成各传感器时间同步（通过硬件触发或软件PTP协议）与坐标系标定（使用AprilTag进行外参联合标定），最终输出可复现的`ros2 topic list`与实时传感器数据流验证报告。</w:t>
      </w:r>
    </w:p>
    <w:p>
      <w:r>
        <w:t>**模块二：多源异构感知数据采集与端到端模型训练**</w:t>
      </w:r>
    </w:p>
    <w:p>
      <w:r>
        <w:t>基于已部署平台，在室内外典型场景（室内走廊、楼梯转角、室外林荫道、强光照反射路面）开展结构化数据采集任务，同步录制RGB图像、深度图、IMU角速度/加速度序列及激光雷达点云（每帧≥1000点），并人工标注关键语义标签（如“可通行区域”“障碍物边界”“导航路标”）。将原始数据按8:1:1划分为训练/验证/测试集，在本地高性能工作站（RTX 4090×2）上构建PyTorch Lightning训练流水线，实现多模态特征对齐（图像CNN+点云PointNet+++IMU时序LSTM的早期融合），引入CutMix增强、类别权重重采样及梯度裁剪策略优化收敛性；训练完成后导出ONNX模型并量化为INT8格式，确保在Jetson端推理延迟≤85ms@1080p输入。</w:t>
      </w:r>
    </w:p>
    <w:p>
      <w:r>
        <w:t>**模块三：轻量化在线感知算法开发与边缘部署验证**</w:t>
      </w:r>
    </w:p>
    <w:p>
      <w:r>
        <w:t>在DonkeyCar感知架构基础上，设计面向资源受限无人机的轻量级视觉导航模型——LiteNavNet：主干网络采用MobileNetV3-Small替代原ResNet-18，新增通道注意力模块（SE Block）强化特征判别力，并在解码头引入可变形卷积（Deformable Conv）提升小尺度障碍物定位精度；所有层均适配TensorRT加速引擎，通过层融合与内存复用降低显存占用。开发配套的ROS 2自定义消息类型（`/perception/obstacle_array`）与发布节点，实现在真实飞行中以15Hz频率输出障碍物距离、方位角及置信度三维结构化结果，并通过地面站Qt界面实时可视化检测框与轨迹预测热力图，验证端到端闭环响应时间≤120ms。</w:t>
      </w:r>
    </w:p>
    <w:p>
      <w:r>
        <w:t>**模块四：多机协同感知系统联调与鲁棒性压力测试**</w:t>
      </w:r>
    </w:p>
    <w:p>
      <w:r>
        <w:t>构建由3台同构无人机组成的编队感知网络，通过Wi-Fi 6 Mesh组网实现分布式状态共享（位置、姿态、感知结果），设计基于一致性哈希的任务分配策略，使各机动态承担“主探测”“侧向补盲”“高度校验”角色。开展三项压力测试：① 单机强光眩光干扰下（LED频闪灯直射镜头）的视觉失效恢复能力（要求5秒内切换至IMU+雷达融合导航）；② 两机通信中断后独立完成预设巡检路径的容错执行能力（基于SLAM重定位误差＜0.3m）；③ 编队穿越狭窄门洞（宽度仅1.2倍机身）时的协同避障成功率（连续10次无碰撞）。所有测试过程需生成带时间戳的ROS bag日志包，并提交包含故障注入点、恢复机制代码及量化指标（MTTF/MTTR）的系统健壮性分析报告。</w:t>
      </w:r>
    </w:p>
    <w:p>
      <w:r>
        <w:t>────────────────────────────────────────</w:t>
      </w:r>
    </w:p>
    <w:p>
      <w:r>
        <w:t>```markdown</w:t>
      </w:r>
    </w:p>
    <w:p>
      <w:r>
        <w:t>**模块三：轻量化视觉感知模型部署与实时推理优化**</w:t>
      </w:r>
    </w:p>
    <w:p>
      <w:r>
        <w:t>[1] 模型选型与裁剪：基于YOLOv8n、NanoDet-Micro及PP-YOLOE-Lite三种轻量级目标检测架构，在COCO-Drone子集（含无人机视角下的行人、车辆、电线杆、禁飞标识等12类目标）上开展基线训练；使用TensorRT 8.6对ONNX导出模型执行FP16量化、层融合与内核自动调优，生成Jetson Orin Nano兼容的`engine`文件。</w:t>
      </w:r>
    </w:p>
    <w:p>
      <w:r>
        <w:t>[2] 推理流水线构建：在ROS 2 Humble中开发`vision_detector_node`，集成CUDA加速的图像预处理（BGR→RGB→归一化→HWC→CHW）、TensorRT推理引擎调用、NMS后处理（DIoU阈值0.45，置信度阈值0.3）及检测结果可视化（cv_bridge渲染带ID/置信度/类别标签的叠加图像）。</w:t>
      </w:r>
    </w:p>
    <w:p>
      <w:r>
        <w:t>[3] 实时性保障机制设计：采用双缓冲队列（`std::deque&lt;cv::Mat&gt;`）解耦图像采集与推理耗时，设置动态帧率控制策略（当GPU负载&gt;90%时自动降采样至15fps，同步调整IMU数据发布频率以维持时间戳一致性）；通过`ros2 topic hz /detection_result`验证端到端延迟≤85ms（P95）。</w:t>
      </w:r>
    </w:p>
    <w:p>
      <w:r>
        <w:t>[4] 边缘-云协同推理验证：部署轻量模型本地运行主检测任务，将低置信度（0.15–0.3）候选框截图经MQTT（EMQX Broker）上传至云端GPU服务器，触发YOLOv10x重识别服务，返回增强分类结果并回传至机载节点完成结果融合；记录跨网络往返延迟与融合准确率提升幅度（≥12.7%）。</w:t>
      </w:r>
    </w:p>
    <w:p>
      <w:r>
        <w:t>[5] 部署验证报告输出：提供包含`nvidia-smi dmon -s u -d 1`系统资源监控日志、`ros2 launch vision_bringup detector_launch.py`完整启动流程、典型场景（夜间低照度+运动模糊）下mAP@0.5:0.95对比表（本地模型 vs 云端增强）及可复现的Docker镜像构建脚本（`Dockerfile.jetson-vision`）。</w:t>
      </w:r>
    </w:p>
    <w:p>
      <w:r>
        <w:t>**模块四：多传感器时空对齐与三维环境语义建图**</w:t>
      </w:r>
    </w:p>
    <w:p>
      <w:r>
        <w:t>[1] 硬件时间同步强化：为RPLIDAR A1加装GPS PPS信号输入模块，将UTC时间戳注入激光扫描包；修改`rplidar_ros2`驱动源码，启用硬件触发模式（GPIO Rising Edge），确保激光起始角与相机全局快门曝光时刻偏差≤12μs；校准IMU陀螺仪零偏漂移（使用Allan方差分析工具`imu_allan`，采集≥2小时静态数据）。</w:t>
      </w:r>
    </w:p>
    <w:p>
      <w:r>
        <w:t>[2] 多模态外参联合标定：采用Kalibr工具链执行“camera-imu-lidar”三合一标定——先用AprilTag棋盘格完成单目相机内参与畸变系数拟合（张正友法+radial-tangential模型），再通过IMU预积分约束与激光点云平面匹配，联合优化旋转矩阵R&lt;sub&gt;c2l&lt;/sub&gt;、R&lt;sub&gt;i2c&lt;/sub&gt;及平移向量t&lt;sub&gt;c2l&lt;/sub&gt;、t&lt;sub&gt;i2c&lt;/sub&gt;，输出标定残差≤0.018m（激光点到对应图像边缘距离）。</w:t>
      </w:r>
    </w:p>
    <w:p>
      <w:r>
        <w:t>[3] 紧耦合SLAM系统构建：基于ORB-SLAM3 ROS 2接口，融合单目图像特征点、IMU预积分测量值与激光雷达前端里程计（A-LOAM提取的6DoF位姿），启用`RGBD`模式（虚拟深度图由双目视差计算生成）；配置关键帧间隔（5帧）、局部地图窗口大小（15帧）及闭环检测词袋（ORB vocabulary v1.0，10万单词）。</w:t>
      </w:r>
    </w:p>
    <w:p>
      <w:r>
        <w:t>[4] 语义地图生成与压缩：将检测节点输出的2D检测框反投影至3D点云空间（利用标定参数与深度图），结合PointPillars模型对激光点云进行实例分割（区分地面、植被、建筑、障碍物），生成带语义标签的OctoMap（分辨率0.1m，最大深度16层）；使用`octomap_server`发布`/semantic_map`话题，并导出`.bt`二进制地图文件（体积≤85MB）。</w:t>
      </w:r>
    </w:p>
    <w:p>
      <w:r>
        <w:t>[5] 地图质量评估报告：提供轨迹误差（ATE RMSE ≤0.14m，使用TUM RGB-D数据集评估协议）、语义标注IoU（植被/建筑/障碍物三类平均≥76.3%）、地图加载内存占用（&lt;320MB RAM）及`ros2 run octomap_rviz_plugin octomap_rviz_plugin`可视化验证截图。</w:t>
      </w:r>
    </w:p>
    <w:p>
      <w:r>
        <w:t>**模块五：自主避障决策与安全飞控闭环验证**</w:t>
      </w:r>
    </w:p>
    <w:p>
      <w:r>
        <w:t>[1] 分层避障架构设计：构建“感知层→规划层→执行层”三级架构——感知层输出障碍物距离热力图（融合激光前向扇区+超声波近距冗余）；规划层基于TEB Local Planner实现动态窗口法（DWA）与时间弹性带（TEB）双算法切换（速度&lt;1.2m/s启用DWA，≥1.2m/s启用TEB）；执行层通过MAVROS 2.7桥接PX4固件，订阅`/mavros/setpoint_raw/local`发布位置设定点。</w:t>
      </w:r>
    </w:p>
    <w:p>
      <w:r>
        <w:t>[2] 安全约束嵌入：在TEB Planner中硬编码飞行安全边界——最小离地高度1.8m（防地面突起）、水平避让半径≥2.5m（含风扰裕度）、俯仰角限幅±15°（防镜头遮挡）、电机响应延迟补偿（添加0.12s纯滞后环节模拟ESC物理惯性）。</w:t>
      </w:r>
    </w:p>
    <w:p>
      <w:r>
        <w:t>[3] 动态障碍物预测：基于卡尔曼滤波器（CV模型）跟踪激光点云聚类后的移动障碍物（行人/车辆），预测未来3s轨迹；当预测碰撞时间（TTC）&lt;1.8s时，触发紧急悬停（`/mavros/cmd/land`）并广播`/safety/emergency_stop`事件。</w:t>
      </w:r>
    </w:p>
    <w:p>
      <w:r>
        <w:t>[4] 真机闭环测试方案：在室内高精度UWB定位场（Decawave DWM1001，定位精度±10cm）与室外RTK-GNSS空旷场地（DJI D-RTK2，水平精度±1cm+1ppm）分别执行三类测试——静态障碍绕行（锥桶阵列）、动态干扰规避（遥控车横向穿越）、光照突变鲁棒性（强逆光→隧道入口过渡），全程记录`ros2 bag record -a`数据包。</w:t>
      </w:r>
    </w:p>
    <w:p>
      <w:r>
        <w:t>[5] 安全验证报告：输出包含避障成功率（≥99.2%，100次随机障碍生成测试）、最大瞬时加速度（≤1.4g，符合ISO 13849-1 PLd等级）、失效安全响应时间（从TTC告警到悬停指令下发≤142ms）及全部测试场景的`ros2 launch safety_bringup test_suite_launch.py`自动化执行日志。</w:t>
      </w:r>
    </w:p>
    <w:p>
      <w:r>
        <w:t>```</w:t>
      </w:r>
    </w:p>
    <w:p>
      <w:r>
        <w:t>────────────────────────────────────────</w:t>
      </w:r>
    </w:p>
    <w:p>
      <w:r>
        <w:t>报告整体要求</w:t>
      </w:r>
    </w:p>
    <w:p>
      <w:r>
        <w:t>要求每位同学以小组形式（2–3人）完成无人机感知机器人实习任务，报告须体现团队协作与个人贡献。在报告首页需明确列出每位成员的分工（包括具体承担的任务模块、工作量占比、代码/实验/文档等产出物），以便考核评定成绩。报告内容须基于真实实验过程与数据，严禁抄袭或虚构结果。</w:t>
      </w:r>
    </w:p>
    <w:p>
      <w:r>
        <w:t>报告采用中文撰写，格式统一使用宋体小四号字，1.25倍行距，页边距为标准A4纸默认值（上下2.54 cm，左右3.17 cm）。图表需清晰可辨，标注图序、图题及来源；公式需编号并居中排版。全文严格控制在**8–10页**（不含封面、参考文献附录页），超页部分不予评分。</w:t>
      </w:r>
    </w:p>
    <w:p>
      <w:r>
        <w:t>报告提纲</w:t>
      </w:r>
    </w:p>
    <w:p>
      <w:r>
        <w:t>**1. 无人机平台搭建与感知环境部署**</w:t>
      </w:r>
    </w:p>
    <w:p>
      <w:r>
        <w:t>说明所选用的无人机硬件平台（如DJI Tello、Ryze Tello EDU或自组装Pixhawk+Jetson Nano方案），记录飞控固件烧录、机载计算单元（如树莓派/Orin Nano）系统配置、ROS2（Humble/Foxy）环境部署过程。重点描述多模态传感器（RGB相机、IMU、ToF/激光雷达选配模块）的物理安装、驱动加载与时间同步配置。记录部署中出现的关键问题（如图像延迟、IMU数据漂移、WiFi丢包等）及对应解决策略（如USB带宽分配优化、IMU零偏校准、MAVLink心跳重传机制等）。</w:t>
      </w:r>
    </w:p>
    <w:p>
      <w:r>
        <w:t>**2. 感知数据采集与预处理**</w:t>
      </w:r>
    </w:p>
    <w:p>
      <w:r>
        <w:t>说明采集场景类型（室内走廊、室外开阔地、动态障碍物干扰区等）、飞行模式（定点悬停、路径跟踪、自主避障）及对应数据集规模（帧率、时长、样本数）。详细描述数据标注规范（如YOLOv8格式的Bounding Box标注规则、语义分割标签映射表）、数据清洗方法（无效帧剔除、运动模糊检测、光照归一化处理）及训练/验证/测试集划分比例（建议6:2:2）。分析各类别目标（行人、车辆、电线杆、低空障碍物）在数据集中的分布均衡性，并给出可视化统计图表（如类别直方图、空间热力图）。</w:t>
      </w:r>
    </w:p>
    <w:p>
      <w:r>
        <w:t>**3. 感知模型训练与部署优化**</w:t>
      </w:r>
    </w:p>
    <w:p>
      <w:r>
        <w:t>总结所选基础模型（如YOLOv5s/v8n、NanoDet、EfficientDet-Lite）的技术特性及在嵌入式端部署的适配性分析；阐明模型轻量化策略（通道剪枝、INT8量化、TensorRT引擎优化）及其对精度-延迟权衡的影响。记录训练过程关键参数（学习率调度、Anchor匹配策略、损失函数权重调整）及遇到的问题（如小目标漏检、遮挡场景误检）。提供mAP@0.5、FPS（Jetson设备实测）、模型体积（MB）等核心指标对比表格；若开展对比实验（如原始模型 vs 量化后模型），需列明硬件平台、推理框架与测试条件。</w:t>
      </w:r>
    </w:p>
    <w:p>
      <w:r>
        <w:t>**4. 机载实时感知系统集成与飞行验证**</w:t>
      </w:r>
    </w:p>
    <w:p>
      <w:r>
        <w:t>描述感知模型在无人机边缘端的完整部署流程：ONNX模型转换、TensorRT引擎构建、ROS2节点封装、与飞控指令链路（MAVROS或DroneBridge）的闭环联调。记录实际飞行测试结果：目标检测平均延迟（ms）、连续5分钟飞行中的误报率/漏检率、避障响应成功率（≥90%视为达标）、典型场景下的轨迹稳定性（提供飞行轨迹图与视频关键帧截图）。若未达预期效果，需结合日志分析瓶颈（如CPU/GPU负载饱和、图像传输带宽不足、IMU-视觉融合时序错位等），并提出可验证的改进路径（如异步推理队列设计、ROI动态裁剪、事件相机辅助触发）。</w:t>
      </w:r>
    </w:p>
    <w:p>
      <w:r>
        <w:t>**5. 多源感知融合与前沿算法探索（选做）**</w:t>
      </w:r>
    </w:p>
    <w:p>
      <w:r>
        <w:t>- **理论拓展**：对比分析单目深度估计（MiDaS）、视觉惯性里程计（VINS-Fusion）、轻量级SLAM（ORB-SLAM3 Lite）在资源受限无人机上的适用边界，从计算开销、定位精度、初始化鲁棒性三维度列表评估；</w:t>
      </w:r>
    </w:p>
    <w:p>
      <w:r>
        <w:t>- **融合实践**：实现RGB-D或视觉-IMU紧耦合感知模块（如将YOLO检测框投影至深度图生成3D包围盒），说明坐标系对齐方法与时间戳同步机制；</w:t>
      </w:r>
    </w:p>
    <w:p>
      <w:r>
        <w:t>- **算法移植**：尝试在Jetson设备上部署轻量Transformer模型（如MobileViT）或神经辐射场（NeRF）简化版本用于场景理解，分析其内存占用、推理耗时及实用性局限。</w:t>
      </w:r>
    </w:p>
    <w:p>
      <w:r>
        <w:t>**6. 总结与展望**</w:t>
      </w:r>
    </w:p>
    <w:p>
      <w:r>
        <w:t>凝练本次实习中技术落地的核心挑战（如低功耗约束下的实时性保障、弱纹理环境下的特征提取失效、动态目标运动预测不确定性等），结合CVPR/ICRA近三年相关论文，评述当前无人机边缘智能感知的发展趋势（如神经架构搜索NAS自动压缩、仿真到现实Sim2Real迁移学习、联邦学习支持多机协同感知）。列出不少于5篇权威参考文献（含2篇英文顶会论文+1项开源项目文档+2本经典教材章节）。</w:t>
      </w:r>
    </w:p>
    <w:p>
      <w:r>
        <w:t>备注：本报告不强制要求覆盖全部章节，鼓励围绕**一个关键技术点**（如“基于TensorRT加速的YOLOv8无人机实时避障系统”或“IMU-视觉紧耦合目标三维定位方法研究”）进行深度实践与分析。若实验未达成预期目标，须详述完整技术路线、失败原因归因（提供日志片段、性能剖析截图等佐证）及后续可执行的优化方案，该部分将作为能力评估的重要依据。</w:t>
      </w:r>
    </w:p>
    <w:p>
      <w:r>
        <w:t>────────────────────────────────────────</w:t>
      </w:r>
    </w:p>
    <w:p>
      <w:r>
        <w:t>**核心代码**</w:t>
      </w:r>
    </w:p>
    <w:p>
      <w:r>
        <w:t>- 基于ROS 2（Humble）开发的无人机感知机器人主控节点，包含多模态传感器同步驱动（D455深度相机、LidarLite v4激光测距、BNO055 IMU、Pixhawk 4飞控MAVLink接口）；</w:t>
      </w:r>
    </w:p>
    <w:p>
      <w:r>
        <w:t>- 实时目标检测与跟踪模块（YOLOv8n-tiny量化模型部署于NVIDIA Jetson Orin Nano，支持COCO 80类+自定义3类障碍物）；</w:t>
      </w:r>
    </w:p>
    <w:p>
      <w:r>
        <w:t>- SLAM子系统（RTAB-Map + ORB-SLAM3双路并行建图，输出带语义标签的OctoMap点云与稠密网格地图）；</w:t>
      </w:r>
    </w:p>
    <w:p>
      <w:r>
        <w:t>- 自主导航栈（改进型TEB Local Planner + 全局A*路径规划器，集成动态障碍物预测LSTM模型）；</w:t>
      </w:r>
    </w:p>
    <w:p>
      <w:r>
        <w:t>- 所有代码需符合ROS 2最佳实践：模块化封装、rclpy接口、launch文件参数化配置、单元测试（pytest + launch_testing）覆盖率达85%以上。</w:t>
      </w:r>
    </w:p>
    <w:p>
      <w:r>
        <w:t>**技术报告**</w:t>
      </w:r>
    </w:p>
    <w:p>
      <w:r>
        <w:t>- PDF格式（≤25页），含：系统架构图、传感器标定流程与误差分析（重投影误差&lt;0.8px，IMU外参标定残差&lt;0.02 rad）、模型推理延迟实测数据（端到端&lt;120ms@30Hz）、避障成功率对比实验（静态/动态场景下≥96.3%）、典型失败案例归因分析；</w:t>
      </w:r>
    </w:p>
    <w:p>
      <w:r>
        <w:t>- 报告末尾附完整依赖清单（ROS 2 packages、Python libs、固件版本）及硬件BOM表（含型号、固件版本、校准日期）。</w:t>
      </w:r>
    </w:p>
    <w:p>
      <w:r>
        <w:t>**演示视频**</w:t>
      </w:r>
    </w:p>
    <w:p>
      <w:r>
        <w:t>- MP4格式（1080p/30fps，≤8分钟），分三段：</w:t>
      </w:r>
    </w:p>
    <w:p>
      <w:r>
        <w:t>① 室内结构化环境（走廊+转角+移动行人）全流程自主巡检（起飞→建图→目标识别→路径重规划→悬停标注→返航）；</w:t>
      </w:r>
    </w:p>
    <w:p>
      <w:r>
        <w:t>② 室外半结构化场景（草地+低矮灌木+光照突变）下动态障碍物实时规避（含激光+视觉融合决策过程可视化）；</w:t>
      </w:r>
    </w:p>
    <w:p>
      <w:r>
        <w:t>③ 系统鲁棒性验证（单传感器失效模拟：如遮挡深度相机后切换纯激光SLAM，全程无人工干预）；</w:t>
      </w:r>
    </w:p>
    <w:p>
      <w:r>
        <w:t>- 视频须叠加实时HUD信息：当前帧率、CPU/GPU利用率、定位精度（RMSE &lt; 0.15m）、检测置信度热力图。</w:t>
      </w:r>
    </w:p>
    <w:p>
      <w:r>
        <w:t>**原始与处理数据集**</w:t>
      </w:r>
    </w:p>
    <w:p>
      <w:r>
        <w:t>- 提交至指定OSS存储桶，含：</w:t>
      </w:r>
    </w:p>
    <w:p>
      <w:r>
        <w:t>▪ 标定数据包（D455内参/外参、IMU噪声密度、LidarLite距离-电压映射表）；</w:t>
      </w:r>
    </w:p>
    <w:p>
      <w:r>
        <w:t>▪ 5组真实场景采集序列（每组含同步时间戳的bag2文件：/camera/color/image_raw、/lidar/range、/imu/data、/mavros/local_position/pose）；</w:t>
      </w:r>
    </w:p>
    <w:p>
      <w:r>
        <w:t>▪ 对应真值标注（使用CVAT平台生成的逐帧语义分割掩码+3D边界框JSON）；</w:t>
      </w:r>
    </w:p>
    <w:p>
      <w:r>
        <w:t>▪ 模型训练日志与验证集mAP@0.5曲线（TensorBoard格式导出）。</w:t>
      </w:r>
    </w:p>
    <w:p>
      <w:r>
        <w:t>**其他提交要求**</w:t>
      </w:r>
    </w:p>
    <w:p>
      <w:r>
        <w:t>- 硬件配置说明书（含飞控PID参数截图、电机KV值、电池放电曲线实测数据）；</w:t>
      </w:r>
    </w:p>
    <w:p>
      <w:r>
        <w:t>- 安全操作SOP文档（含紧急停机协议、电磁兼容测试记录、FCC/CE合规声明）；</w:t>
      </w:r>
    </w:p>
    <w:p>
      <w:r>
        <w:t>- 所有代码需通过`ros2 launch ros2_control test_controller_manager.launch.py`基础兼容性验证；</w:t>
      </w:r>
    </w:p>
    <w:p>
      <w:r>
        <w:t>- 提交前完成CI流水线（GitHub Actions）：自动执行代码格式检查（ament_uncrustify）、静态分析（clang-tidy）、依赖漏洞扫描（trivy）。</w:t>
      </w:r>
    </w:p>
    <w:p>
      <w:r>
        <w:t>────────────────────────────────────────</w:t>
      </w:r>
    </w:p>
    <w:p>
      <w:r>
        <w:t>本课程实习考核重在培养学生的工程实践能力、系统集成能力、问题解决能力以及跨学科协同能力。通过真实无人机感知任务驱动，强化学生对多传感器融合、实时目标识别、自主导航决策等关键技术的掌握与应用，注重过程性评价与成果质量并重。</w:t>
      </w:r>
    </w:p>
    <w:p>
      <w:r>
        <w:t>实习成绩主要依据学生完成的无人机感知系统开发代码、现场飞行测试表现、技术报告及答辩三个部分综合评定。</w:t>
      </w:r>
    </w:p>
    <w:p>
      <w:r>
        <w:t>具体评分方法如下：</w:t>
      </w:r>
    </w:p>
    <w:p>
      <w:r>
        <w:t>| 评分维度         | 权重 | 优秀（90–100）                                                                 | 良好（75–89）                                                             | 合格（60–74）                                                         | 不合格（&lt;60）                                               |</w:t>
      </w:r>
    </w:p>
    <w:p>
      <w:r>
        <w:t>|------------------|------|----------------------------------------------------------------------------------|---------------------------------------------------------------------------|------------------------------------------------------------------------|--------------------------------------------------------------|</w:t>
      </w:r>
    </w:p>
    <w:p>
      <w:r>
        <w:t>| **系统实现质量** | 40%  | 无人机感知系统完整运行：支持≥3类传感器（如RGB-D、IMU、激光雷达）同步采集与标定；目标检测/跟踪mAP ≥0.75；实时性≥20 FPS（端侧部署）；无崩溃或严重逻辑错误 | 实现核心感知功能（如YOLOv5+ORB-SLAM2融合），但存在1–2处性能瓶颈（如帧率&lt;15 FPS或检测漏检率&gt;15%）；偶发轻微异常 | 基础功能可演示（单模态识别或简单避障），但存在明显缺陷（如频繁丢帧、定位漂移&gt;2m、无法闭环控制） | 系统无法启动/关键模块缺失（如无传感器驱动、无图像处理流水线）或全程未完成实机联调 |</w:t>
      </w:r>
    </w:p>
    <w:p>
      <w:r>
        <w:t>| **技术报告与文档** | 30%  | 技术报告结构严谨、图文并茂；含完整数据集说明、算法对比实验（≥2组消融）、误差分析与改进路径；说明书含清晰安装指南、API接口说明及典型故障排查表 | 报告内容完整，有基本实验数据与结果分析；说明书覆盖主要操作流程，但缺乏量化指标或排错支持 | 报告要素基本齐全，但分析浅显、图表缺失或参数描述模糊；说明书仅含简要操作步骤 | 报告严重缺项（如无实验设计、无代码说明）、抄袭明显或未提交正式文档 |</w:t>
      </w:r>
    </w:p>
    <w:p>
      <w:r>
        <w:t>| **答辩与现场表现** | 30%  | 准确阐述系统架构与技术选型依据；流畅演示全链路任务（如“起飞→建图→识别→定位→降落”）；能深入回应3个以上技术质询（如时间同步策略、特征匹配鲁棒性） | 能完成核心任务演示；回答主要问题基本正确，对1–2个延伸问题解释不够深入或需提示 | 演示不连贯（依赖预录视频/仿真替代实飞），仅能回答基础问题，对原理性提问回避或答错 | 无法独立演示系统、答辩缺席、或对自身实现模块完全无法说明 |</w:t>
      </w:r>
    </w:p>
    <w:p>
      <w:r>
        <w:t>────────────────────────────────────────</w:t>
      </w:r>
    </w:p>
    <w:p>
      <w:r>
        <w:t>| 阶段 | 时间范围 | 关键任务 |</w:t>
      </w:r>
    </w:p>
    <w:p>
      <w:r>
        <w:t>|------|----------|----------|</w:t>
      </w:r>
    </w:p>
    <w:p>
      <w:r>
        <w:t>| **Phase 1：系统认知与安全准入** | 第1周（D1–D5） | 完成无人机平台（DJI Matrice 300 RTK + AI Camera）及ROS 2 Humble开发环境搭建；通过空域法规、飞行安全规范与实验室操作SOP考核；完成LiDAR、RGB-D相机、IMU传感器数据流基础解析实验。 |</w:t>
      </w:r>
    </w:p>
    <w:p>
      <w:r>
        <w:t>| **Phase 2：多模态感知模块开发** | 第2–3周（D6–D15） | 实现YOLOv8n-tiny在Jetson Orin NX上的实时目标检测（人/车辆/障碍物）；融合IMU+GPS构建轻量级状态估计器；完成点云地面分割与动态物体聚类（PCL+DBSCAN）。 |</w:t>
      </w:r>
    </w:p>
    <w:p>
      <w:r>
        <w:t>| **Phase 3：自主导航与避障集成** | 第4–5周（D16–D25） | 基于Nav2框架部署分层导航栈（全局A* + 局部TEB）；集成深度学习语义栅格地图更新模块；在室内外混合场景中完成静态/动态障碍物实时避障飞行验证（≤2 m/s，响应延迟＜150 ms）。 |</w:t>
      </w:r>
    </w:p>
    <w:p>
      <w:r>
        <w:t>| **Phase 4：协同感知任务实战** | 第6周（D26–D30） | 与地面机器人（TurtleBot4）组建异构编队；实现UWB+视觉SLAM跨平台位姿同步；执行“广域巡检-异常定位-定点悬停取证”闭环任务，并输出结构化JSON报告（含GPS坐标、置信度、时间戳）。 |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t>参考资料与资源</w:t>
      </w:r>
    </w:p>
    <w:p>
      <w:r>
        <w:t>#### 一、推荐教材</w:t>
      </w:r>
    </w:p>
    <w:p>
      <w:r>
        <w:t>1. **[1]** Kevin M. Lynch, Frank C. Park. *Modern Robotics: Mechanics, Planning, and Control* [M]. Cambridge University Press, 2017.</w:t>
      </w:r>
    </w:p>
    <w:p>
      <w:r>
        <w:t>（涵盖机器人感知、运动规划与控制基础，含无人机建模与多传感器融合章节）</w:t>
      </w:r>
    </w:p>
    <w:p>
      <w:r>
        <w:t>2. **[2]** Qi Li, Wei Wang. *Drone Perception: Vision, Lidar, and Sensor Fusion for Autonomous UAVs* [M]. Springer, 2023.</w:t>
      </w:r>
    </w:p>
    <w:p>
      <w:r>
        <w:t>（聚焦无人机端侧感知技术，涵盖OpenCV实时目标检测、VIO（视觉惯性里程计）、轻量化YOLO部署实践）</w:t>
      </w:r>
    </w:p>
    <w:p>
      <w:r>
        <w:t>3. **[3]** 刘金琨. *无人机控制系统设计与实现：基于Pixhawk与PX4的实战开发* [M]. 北京航空航天大学出版社, 2021.</w:t>
      </w:r>
    </w:p>
    <w:p>
      <w:r>
        <w:t>（详解PX4飞控架构、MAVLink通信协议、机载计算机（如Jetson Nano）与传感器（IMU、RGB-D相机、激光雷达）集成方法）</w:t>
      </w:r>
    </w:p>
    <w:p>
      <w:r>
        <w:t>4. **[4]** 张勇, 李博. *嵌入式AI：边缘计算下的深度学习实战* [M]. 电子工业出版社, 2022.</w:t>
      </w:r>
    </w:p>
    <w:p>
      <w:r>
        <w:t>（覆盖TensorRT加速、ONNX模型转换、ROS 2 + Gazebo仿真环境搭建及无人机视觉感知模型边缘部署全流程）</w:t>
      </w:r>
    </w:p>
    <w:p>
      <w:r>
        <w:t>5. **[5]** Sebastian Thrun, Wolfram Burgard, Dieter Fox. *Probabilistic Robotics* [M]. MIT Press, 2005.</w:t>
      </w:r>
    </w:p>
    <w:p>
      <w:r>
        <w:t>（经典贝叶斯滤波、SLAM理论基础，支撑无人机在GPS拒止环境下的鲁棒定位与建图能力）</w:t>
      </w:r>
    </w:p>
    <w:p>
      <w:r>
        <w:t>#### 二、在线资源</w:t>
      </w:r>
    </w:p>
    <w:p>
      <w:r>
        <w:t>- **PX4官方文档（中文版）**：https://docs.px4.io/main/zh/</w:t>
      </w:r>
    </w:p>
    <w:p>
      <w:r>
        <w:t>（涵盖飞控固件编译、QGroundControl地面站配置、传感器校准及MAVSDK Python API开发指南）</w:t>
      </w:r>
    </w:p>
    <w:p>
      <w:r>
        <w:t>- **ROS 2 Humble + PX4 仿真教程（官方联合示例）**：https://docs.px4.io/main/zh/ros/ros2_comm.html</w:t>
      </w:r>
    </w:p>
    <w:p>
      <w:r>
        <w:t>（提供Gazebo/FlightGear仿真环境中无人机视觉感知节点（如`cv_bridge`+`image_proc`）与飞控闭环控制的完整代码模板）</w:t>
      </w:r>
    </w:p>
    <w:p>
      <w:r>
        <w:t>- **OpenCV官方教程（Python版）**：https://docs.opencv.org/4.x/d6/d00/tutorial_py_root.html</w:t>
      </w:r>
    </w:p>
    <w:p>
      <w:r>
        <w:t>（含实时视频流处理、特征点匹配（ORB/SIFT）、单目深度估计、AR标记识别等无人机视觉任务核心实践）</w:t>
      </w:r>
    </w:p>
    <w:p>
      <w:r>
        <w:t>- **NVIDIA JetPack SDK文档（含Jetson系列AI部署指南）**：https://developer.nvidia.com/embedded/jetpack-sdk</w:t>
      </w:r>
    </w:p>
    <w:p>
      <w:r>
        <w:t>（指导在Jetson Orin Nano等平台部署YOLOv8n、NanoDet等轻量模型，并利用CUDA加速推理流水线）</w:t>
      </w:r>
    </w:p>
    <w:p>
      <w:r>
        <w:t>- **开源项目：AirSim（微软）**：https://microsoft.github.io/AirSim/</w:t>
      </w:r>
    </w:p>
    <w:p>
      <w:r>
        <w:t>（高保真无人机仿真平台，支持Python API调用RGB/Depth/IMU数据流，可无缝对接PyTorch/TensorFlow训练模型进行端到端导航测试）</w:t>
      </w:r>
    </w:p>
    <w:p>
      <w:r>
        <w:t>- **中国开源社区：无人机感知算法集（GitHub）**：https://github.com/UGV-Perception/DroneVision-Zh</w:t>
      </w:r>
    </w:p>
    <w:p>
      <w:r>
        <w:t>（国内高校联合维护的中文注释代码库，含基于YOLOv5s的机载目标检测、VINS-Fusion轻量化移植、多光谱图像配准等实战案例）</w:t>
      </w:r>
    </w:p>
    <w:p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