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525" w:rsidRPr="00135CD3" w:rsidRDefault="008E3525" w:rsidP="00041293">
      <w:pPr>
        <w:spacing w:line="360" w:lineRule="auto"/>
        <w:jc w:val="center"/>
        <w:rPr>
          <w:rFonts w:ascii="方正小标宋简体" w:eastAsia="方正小标宋简体"/>
          <w:sz w:val="36"/>
          <w:szCs w:val="36"/>
        </w:rPr>
      </w:pPr>
      <w:r w:rsidRPr="00135CD3">
        <w:rPr>
          <w:rFonts w:ascii="方正小标宋简体" w:eastAsia="方正小标宋简体" w:hint="eastAsia"/>
          <w:sz w:val="36"/>
          <w:szCs w:val="36"/>
        </w:rPr>
        <w:t>网络预约出租汽车监管信息交互平台</w:t>
      </w:r>
    </w:p>
    <w:p w:rsidR="008E3525" w:rsidRPr="00135CD3" w:rsidRDefault="008E3525" w:rsidP="00041293">
      <w:pPr>
        <w:spacing w:line="360" w:lineRule="auto"/>
        <w:jc w:val="center"/>
        <w:rPr>
          <w:rFonts w:ascii="方正小标宋简体" w:eastAsia="方正小标宋简体"/>
          <w:sz w:val="36"/>
          <w:szCs w:val="36"/>
        </w:rPr>
      </w:pPr>
      <w:r w:rsidRPr="00135CD3">
        <w:rPr>
          <w:rFonts w:ascii="方正小标宋简体" w:eastAsia="方正小标宋简体" w:hint="eastAsia"/>
          <w:sz w:val="36"/>
          <w:szCs w:val="36"/>
        </w:rPr>
        <w:t>数据库技术接入能力测试</w:t>
      </w:r>
      <w:r>
        <w:rPr>
          <w:rFonts w:ascii="方正小标宋简体" w:eastAsia="方正小标宋简体" w:hint="eastAsia"/>
          <w:sz w:val="36"/>
          <w:szCs w:val="36"/>
        </w:rPr>
        <w:t>规程</w:t>
      </w:r>
    </w:p>
    <w:p w:rsidR="008E3525" w:rsidRDefault="008E3525" w:rsidP="00B72713">
      <w:pPr>
        <w:spacing w:line="480" w:lineRule="auto"/>
        <w:jc w:val="center"/>
        <w:rPr>
          <w:rFonts w:ascii="方正小标宋简体" w:eastAsia="方正小标宋简体" w:hAnsi="黑体"/>
          <w:sz w:val="32"/>
          <w:szCs w:val="30"/>
        </w:rPr>
      </w:pPr>
      <w:r>
        <w:rPr>
          <w:rFonts w:ascii="方正小标宋简体" w:eastAsia="方正小标宋简体" w:hAnsi="黑体"/>
          <w:sz w:val="32"/>
          <w:szCs w:val="30"/>
        </w:rPr>
        <w:t>(</w:t>
      </w:r>
      <w:r>
        <w:rPr>
          <w:rFonts w:ascii="方正小标宋简体" w:eastAsia="方正小标宋简体" w:hAnsi="黑体" w:hint="eastAsia"/>
          <w:sz w:val="32"/>
          <w:szCs w:val="30"/>
        </w:rPr>
        <w:t>试</w:t>
      </w:r>
      <w:r>
        <w:rPr>
          <w:rFonts w:ascii="方正小标宋简体" w:eastAsia="方正小标宋简体" w:hAnsi="黑体"/>
          <w:sz w:val="32"/>
          <w:szCs w:val="30"/>
        </w:rPr>
        <w:t xml:space="preserve"> </w:t>
      </w:r>
      <w:r>
        <w:rPr>
          <w:rFonts w:ascii="方正小标宋简体" w:eastAsia="方正小标宋简体" w:hAnsi="黑体" w:hint="eastAsia"/>
          <w:sz w:val="32"/>
          <w:szCs w:val="30"/>
        </w:rPr>
        <w:t>行</w:t>
      </w:r>
      <w:r>
        <w:rPr>
          <w:rFonts w:ascii="方正小标宋简体" w:eastAsia="方正小标宋简体" w:hAnsi="黑体"/>
          <w:sz w:val="32"/>
          <w:szCs w:val="30"/>
        </w:rPr>
        <w:t>)</w:t>
      </w:r>
    </w:p>
    <w:p w:rsidR="008E3525" w:rsidRDefault="008E3525" w:rsidP="00B72713">
      <w:pPr>
        <w:spacing w:line="480" w:lineRule="auto"/>
        <w:jc w:val="center"/>
        <w:rPr>
          <w:rFonts w:ascii="方正小标宋简体" w:eastAsia="方正小标宋简体" w:hAnsi="黑体"/>
          <w:sz w:val="32"/>
          <w:szCs w:val="30"/>
        </w:rPr>
      </w:pPr>
    </w:p>
    <w:p w:rsidR="008E3525" w:rsidRPr="00DB356A" w:rsidRDefault="008E3525" w:rsidP="00B72713">
      <w:pPr>
        <w:spacing w:line="480" w:lineRule="auto"/>
        <w:jc w:val="center"/>
        <w:rPr>
          <w:rFonts w:ascii="方正小标宋简体" w:eastAsia="方正小标宋简体" w:hAnsi="黑体"/>
          <w:sz w:val="32"/>
          <w:szCs w:val="30"/>
        </w:rPr>
      </w:pPr>
      <w:r w:rsidRPr="00DB356A">
        <w:rPr>
          <w:rFonts w:ascii="方正小标宋简体" w:eastAsia="方正小标宋简体" w:hAnsi="黑体" w:hint="eastAsia"/>
          <w:sz w:val="32"/>
          <w:szCs w:val="30"/>
        </w:rPr>
        <w:t>第一章</w:t>
      </w:r>
      <w:r w:rsidRPr="00DB356A">
        <w:rPr>
          <w:rFonts w:ascii="方正小标宋简体" w:eastAsia="方正小标宋简体" w:hAnsi="黑体"/>
          <w:sz w:val="32"/>
          <w:szCs w:val="30"/>
        </w:rPr>
        <w:t xml:space="preserve"> </w:t>
      </w:r>
      <w:r>
        <w:rPr>
          <w:rFonts w:ascii="方正小标宋简体" w:eastAsia="方正小标宋简体" w:hAnsi="黑体"/>
          <w:sz w:val="32"/>
          <w:szCs w:val="30"/>
        </w:rPr>
        <w:t xml:space="preserve">  </w:t>
      </w:r>
      <w:r w:rsidRPr="00DB356A">
        <w:rPr>
          <w:rFonts w:ascii="方正小标宋简体" w:eastAsia="方正小标宋简体" w:hAnsi="黑体" w:hint="eastAsia"/>
          <w:sz w:val="32"/>
          <w:szCs w:val="30"/>
        </w:rPr>
        <w:t>总</w:t>
      </w:r>
      <w:r>
        <w:rPr>
          <w:rFonts w:ascii="方正小标宋简体" w:eastAsia="方正小标宋简体" w:hAnsi="黑体"/>
          <w:sz w:val="32"/>
          <w:szCs w:val="30"/>
        </w:rPr>
        <w:t xml:space="preserve">  </w:t>
      </w:r>
      <w:r w:rsidRPr="00DB356A">
        <w:rPr>
          <w:rFonts w:ascii="方正小标宋简体" w:eastAsia="方正小标宋简体" w:hAnsi="黑体" w:hint="eastAsia"/>
          <w:sz w:val="32"/>
          <w:szCs w:val="30"/>
        </w:rPr>
        <w:t>则</w:t>
      </w:r>
    </w:p>
    <w:p w:rsidR="008E3525" w:rsidRDefault="008E3525" w:rsidP="0053107B">
      <w:pPr>
        <w:spacing w:line="360" w:lineRule="auto"/>
        <w:ind w:firstLineChars="200" w:firstLine="640"/>
        <w:rPr>
          <w:rFonts w:ascii="仿宋_GB2312" w:eastAsia="仿宋_GB2312"/>
          <w:sz w:val="32"/>
          <w:szCs w:val="30"/>
        </w:rPr>
      </w:pPr>
      <w:r w:rsidRPr="00DB356A">
        <w:rPr>
          <w:rFonts w:ascii="黑体" w:eastAsia="黑体" w:hAnsi="黑体" w:hint="eastAsia"/>
          <w:sz w:val="32"/>
          <w:szCs w:val="30"/>
        </w:rPr>
        <w:t>第一条</w:t>
      </w:r>
      <w:r>
        <w:rPr>
          <w:rFonts w:ascii="仿宋_GB2312" w:eastAsia="仿宋_GB2312"/>
          <w:sz w:val="32"/>
          <w:szCs w:val="30"/>
        </w:rPr>
        <w:t xml:space="preserve">  </w:t>
      </w:r>
      <w:r>
        <w:rPr>
          <w:rFonts w:ascii="仿宋_GB2312" w:eastAsia="仿宋_GB2312" w:hint="eastAsia"/>
          <w:sz w:val="32"/>
          <w:szCs w:val="30"/>
        </w:rPr>
        <w:t>为做好网络预约出租汽车经营者（下简称网约车平台公司）与交通运输部网络预约出租汽车监管信息交互平台（下简称网约车监管信息交互平台）数据库技术接入能力测试工作，</w:t>
      </w:r>
      <w:r w:rsidRPr="00BA30E2">
        <w:rPr>
          <w:rFonts w:ascii="仿宋_GB2312" w:eastAsia="仿宋_GB2312" w:hint="eastAsia"/>
          <w:sz w:val="32"/>
          <w:szCs w:val="30"/>
        </w:rPr>
        <w:t>特制定本测试</w:t>
      </w:r>
      <w:r w:rsidRPr="00232AC0">
        <w:rPr>
          <w:rFonts w:ascii="仿宋_GB2312" w:eastAsia="仿宋_GB2312" w:hint="eastAsia"/>
          <w:sz w:val="32"/>
          <w:szCs w:val="30"/>
        </w:rPr>
        <w:t>规程</w:t>
      </w:r>
      <w:r w:rsidRPr="00BA30E2">
        <w:rPr>
          <w:rFonts w:ascii="仿宋_GB2312" w:eastAsia="仿宋_GB2312" w:hint="eastAsia"/>
          <w:sz w:val="32"/>
          <w:szCs w:val="30"/>
        </w:rPr>
        <w:t>，望各方遵照执行。</w:t>
      </w:r>
    </w:p>
    <w:p w:rsidR="008E3525" w:rsidRDefault="008E3525" w:rsidP="0053107B">
      <w:pPr>
        <w:ind w:firstLine="640"/>
        <w:rPr>
          <w:rFonts w:ascii="仿宋_GB2312" w:eastAsia="仿宋_GB2312"/>
          <w:sz w:val="32"/>
          <w:szCs w:val="30"/>
        </w:rPr>
      </w:pPr>
      <w:r w:rsidRPr="00DB356A">
        <w:rPr>
          <w:rFonts w:ascii="黑体" w:eastAsia="黑体" w:hAnsi="黑体" w:hint="eastAsia"/>
          <w:sz w:val="32"/>
          <w:szCs w:val="30"/>
        </w:rPr>
        <w:t>第二条</w:t>
      </w:r>
      <w:r>
        <w:rPr>
          <w:rFonts w:ascii="仿宋_GB2312" w:eastAsia="仿宋_GB2312"/>
          <w:sz w:val="32"/>
          <w:szCs w:val="30"/>
        </w:rPr>
        <w:t xml:space="preserve">  </w:t>
      </w:r>
      <w:r>
        <w:rPr>
          <w:rFonts w:ascii="仿宋_GB2312" w:eastAsia="仿宋_GB2312" w:hint="eastAsia"/>
          <w:sz w:val="32"/>
          <w:szCs w:val="30"/>
        </w:rPr>
        <w:t>网约车平台公司联系我中心提出开展数据库技术接入能力测试，应将企业注册地、平台建设情况、公司营运范围等信息主动告知我中心，</w:t>
      </w:r>
      <w:r w:rsidRPr="0031099F">
        <w:rPr>
          <w:rFonts w:ascii="仿宋_GB2312" w:eastAsia="仿宋_GB2312" w:hint="eastAsia"/>
          <w:color w:val="000000"/>
          <w:sz w:val="32"/>
          <w:szCs w:val="30"/>
        </w:rPr>
        <w:t>我中心根据情况进行登记</w:t>
      </w:r>
      <w:r>
        <w:rPr>
          <w:rFonts w:ascii="仿宋_GB2312" w:eastAsia="仿宋_GB2312" w:hint="eastAsia"/>
          <w:sz w:val="32"/>
          <w:szCs w:val="30"/>
        </w:rPr>
        <w:t>备案。</w:t>
      </w:r>
    </w:p>
    <w:p w:rsidR="008E3525" w:rsidRDefault="008E3525" w:rsidP="0053107B">
      <w:pPr>
        <w:ind w:firstLine="640"/>
        <w:rPr>
          <w:rFonts w:ascii="仿宋_GB2312" w:eastAsia="仿宋_GB2312"/>
          <w:sz w:val="32"/>
          <w:szCs w:val="30"/>
        </w:rPr>
      </w:pPr>
      <w:r w:rsidRPr="00DB356A">
        <w:rPr>
          <w:rFonts w:ascii="黑体" w:eastAsia="黑体" w:hAnsi="黑体" w:hint="eastAsia"/>
          <w:sz w:val="32"/>
          <w:szCs w:val="30"/>
        </w:rPr>
        <w:t>第</w:t>
      </w:r>
      <w:r>
        <w:rPr>
          <w:rFonts w:ascii="黑体" w:eastAsia="黑体" w:hAnsi="黑体" w:hint="eastAsia"/>
          <w:sz w:val="32"/>
          <w:szCs w:val="30"/>
        </w:rPr>
        <w:t>三</w:t>
      </w:r>
      <w:r w:rsidRPr="00DB356A">
        <w:rPr>
          <w:rFonts w:ascii="黑体" w:eastAsia="黑体" w:hAnsi="黑体" w:hint="eastAsia"/>
          <w:sz w:val="32"/>
          <w:szCs w:val="30"/>
        </w:rPr>
        <w:t>条</w:t>
      </w:r>
      <w:r>
        <w:rPr>
          <w:rFonts w:ascii="仿宋_GB2312" w:eastAsia="仿宋_GB2312"/>
          <w:sz w:val="32"/>
          <w:szCs w:val="30"/>
        </w:rPr>
        <w:t xml:space="preserve">  </w:t>
      </w:r>
      <w:r>
        <w:rPr>
          <w:rFonts w:ascii="仿宋_GB2312" w:eastAsia="仿宋_GB2312" w:hint="eastAsia"/>
          <w:sz w:val="32"/>
          <w:szCs w:val="30"/>
        </w:rPr>
        <w:t>网约车平台公司进行数据库技术接入能力测试期间，向网约车监管信息交互平台推送的所有数据，我中心均视为测试数据，并会进行留样保存。</w:t>
      </w:r>
    </w:p>
    <w:p w:rsidR="008E3525" w:rsidRDefault="008E3525" w:rsidP="0053107B">
      <w:pPr>
        <w:spacing w:line="360" w:lineRule="auto"/>
        <w:ind w:firstLine="641"/>
        <w:rPr>
          <w:rFonts w:ascii="仿宋_GB2312" w:eastAsia="仿宋_GB2312"/>
          <w:sz w:val="32"/>
          <w:szCs w:val="30"/>
        </w:rPr>
      </w:pPr>
      <w:r w:rsidRPr="00DB356A">
        <w:rPr>
          <w:rFonts w:ascii="黑体" w:eastAsia="黑体" w:hAnsi="黑体" w:hint="eastAsia"/>
          <w:sz w:val="32"/>
          <w:szCs w:val="30"/>
        </w:rPr>
        <w:t>第</w:t>
      </w:r>
      <w:r>
        <w:rPr>
          <w:rFonts w:ascii="黑体" w:eastAsia="黑体" w:hAnsi="黑体" w:hint="eastAsia"/>
          <w:sz w:val="32"/>
          <w:szCs w:val="30"/>
        </w:rPr>
        <w:t>四</w:t>
      </w:r>
      <w:r w:rsidRPr="00DB356A">
        <w:rPr>
          <w:rFonts w:ascii="黑体" w:eastAsia="黑体" w:hAnsi="黑体" w:hint="eastAsia"/>
          <w:sz w:val="32"/>
          <w:szCs w:val="30"/>
        </w:rPr>
        <w:t>条</w:t>
      </w:r>
      <w:r>
        <w:rPr>
          <w:rFonts w:ascii="仿宋_GB2312" w:eastAsia="仿宋_GB2312"/>
          <w:sz w:val="32"/>
          <w:szCs w:val="30"/>
        </w:rPr>
        <w:t xml:space="preserve">  </w:t>
      </w:r>
      <w:r>
        <w:rPr>
          <w:rFonts w:ascii="仿宋_GB2312" w:eastAsia="仿宋_GB2312" w:hint="eastAsia"/>
          <w:sz w:val="32"/>
          <w:szCs w:val="30"/>
        </w:rPr>
        <w:t>数据库技术接入能力测试结束后，我中心向交通运输部运输服务司出租车管理处通报网约车平台公司数据库技术接入能力测试结果。</w:t>
      </w:r>
    </w:p>
    <w:p w:rsidR="008E3525" w:rsidRDefault="008E3525" w:rsidP="00AB5D2E">
      <w:pPr>
        <w:ind w:firstLineChars="200" w:firstLine="640"/>
        <w:rPr>
          <w:rFonts w:ascii="仿宋_GB2312" w:eastAsia="仿宋_GB2312"/>
          <w:sz w:val="32"/>
          <w:szCs w:val="30"/>
        </w:rPr>
      </w:pPr>
    </w:p>
    <w:p w:rsidR="008E3525" w:rsidRPr="0031099F" w:rsidRDefault="008E3525" w:rsidP="0031099F">
      <w:pPr>
        <w:spacing w:line="480" w:lineRule="auto"/>
        <w:jc w:val="center"/>
        <w:rPr>
          <w:rFonts w:ascii="方正小标宋简体" w:eastAsia="方正小标宋简体" w:hAnsi="黑体"/>
          <w:sz w:val="32"/>
          <w:szCs w:val="30"/>
        </w:rPr>
      </w:pPr>
      <w:r w:rsidRPr="0031099F">
        <w:rPr>
          <w:rFonts w:ascii="方正小标宋简体" w:eastAsia="方正小标宋简体" w:hAnsi="黑体" w:hint="eastAsia"/>
          <w:sz w:val="32"/>
          <w:szCs w:val="30"/>
        </w:rPr>
        <w:t>第二章</w:t>
      </w:r>
      <w:r w:rsidRPr="0031099F">
        <w:rPr>
          <w:rFonts w:ascii="方正小标宋简体" w:eastAsia="方正小标宋简体" w:hAnsi="黑体"/>
          <w:sz w:val="32"/>
          <w:szCs w:val="30"/>
        </w:rPr>
        <w:t xml:space="preserve"> </w:t>
      </w:r>
      <w:r w:rsidRPr="0031099F">
        <w:rPr>
          <w:rFonts w:ascii="方正小标宋简体" w:eastAsia="方正小标宋简体" w:hAnsi="黑体" w:hint="eastAsia"/>
          <w:sz w:val="32"/>
          <w:szCs w:val="30"/>
        </w:rPr>
        <w:t>预测试材料审核</w:t>
      </w:r>
    </w:p>
    <w:p w:rsidR="008E3525" w:rsidRDefault="008E3525" w:rsidP="00041293">
      <w:pPr>
        <w:ind w:firstLineChars="200" w:firstLine="640"/>
        <w:rPr>
          <w:rFonts w:ascii="仿宋_GB2312" w:eastAsia="仿宋_GB2312"/>
          <w:sz w:val="32"/>
          <w:szCs w:val="30"/>
        </w:rPr>
      </w:pPr>
      <w:r w:rsidRPr="0031099F">
        <w:rPr>
          <w:rFonts w:ascii="黑体" w:eastAsia="黑体" w:hAnsi="黑体" w:hint="eastAsia"/>
          <w:sz w:val="32"/>
          <w:szCs w:val="30"/>
        </w:rPr>
        <w:t>第五条</w:t>
      </w:r>
      <w:r>
        <w:rPr>
          <w:rFonts w:ascii="仿宋_GB2312" w:eastAsia="仿宋_GB2312"/>
          <w:sz w:val="32"/>
          <w:szCs w:val="30"/>
        </w:rPr>
        <w:t xml:space="preserve"> </w:t>
      </w:r>
      <w:r>
        <w:rPr>
          <w:rFonts w:ascii="仿宋_GB2312" w:eastAsia="仿宋_GB2312" w:hint="eastAsia"/>
          <w:sz w:val="32"/>
          <w:szCs w:val="30"/>
        </w:rPr>
        <w:t>网约车平台公司需提供以下材料，证明其已具备开展预测试工作的条件，具体包括以下内容：</w:t>
      </w:r>
      <w:r>
        <w:rPr>
          <w:rFonts w:ascii="仿宋_GB2312" w:eastAsia="仿宋_GB2312"/>
          <w:sz w:val="32"/>
          <w:szCs w:val="30"/>
        </w:rPr>
        <w:t xml:space="preserve"> </w:t>
      </w:r>
    </w:p>
    <w:p w:rsidR="008E3525" w:rsidRPr="00041293" w:rsidRDefault="008E3525" w:rsidP="00041293">
      <w:pPr>
        <w:ind w:firstLineChars="200" w:firstLine="640"/>
        <w:rPr>
          <w:rFonts w:ascii="仿宋_GB2312" w:eastAsia="仿宋_GB2312"/>
          <w:sz w:val="32"/>
          <w:szCs w:val="30"/>
        </w:rPr>
      </w:pPr>
      <w:r>
        <w:rPr>
          <w:rFonts w:ascii="仿宋_GB2312" w:eastAsia="仿宋_GB2312" w:hint="eastAsia"/>
          <w:sz w:val="32"/>
          <w:szCs w:val="30"/>
        </w:rPr>
        <w:t>一、</w:t>
      </w:r>
      <w:r w:rsidRPr="00041293">
        <w:rPr>
          <w:rFonts w:ascii="仿宋_GB2312" w:eastAsia="仿宋_GB2312" w:hint="eastAsia"/>
          <w:sz w:val="32"/>
          <w:szCs w:val="30"/>
        </w:rPr>
        <w:t>网约车监管信息交互平台数据库接入能力预测试联系函（格式见附件</w:t>
      </w:r>
      <w:r>
        <w:rPr>
          <w:rFonts w:ascii="仿宋_GB2312" w:eastAsia="仿宋_GB2312"/>
          <w:sz w:val="32"/>
          <w:szCs w:val="30"/>
        </w:rPr>
        <w:t>1</w:t>
      </w:r>
      <w:r w:rsidRPr="00041293">
        <w:rPr>
          <w:rFonts w:ascii="仿宋_GB2312" w:eastAsia="仿宋_GB2312" w:hint="eastAsia"/>
          <w:sz w:val="32"/>
          <w:szCs w:val="30"/>
        </w:rPr>
        <w:t>）。</w:t>
      </w:r>
    </w:p>
    <w:p w:rsidR="008E3525" w:rsidRPr="00041293" w:rsidRDefault="008E3525" w:rsidP="00041293">
      <w:pPr>
        <w:ind w:firstLineChars="200" w:firstLine="640"/>
        <w:rPr>
          <w:rFonts w:ascii="仿宋_GB2312" w:eastAsia="仿宋_GB2312"/>
          <w:sz w:val="32"/>
          <w:szCs w:val="30"/>
        </w:rPr>
      </w:pPr>
      <w:r>
        <w:rPr>
          <w:rFonts w:ascii="仿宋_GB2312" w:eastAsia="仿宋_GB2312" w:hint="eastAsia"/>
          <w:sz w:val="32"/>
          <w:szCs w:val="30"/>
        </w:rPr>
        <w:t>二、</w:t>
      </w:r>
      <w:r w:rsidRPr="00041293">
        <w:rPr>
          <w:rFonts w:ascii="仿宋_GB2312" w:eastAsia="仿宋_GB2312" w:hint="eastAsia"/>
          <w:sz w:val="32"/>
          <w:szCs w:val="30"/>
        </w:rPr>
        <w:t>网约车监管信息交互平台数据库接入能力预测试企业基本信息表（格式见附件</w:t>
      </w:r>
      <w:r>
        <w:rPr>
          <w:rFonts w:ascii="仿宋_GB2312" w:eastAsia="仿宋_GB2312"/>
          <w:sz w:val="32"/>
          <w:szCs w:val="30"/>
        </w:rPr>
        <w:t>2</w:t>
      </w:r>
      <w:r w:rsidRPr="00041293">
        <w:rPr>
          <w:rFonts w:ascii="仿宋_GB2312" w:eastAsia="仿宋_GB2312" w:hint="eastAsia"/>
          <w:sz w:val="32"/>
          <w:szCs w:val="30"/>
        </w:rPr>
        <w:t>）。</w:t>
      </w:r>
    </w:p>
    <w:p w:rsidR="008E3525" w:rsidRPr="00041293" w:rsidRDefault="008E3525" w:rsidP="00041293">
      <w:pPr>
        <w:ind w:firstLineChars="200" w:firstLine="640"/>
        <w:rPr>
          <w:rFonts w:ascii="仿宋_GB2312" w:eastAsia="仿宋_GB2312"/>
          <w:sz w:val="32"/>
          <w:szCs w:val="30"/>
        </w:rPr>
      </w:pPr>
      <w:r>
        <w:rPr>
          <w:rFonts w:ascii="仿宋_GB2312" w:eastAsia="仿宋_GB2312" w:hint="eastAsia"/>
          <w:sz w:val="32"/>
          <w:szCs w:val="30"/>
        </w:rPr>
        <w:t>三、</w:t>
      </w:r>
      <w:r w:rsidRPr="00041293">
        <w:rPr>
          <w:rFonts w:ascii="仿宋_GB2312" w:eastAsia="仿宋_GB2312" w:hint="eastAsia"/>
          <w:sz w:val="32"/>
          <w:szCs w:val="30"/>
        </w:rPr>
        <w:t>网约车监管信息交互平台数据库接入能力预测试数据准备情况表（格式见附件</w:t>
      </w:r>
      <w:r>
        <w:rPr>
          <w:rFonts w:ascii="仿宋_GB2312" w:eastAsia="仿宋_GB2312"/>
          <w:sz w:val="32"/>
          <w:szCs w:val="30"/>
        </w:rPr>
        <w:t>3</w:t>
      </w:r>
      <w:bookmarkStart w:id="0" w:name="_GoBack"/>
      <w:bookmarkEnd w:id="0"/>
      <w:r w:rsidRPr="00041293">
        <w:rPr>
          <w:rFonts w:ascii="仿宋_GB2312" w:eastAsia="仿宋_GB2312" w:hint="eastAsia"/>
          <w:sz w:val="32"/>
          <w:szCs w:val="30"/>
        </w:rPr>
        <w:t>）。</w:t>
      </w:r>
    </w:p>
    <w:p w:rsidR="008E3525" w:rsidRPr="00041293" w:rsidRDefault="008E3525" w:rsidP="00041293">
      <w:pPr>
        <w:ind w:firstLineChars="200" w:firstLine="640"/>
        <w:rPr>
          <w:rFonts w:ascii="仿宋_GB2312" w:eastAsia="仿宋_GB2312"/>
          <w:sz w:val="32"/>
          <w:szCs w:val="30"/>
        </w:rPr>
      </w:pPr>
      <w:r>
        <w:rPr>
          <w:rFonts w:ascii="仿宋_GB2312" w:eastAsia="仿宋_GB2312" w:hint="eastAsia"/>
          <w:sz w:val="32"/>
          <w:szCs w:val="30"/>
        </w:rPr>
        <w:t>四、</w:t>
      </w:r>
      <w:r w:rsidRPr="00041293">
        <w:rPr>
          <w:rFonts w:ascii="仿宋_GB2312" w:eastAsia="仿宋_GB2312" w:hint="eastAsia"/>
          <w:sz w:val="32"/>
          <w:szCs w:val="30"/>
        </w:rPr>
        <w:t>第三方软件测评机构或公司内部测试的网约车监管信息交互平台数据库接入能力测试报告。</w:t>
      </w:r>
    </w:p>
    <w:p w:rsidR="008E3525" w:rsidRDefault="008E3525" w:rsidP="00041293">
      <w:pPr>
        <w:ind w:firstLineChars="200" w:firstLine="640"/>
        <w:rPr>
          <w:rFonts w:ascii="仿宋_GB2312" w:eastAsia="仿宋_GB2312"/>
          <w:sz w:val="32"/>
          <w:szCs w:val="30"/>
        </w:rPr>
      </w:pPr>
      <w:r w:rsidRPr="0031099F">
        <w:rPr>
          <w:rFonts w:ascii="黑体" w:eastAsia="黑体" w:hAnsi="黑体" w:hint="eastAsia"/>
          <w:sz w:val="32"/>
          <w:szCs w:val="30"/>
        </w:rPr>
        <w:t>第六条</w:t>
      </w:r>
      <w:r>
        <w:rPr>
          <w:rFonts w:ascii="仿宋_GB2312" w:eastAsia="仿宋_GB2312"/>
          <w:sz w:val="32"/>
          <w:szCs w:val="30"/>
        </w:rPr>
        <w:t xml:space="preserve"> </w:t>
      </w:r>
      <w:r>
        <w:rPr>
          <w:rFonts w:ascii="仿宋_GB2312" w:eastAsia="仿宋_GB2312" w:hint="eastAsia"/>
          <w:sz w:val="32"/>
          <w:szCs w:val="30"/>
        </w:rPr>
        <w:t>网约车平台公司需确保提交材料的真实性，网约车平台公司提交上述材料后，我中心将在</w:t>
      </w:r>
      <w:r>
        <w:rPr>
          <w:rFonts w:ascii="仿宋_GB2312" w:eastAsia="仿宋_GB2312"/>
          <w:sz w:val="32"/>
          <w:szCs w:val="30"/>
        </w:rPr>
        <w:t>2</w:t>
      </w:r>
      <w:r>
        <w:rPr>
          <w:rFonts w:ascii="仿宋_GB2312" w:eastAsia="仿宋_GB2312" w:hint="eastAsia"/>
          <w:sz w:val="32"/>
          <w:szCs w:val="30"/>
        </w:rPr>
        <w:t>个工作日内反馈材料审查情况，材料审核通过后，进入预测试排队。</w:t>
      </w:r>
      <w:r w:rsidDel="00260A1A">
        <w:rPr>
          <w:rFonts w:ascii="仿宋_GB2312" w:eastAsia="仿宋_GB2312"/>
          <w:sz w:val="32"/>
          <w:szCs w:val="30"/>
        </w:rPr>
        <w:t xml:space="preserve"> </w:t>
      </w:r>
    </w:p>
    <w:p w:rsidR="008E3525" w:rsidRDefault="008E3525" w:rsidP="0031099F">
      <w:pPr>
        <w:ind w:firstLineChars="200" w:firstLine="640"/>
        <w:jc w:val="center"/>
        <w:rPr>
          <w:rFonts w:ascii="黑体" w:eastAsia="黑体" w:hAnsi="黑体"/>
          <w:sz w:val="32"/>
          <w:szCs w:val="30"/>
        </w:rPr>
      </w:pPr>
    </w:p>
    <w:p w:rsidR="008E3525" w:rsidRPr="0031099F" w:rsidRDefault="008E3525" w:rsidP="0031099F">
      <w:pPr>
        <w:spacing w:line="480" w:lineRule="auto"/>
        <w:jc w:val="center"/>
        <w:rPr>
          <w:rFonts w:ascii="方正小标宋简体" w:eastAsia="方正小标宋简体" w:hAnsi="黑体"/>
          <w:sz w:val="32"/>
          <w:szCs w:val="30"/>
        </w:rPr>
      </w:pPr>
      <w:r w:rsidRPr="0031099F">
        <w:rPr>
          <w:rFonts w:ascii="方正小标宋简体" w:eastAsia="方正小标宋简体" w:hAnsi="黑体" w:hint="eastAsia"/>
          <w:sz w:val="32"/>
          <w:szCs w:val="30"/>
        </w:rPr>
        <w:t>第三章</w:t>
      </w:r>
      <w:r w:rsidRPr="0031099F">
        <w:rPr>
          <w:rFonts w:ascii="方正小标宋简体" w:eastAsia="方正小标宋简体" w:hAnsi="黑体"/>
          <w:sz w:val="32"/>
          <w:szCs w:val="30"/>
        </w:rPr>
        <w:t xml:space="preserve"> </w:t>
      </w:r>
      <w:r w:rsidRPr="0031099F">
        <w:rPr>
          <w:rFonts w:ascii="方正小标宋简体" w:eastAsia="方正小标宋简体" w:hAnsi="黑体" w:hint="eastAsia"/>
          <w:sz w:val="32"/>
          <w:szCs w:val="30"/>
        </w:rPr>
        <w:t>预测试工作流程</w:t>
      </w:r>
    </w:p>
    <w:p w:rsidR="008E3525" w:rsidRDefault="008E3525" w:rsidP="00AB5D2E">
      <w:pPr>
        <w:ind w:firstLineChars="200" w:firstLine="640"/>
        <w:rPr>
          <w:rFonts w:ascii="仿宋_GB2312" w:eastAsia="仿宋_GB2312"/>
          <w:sz w:val="32"/>
          <w:szCs w:val="30"/>
        </w:rPr>
      </w:pPr>
      <w:r w:rsidRPr="0031099F">
        <w:rPr>
          <w:rFonts w:ascii="黑体" w:eastAsia="黑体" w:hAnsi="黑体" w:hint="eastAsia"/>
          <w:sz w:val="32"/>
          <w:szCs w:val="30"/>
        </w:rPr>
        <w:t>第七条</w:t>
      </w:r>
      <w:r>
        <w:rPr>
          <w:rFonts w:ascii="仿宋_GB2312" w:eastAsia="仿宋_GB2312"/>
          <w:sz w:val="32"/>
          <w:szCs w:val="30"/>
        </w:rPr>
        <w:t xml:space="preserve"> </w:t>
      </w:r>
      <w:r>
        <w:rPr>
          <w:rFonts w:ascii="仿宋_GB2312" w:eastAsia="仿宋_GB2312" w:hint="eastAsia"/>
          <w:sz w:val="32"/>
          <w:szCs w:val="30"/>
        </w:rPr>
        <w:t>网约车平台公司提供材料经审核通过后，方可开展</w:t>
      </w:r>
      <w:r w:rsidRPr="00F328FF">
        <w:rPr>
          <w:rFonts w:ascii="仿宋_GB2312" w:eastAsia="仿宋_GB2312" w:hint="eastAsia"/>
          <w:sz w:val="32"/>
          <w:szCs w:val="30"/>
        </w:rPr>
        <w:t>网约车监管信息交互平台数据库接入能力预测试</w:t>
      </w:r>
      <w:r>
        <w:rPr>
          <w:rFonts w:ascii="仿宋_GB2312" w:eastAsia="仿宋_GB2312" w:hint="eastAsia"/>
          <w:sz w:val="32"/>
          <w:szCs w:val="30"/>
        </w:rPr>
        <w:t>工作。</w:t>
      </w:r>
    </w:p>
    <w:p w:rsidR="008E3525" w:rsidRDefault="008E3525" w:rsidP="00AB5D2E">
      <w:pPr>
        <w:ind w:firstLineChars="200" w:firstLine="640"/>
        <w:rPr>
          <w:rFonts w:ascii="仿宋_GB2312" w:eastAsia="仿宋_GB2312"/>
          <w:sz w:val="32"/>
          <w:szCs w:val="30"/>
        </w:rPr>
      </w:pPr>
      <w:r w:rsidRPr="0031099F">
        <w:rPr>
          <w:rFonts w:ascii="黑体" w:eastAsia="黑体" w:hAnsi="黑体" w:hint="eastAsia"/>
          <w:sz w:val="32"/>
          <w:szCs w:val="30"/>
        </w:rPr>
        <w:t>第八条</w:t>
      </w:r>
      <w:r>
        <w:rPr>
          <w:rFonts w:ascii="仿宋_GB2312" w:eastAsia="仿宋_GB2312"/>
          <w:sz w:val="32"/>
          <w:szCs w:val="30"/>
        </w:rPr>
        <w:t xml:space="preserve"> </w:t>
      </w:r>
      <w:r>
        <w:rPr>
          <w:rFonts w:ascii="仿宋_GB2312" w:eastAsia="仿宋_GB2312" w:hint="eastAsia"/>
          <w:sz w:val="32"/>
          <w:szCs w:val="30"/>
        </w:rPr>
        <w:t>网约车平台公司按顺序依次进行预测试工作，网约车平台公司测试一轮后，测试人员将反馈检测情况，测试不通过的将重新进行预测试排队。</w:t>
      </w:r>
    </w:p>
    <w:p w:rsidR="008E3525" w:rsidRDefault="008E3525" w:rsidP="00AB5D2E">
      <w:pPr>
        <w:ind w:firstLineChars="200" w:firstLine="640"/>
        <w:rPr>
          <w:rFonts w:ascii="仿宋_GB2312" w:eastAsia="仿宋_GB2312"/>
          <w:sz w:val="32"/>
          <w:szCs w:val="30"/>
        </w:rPr>
      </w:pPr>
      <w:r w:rsidRPr="0031099F">
        <w:rPr>
          <w:rFonts w:ascii="黑体" w:eastAsia="黑体" w:hAnsi="黑体" w:hint="eastAsia"/>
          <w:sz w:val="32"/>
          <w:szCs w:val="30"/>
        </w:rPr>
        <w:t>第九条</w:t>
      </w:r>
      <w:r>
        <w:rPr>
          <w:rFonts w:ascii="仿宋_GB2312" w:eastAsia="仿宋_GB2312"/>
          <w:sz w:val="32"/>
          <w:szCs w:val="30"/>
        </w:rPr>
        <w:t xml:space="preserve"> </w:t>
      </w:r>
      <w:r>
        <w:rPr>
          <w:rFonts w:ascii="仿宋_GB2312" w:eastAsia="仿宋_GB2312" w:hint="eastAsia"/>
          <w:sz w:val="32"/>
          <w:szCs w:val="30"/>
        </w:rPr>
        <w:t>数据库接入预测试工作分为两个阶段，分别为接口连通性测试及数据符合性测试，接口连通性测试通过后方可开展数据符合性测试。</w:t>
      </w:r>
    </w:p>
    <w:p w:rsidR="008E3525" w:rsidRDefault="008E3525" w:rsidP="00AB5D2E">
      <w:pPr>
        <w:ind w:firstLineChars="200" w:firstLine="640"/>
        <w:rPr>
          <w:rFonts w:ascii="仿宋_GB2312" w:eastAsia="仿宋_GB2312"/>
          <w:sz w:val="32"/>
          <w:szCs w:val="30"/>
        </w:rPr>
      </w:pPr>
      <w:r>
        <w:rPr>
          <w:rFonts w:ascii="仿宋_GB2312" w:eastAsia="仿宋_GB2312" w:hint="eastAsia"/>
          <w:sz w:val="32"/>
          <w:szCs w:val="30"/>
        </w:rPr>
        <w:t>接口连通性测试每轮测试提供</w:t>
      </w:r>
      <w:r>
        <w:rPr>
          <w:rFonts w:ascii="仿宋_GB2312" w:eastAsia="仿宋_GB2312"/>
          <w:sz w:val="32"/>
          <w:szCs w:val="30"/>
        </w:rPr>
        <w:t>1</w:t>
      </w:r>
      <w:r>
        <w:rPr>
          <w:rFonts w:ascii="仿宋_GB2312" w:eastAsia="仿宋_GB2312" w:hint="eastAsia"/>
          <w:sz w:val="32"/>
          <w:szCs w:val="30"/>
        </w:rPr>
        <w:t>天的调试期，第二天反馈测试结果。</w:t>
      </w:r>
    </w:p>
    <w:p w:rsidR="008E3525" w:rsidRDefault="008E3525" w:rsidP="00AB5D2E">
      <w:pPr>
        <w:ind w:firstLineChars="200" w:firstLine="640"/>
        <w:rPr>
          <w:rFonts w:ascii="仿宋_GB2312" w:eastAsia="仿宋_GB2312"/>
          <w:sz w:val="32"/>
          <w:szCs w:val="30"/>
        </w:rPr>
      </w:pPr>
      <w:r>
        <w:rPr>
          <w:rFonts w:ascii="仿宋_GB2312" w:eastAsia="仿宋_GB2312" w:hint="eastAsia"/>
          <w:sz w:val="32"/>
          <w:szCs w:val="30"/>
        </w:rPr>
        <w:t>数据符合性测试每轮测试提供</w:t>
      </w:r>
      <w:r>
        <w:rPr>
          <w:rFonts w:ascii="仿宋_GB2312" w:eastAsia="仿宋_GB2312"/>
          <w:sz w:val="32"/>
          <w:szCs w:val="30"/>
        </w:rPr>
        <w:t>1</w:t>
      </w:r>
      <w:r>
        <w:rPr>
          <w:rFonts w:ascii="仿宋_GB2312" w:eastAsia="仿宋_GB2312" w:hint="eastAsia"/>
          <w:sz w:val="32"/>
          <w:szCs w:val="30"/>
        </w:rPr>
        <w:t>天周期的数据检测，网约车平台公司需在当天早上</w:t>
      </w:r>
      <w:r>
        <w:rPr>
          <w:rFonts w:ascii="仿宋_GB2312" w:eastAsia="仿宋_GB2312"/>
          <w:sz w:val="32"/>
          <w:szCs w:val="30"/>
        </w:rPr>
        <w:t>8:00</w:t>
      </w:r>
      <w:r>
        <w:rPr>
          <w:rFonts w:ascii="仿宋_GB2312" w:eastAsia="仿宋_GB2312" w:hint="eastAsia"/>
          <w:sz w:val="32"/>
          <w:szCs w:val="30"/>
        </w:rPr>
        <w:t>之前完成全部测试数据上传，第二天反馈测试结果。</w:t>
      </w:r>
    </w:p>
    <w:p w:rsidR="008E3525" w:rsidRDefault="008E3525" w:rsidP="00AB5D2E">
      <w:pPr>
        <w:ind w:firstLineChars="200" w:firstLine="640"/>
        <w:rPr>
          <w:rFonts w:ascii="仿宋_GB2312" w:eastAsia="仿宋_GB2312"/>
          <w:sz w:val="32"/>
          <w:szCs w:val="30"/>
        </w:rPr>
      </w:pPr>
      <w:r>
        <w:rPr>
          <w:rFonts w:ascii="仿宋_GB2312" w:eastAsia="仿宋_GB2312" w:hint="eastAsia"/>
          <w:sz w:val="32"/>
          <w:szCs w:val="30"/>
        </w:rPr>
        <w:t>数据连通性、符合性测试不通过的，需及时发送相关情况说明（格式不限）到工作人员邮箱，申请下一轮的测试。</w:t>
      </w:r>
    </w:p>
    <w:p w:rsidR="008E3525" w:rsidRDefault="008E3525" w:rsidP="0053107B">
      <w:pPr>
        <w:ind w:firstLine="640"/>
        <w:rPr>
          <w:rFonts w:ascii="仿宋_GB2312" w:eastAsia="仿宋_GB2312"/>
          <w:sz w:val="32"/>
          <w:szCs w:val="30"/>
        </w:rPr>
      </w:pPr>
      <w:r w:rsidRPr="00DB356A">
        <w:rPr>
          <w:rFonts w:ascii="黑体" w:eastAsia="黑体" w:hAnsi="黑体" w:hint="eastAsia"/>
          <w:sz w:val="32"/>
          <w:szCs w:val="30"/>
        </w:rPr>
        <w:t>第</w:t>
      </w:r>
      <w:r>
        <w:rPr>
          <w:rFonts w:ascii="黑体" w:eastAsia="黑体" w:hAnsi="黑体" w:hint="eastAsia"/>
          <w:sz w:val="32"/>
          <w:szCs w:val="30"/>
        </w:rPr>
        <w:t>十</w:t>
      </w:r>
      <w:r w:rsidRPr="00DB356A">
        <w:rPr>
          <w:rFonts w:ascii="黑体" w:eastAsia="黑体" w:hAnsi="黑体" w:hint="eastAsia"/>
          <w:sz w:val="32"/>
          <w:szCs w:val="30"/>
        </w:rPr>
        <w:t>条</w:t>
      </w:r>
      <w:r>
        <w:rPr>
          <w:rFonts w:ascii="仿宋_GB2312" w:eastAsia="仿宋_GB2312"/>
          <w:sz w:val="32"/>
          <w:szCs w:val="30"/>
        </w:rPr>
        <w:t xml:space="preserve">  </w:t>
      </w:r>
      <w:r>
        <w:rPr>
          <w:rFonts w:ascii="仿宋_GB2312" w:eastAsia="仿宋_GB2312" w:hint="eastAsia"/>
          <w:sz w:val="32"/>
          <w:szCs w:val="30"/>
        </w:rPr>
        <w:t>网约车平台公司在数据库技术接入能力测试期间，应遵循我中心时间进行测试，我中心测试时间为工作日的</w:t>
      </w:r>
      <w:r>
        <w:rPr>
          <w:rFonts w:ascii="仿宋_GB2312" w:eastAsia="仿宋_GB2312"/>
          <w:sz w:val="32"/>
          <w:szCs w:val="30"/>
        </w:rPr>
        <w:t>8:00-11:30,13:30-17:00</w:t>
      </w:r>
      <w:r>
        <w:rPr>
          <w:rFonts w:ascii="仿宋_GB2312" w:eastAsia="仿宋_GB2312" w:hint="eastAsia"/>
          <w:sz w:val="32"/>
          <w:szCs w:val="30"/>
        </w:rPr>
        <w:t>，法定节假日和非工作时间我中心工作人员可以对网约车平台公司提出问题不予回馈。</w:t>
      </w:r>
    </w:p>
    <w:p w:rsidR="008E3525" w:rsidRDefault="008E3525" w:rsidP="0053107B">
      <w:pPr>
        <w:ind w:firstLine="640"/>
        <w:rPr>
          <w:rFonts w:ascii="仿宋_GB2312" w:eastAsia="仿宋_GB2312"/>
          <w:sz w:val="32"/>
          <w:szCs w:val="30"/>
        </w:rPr>
      </w:pPr>
      <w:r w:rsidRPr="00DB356A">
        <w:rPr>
          <w:rFonts w:ascii="黑体" w:eastAsia="黑体" w:hAnsi="黑体" w:hint="eastAsia"/>
          <w:sz w:val="32"/>
          <w:szCs w:val="30"/>
        </w:rPr>
        <w:t>第十</w:t>
      </w:r>
      <w:r>
        <w:rPr>
          <w:rFonts w:ascii="黑体" w:eastAsia="黑体" w:hAnsi="黑体" w:hint="eastAsia"/>
          <w:sz w:val="32"/>
          <w:szCs w:val="30"/>
        </w:rPr>
        <w:t>一</w:t>
      </w:r>
      <w:r w:rsidRPr="00DB356A">
        <w:rPr>
          <w:rFonts w:ascii="黑体" w:eastAsia="黑体" w:hAnsi="黑体" w:hint="eastAsia"/>
          <w:sz w:val="32"/>
          <w:szCs w:val="30"/>
        </w:rPr>
        <w:t>条</w:t>
      </w:r>
      <w:r>
        <w:rPr>
          <w:rFonts w:ascii="仿宋_GB2312" w:eastAsia="仿宋_GB2312"/>
          <w:sz w:val="32"/>
          <w:szCs w:val="30"/>
        </w:rPr>
        <w:t xml:space="preserve">  </w:t>
      </w:r>
      <w:r>
        <w:rPr>
          <w:rFonts w:ascii="仿宋_GB2312" w:eastAsia="仿宋_GB2312" w:hint="eastAsia"/>
          <w:sz w:val="32"/>
          <w:szCs w:val="30"/>
        </w:rPr>
        <w:t>网约车平台公司在数据库技术接入能力测试期间，对我中心反馈的相关问题应主动自查原因，规范传输数据。</w:t>
      </w:r>
    </w:p>
    <w:p w:rsidR="008E3525" w:rsidRDefault="008E3525" w:rsidP="0053107B">
      <w:pPr>
        <w:ind w:firstLine="640"/>
        <w:rPr>
          <w:rFonts w:ascii="仿宋_GB2312" w:eastAsia="仿宋_GB2312"/>
          <w:sz w:val="32"/>
          <w:szCs w:val="30"/>
        </w:rPr>
      </w:pPr>
    </w:p>
    <w:p w:rsidR="008E3525" w:rsidRPr="00135CD3" w:rsidRDefault="008E3525" w:rsidP="00135CD3">
      <w:pPr>
        <w:spacing w:line="480" w:lineRule="auto"/>
        <w:jc w:val="center"/>
        <w:rPr>
          <w:rFonts w:ascii="方正小标宋简体" w:eastAsia="方正小标宋简体" w:hAnsi="黑体"/>
          <w:sz w:val="32"/>
          <w:szCs w:val="30"/>
        </w:rPr>
      </w:pPr>
      <w:r w:rsidRPr="00135CD3">
        <w:rPr>
          <w:rFonts w:ascii="方正小标宋简体" w:eastAsia="方正小标宋简体" w:hAnsi="黑体" w:hint="eastAsia"/>
          <w:sz w:val="32"/>
          <w:szCs w:val="30"/>
        </w:rPr>
        <w:t>第</w:t>
      </w:r>
      <w:r>
        <w:rPr>
          <w:rFonts w:ascii="方正小标宋简体" w:eastAsia="方正小标宋简体" w:hAnsi="黑体" w:hint="eastAsia"/>
          <w:sz w:val="32"/>
          <w:szCs w:val="30"/>
        </w:rPr>
        <w:t>四</w:t>
      </w:r>
      <w:r w:rsidRPr="00135CD3">
        <w:rPr>
          <w:rFonts w:ascii="方正小标宋简体" w:eastAsia="方正小标宋简体" w:hAnsi="黑体" w:hint="eastAsia"/>
          <w:sz w:val="32"/>
          <w:szCs w:val="30"/>
        </w:rPr>
        <w:t>章</w:t>
      </w:r>
      <w:r w:rsidRPr="00135CD3">
        <w:rPr>
          <w:rFonts w:ascii="方正小标宋简体" w:eastAsia="方正小标宋简体" w:hAnsi="黑体"/>
          <w:sz w:val="32"/>
          <w:szCs w:val="30"/>
        </w:rPr>
        <w:t xml:space="preserve">   </w:t>
      </w:r>
      <w:r w:rsidRPr="00135CD3">
        <w:rPr>
          <w:rFonts w:ascii="方正小标宋简体" w:eastAsia="方正小标宋简体" w:hAnsi="黑体" w:hint="eastAsia"/>
          <w:sz w:val="32"/>
          <w:szCs w:val="30"/>
        </w:rPr>
        <w:t>附</w:t>
      </w:r>
      <w:r w:rsidRPr="00135CD3">
        <w:rPr>
          <w:rFonts w:ascii="方正小标宋简体" w:eastAsia="方正小标宋简体" w:hAnsi="黑体"/>
          <w:sz w:val="32"/>
          <w:szCs w:val="30"/>
        </w:rPr>
        <w:t xml:space="preserve">  </w:t>
      </w:r>
      <w:r w:rsidRPr="00135CD3">
        <w:rPr>
          <w:rFonts w:ascii="方正小标宋简体" w:eastAsia="方正小标宋简体" w:hAnsi="黑体" w:hint="eastAsia"/>
          <w:sz w:val="32"/>
          <w:szCs w:val="30"/>
        </w:rPr>
        <w:t>则</w:t>
      </w:r>
    </w:p>
    <w:p w:rsidR="008E3525" w:rsidRDefault="008E3525" w:rsidP="0053107B">
      <w:pPr>
        <w:ind w:firstLine="640"/>
        <w:rPr>
          <w:rFonts w:ascii="仿宋_GB2312" w:eastAsia="仿宋_GB2312"/>
          <w:sz w:val="32"/>
          <w:szCs w:val="30"/>
        </w:rPr>
      </w:pPr>
      <w:r w:rsidRPr="00E12CC9">
        <w:rPr>
          <w:rFonts w:ascii="黑体" w:eastAsia="黑体" w:hAnsi="黑体" w:hint="eastAsia"/>
          <w:sz w:val="32"/>
          <w:szCs w:val="30"/>
        </w:rPr>
        <w:t>第</w:t>
      </w:r>
      <w:r>
        <w:rPr>
          <w:rFonts w:ascii="黑体" w:eastAsia="黑体" w:hAnsi="黑体" w:hint="eastAsia"/>
          <w:sz w:val="32"/>
          <w:szCs w:val="30"/>
        </w:rPr>
        <w:t>十</w:t>
      </w:r>
      <w:r w:rsidRPr="00E12CC9">
        <w:rPr>
          <w:rFonts w:ascii="黑体" w:eastAsia="黑体" w:hAnsi="黑体" w:hint="eastAsia"/>
          <w:sz w:val="32"/>
          <w:szCs w:val="30"/>
        </w:rPr>
        <w:t>二条</w:t>
      </w:r>
      <w:r w:rsidRPr="00E12CC9">
        <w:rPr>
          <w:rFonts w:ascii="黑体" w:eastAsia="黑体" w:hAnsi="黑体"/>
          <w:sz w:val="32"/>
          <w:szCs w:val="30"/>
        </w:rPr>
        <w:t xml:space="preserve"> </w:t>
      </w:r>
      <w:r>
        <w:rPr>
          <w:rFonts w:ascii="黑体" w:eastAsia="黑体" w:hAnsi="黑体"/>
          <w:sz w:val="32"/>
          <w:szCs w:val="30"/>
        </w:rPr>
        <w:t xml:space="preserve"> </w:t>
      </w:r>
      <w:r w:rsidRPr="00E12CC9">
        <w:rPr>
          <w:rFonts w:ascii="仿宋_GB2312" w:eastAsia="仿宋_GB2312" w:hint="eastAsia"/>
          <w:sz w:val="32"/>
          <w:szCs w:val="30"/>
        </w:rPr>
        <w:t>我中</w:t>
      </w:r>
      <w:r>
        <w:rPr>
          <w:rFonts w:ascii="仿宋_GB2312" w:eastAsia="仿宋_GB2312" w:hint="eastAsia"/>
          <w:sz w:val="32"/>
          <w:szCs w:val="30"/>
        </w:rPr>
        <w:t>心严格按照相关文件要求，将统一制度、统一标准、统一规范与各网约车平台公司开展数据库技术接入能力测试工作，确保测试结果公平公正。</w:t>
      </w:r>
    </w:p>
    <w:p w:rsidR="008E3525" w:rsidRDefault="008E3525" w:rsidP="0053107B">
      <w:pPr>
        <w:ind w:firstLine="640"/>
        <w:rPr>
          <w:rFonts w:ascii="仿宋_GB2312" w:eastAsia="仿宋_GB2312"/>
          <w:sz w:val="32"/>
          <w:szCs w:val="30"/>
        </w:rPr>
      </w:pPr>
    </w:p>
    <w:p w:rsidR="008E3525" w:rsidRDefault="008E3525" w:rsidP="00135CD3">
      <w:pPr>
        <w:widowControl/>
        <w:jc w:val="left"/>
        <w:rPr>
          <w:rFonts w:ascii="Times New Roman" w:eastAsia="仿宋_GB2312" w:hAnsi="Times New Roman"/>
          <w:sz w:val="22"/>
          <w:szCs w:val="21"/>
        </w:rPr>
      </w:pPr>
    </w:p>
    <w:p w:rsidR="008E3525" w:rsidRDefault="008E3525" w:rsidP="00135CD3">
      <w:pPr>
        <w:widowControl/>
        <w:jc w:val="left"/>
        <w:rPr>
          <w:rFonts w:ascii="Times New Roman" w:eastAsia="仿宋_GB2312" w:hAnsi="Times New Roman"/>
          <w:sz w:val="22"/>
          <w:szCs w:val="21"/>
        </w:rPr>
      </w:pPr>
    </w:p>
    <w:p w:rsidR="008E3525" w:rsidRDefault="008E3525" w:rsidP="001C61A2">
      <w:pPr>
        <w:widowControl/>
        <w:jc w:val="left"/>
        <w:rPr>
          <w:rFonts w:ascii="Times New Roman" w:eastAsia="仿宋_GB2312" w:hAnsi="Times New Roman"/>
          <w:sz w:val="22"/>
          <w:szCs w:val="21"/>
        </w:rPr>
      </w:pPr>
    </w:p>
    <w:p w:rsidR="008E3525" w:rsidRDefault="008E3525" w:rsidP="001C61A2">
      <w:pPr>
        <w:widowControl/>
        <w:jc w:val="left"/>
        <w:rPr>
          <w:rFonts w:ascii="Times New Roman" w:eastAsia="仿宋_GB2312" w:hAnsi="Times New Roman"/>
          <w:sz w:val="22"/>
          <w:szCs w:val="21"/>
        </w:rPr>
      </w:pPr>
    </w:p>
    <w:p w:rsidR="008E3525" w:rsidRDefault="008E3525" w:rsidP="001C61A2">
      <w:pPr>
        <w:widowControl/>
        <w:jc w:val="left"/>
        <w:rPr>
          <w:rFonts w:ascii="Times New Roman" w:eastAsia="仿宋_GB2312" w:hAnsi="Times New Roman"/>
          <w:sz w:val="22"/>
          <w:szCs w:val="21"/>
        </w:rPr>
      </w:pPr>
    </w:p>
    <w:p w:rsidR="008E3525" w:rsidRDefault="008E3525" w:rsidP="001C61A2">
      <w:pPr>
        <w:widowControl/>
        <w:jc w:val="left"/>
        <w:rPr>
          <w:rFonts w:ascii="Times New Roman" w:eastAsia="仿宋_GB2312" w:hAnsi="Times New Roman"/>
          <w:sz w:val="22"/>
          <w:szCs w:val="21"/>
        </w:rPr>
      </w:pPr>
      <w:r w:rsidRPr="00E71A6B">
        <w:rPr>
          <w:rFonts w:ascii="Times New Roman" w:eastAsia="仿宋_GB2312" w:hAnsi="Times New Roman" w:hint="eastAsia"/>
          <w:sz w:val="22"/>
          <w:szCs w:val="21"/>
        </w:rPr>
        <w:t>附件</w:t>
      </w:r>
      <w:r>
        <w:rPr>
          <w:rFonts w:ascii="Times New Roman" w:eastAsia="仿宋_GB2312" w:hAnsi="Times New Roman"/>
          <w:sz w:val="22"/>
          <w:szCs w:val="21"/>
        </w:rPr>
        <w:t>1</w:t>
      </w:r>
    </w:p>
    <w:p w:rsidR="008E3525" w:rsidRPr="00E71A6B" w:rsidRDefault="008E3525" w:rsidP="001C61A2">
      <w:pPr>
        <w:widowControl/>
        <w:jc w:val="left"/>
        <w:rPr>
          <w:rFonts w:ascii="Times New Roman" w:eastAsia="仿宋_GB2312" w:hAnsi="Times New Roman"/>
          <w:sz w:val="22"/>
          <w:szCs w:val="21"/>
        </w:rPr>
      </w:pPr>
    </w:p>
    <w:p w:rsidR="008E3525" w:rsidRDefault="008E3525" w:rsidP="00236DF7">
      <w:pPr>
        <w:spacing w:beforeLines="100" w:afterLines="100"/>
        <w:jc w:val="center"/>
        <w:rPr>
          <w:rFonts w:ascii="Times New Roman" w:eastAsia="方正小标宋简体" w:hAnsi="Times New Roman"/>
          <w:sz w:val="36"/>
          <w:szCs w:val="36"/>
        </w:rPr>
      </w:pPr>
      <w:r>
        <w:rPr>
          <w:rFonts w:ascii="Times New Roman" w:eastAsia="方正小标宋简体" w:hAnsi="Times New Roman" w:hint="eastAsia"/>
          <w:sz w:val="36"/>
          <w:szCs w:val="36"/>
        </w:rPr>
        <w:t>网约车监管信息交互平台数据库预测试联系函</w:t>
      </w:r>
    </w:p>
    <w:p w:rsidR="008E3525" w:rsidRDefault="008E3525" w:rsidP="001C61A2">
      <w:pPr>
        <w:rPr>
          <w:rFonts w:ascii="Times New Roman" w:eastAsia="仿宋_GB2312" w:hAnsi="Times New Roman"/>
          <w:sz w:val="32"/>
          <w:szCs w:val="32"/>
        </w:rPr>
      </w:pPr>
      <w:r>
        <w:rPr>
          <w:rFonts w:ascii="Times New Roman" w:eastAsia="仿宋_GB2312" w:hAnsi="Times New Roman" w:hint="eastAsia"/>
          <w:sz w:val="32"/>
          <w:szCs w:val="32"/>
          <w:u w:val="single"/>
        </w:rPr>
        <w:t>中国交通通信信息中心</w:t>
      </w:r>
      <w:r>
        <w:rPr>
          <w:rFonts w:ascii="Times New Roman" w:eastAsia="仿宋_GB2312" w:hAnsi="Times New Roman" w:hint="eastAsia"/>
          <w:sz w:val="32"/>
          <w:szCs w:val="32"/>
        </w:rPr>
        <w:t>：</w:t>
      </w:r>
    </w:p>
    <w:p w:rsidR="008E3525" w:rsidRDefault="008E3525" w:rsidP="001C61A2">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u w:val="single"/>
        </w:rPr>
        <w:t>天长市中南网约交通服务有限公司</w:t>
      </w:r>
      <w:r>
        <w:rPr>
          <w:rFonts w:ascii="Times New Roman" w:eastAsia="仿宋_GB2312" w:hAnsi="Times New Roman" w:hint="eastAsia"/>
          <w:sz w:val="32"/>
          <w:szCs w:val="32"/>
        </w:rPr>
        <w:t>拟从事网约车经营业务，已按照《网约车监管信息交互平台总体技术要求（暂行）》相关要求，完成接口开发和数据库接入联调测试准备工作，具备数据接入条件，现商请与网约车监管信息交互平台开展预测试工作，特此说明。</w:t>
      </w:r>
    </w:p>
    <w:p w:rsidR="008E3525" w:rsidRDefault="008E3525" w:rsidP="001C61A2">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我公司承诺提供的各项信息真实有效，为此产生的一切法律责任及后果均由我公司承担。</w:t>
      </w:r>
    </w:p>
    <w:p w:rsidR="008E3525" w:rsidRDefault="008E3525" w:rsidP="001C61A2">
      <w:pPr>
        <w:ind w:firstLineChars="200" w:firstLine="640"/>
        <w:rPr>
          <w:rFonts w:ascii="Times New Roman" w:eastAsia="仿宋_GB2312" w:hAnsi="Times New Roman"/>
          <w:sz w:val="32"/>
          <w:szCs w:val="32"/>
        </w:rPr>
      </w:pPr>
    </w:p>
    <w:p w:rsidR="008E3525" w:rsidRDefault="008E3525" w:rsidP="001C61A2">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企业负责人：</w:t>
      </w:r>
    </w:p>
    <w:p w:rsidR="008E3525" w:rsidRDefault="008E3525" w:rsidP="001C61A2">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联系电话：</w:t>
      </w:r>
    </w:p>
    <w:p w:rsidR="008E3525" w:rsidRDefault="008E3525" w:rsidP="001C61A2">
      <w:pPr>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电子邮箱：</w:t>
      </w:r>
    </w:p>
    <w:p w:rsidR="008E3525" w:rsidRDefault="008E3525" w:rsidP="001C61A2">
      <w:pPr>
        <w:ind w:firstLineChars="200" w:firstLine="640"/>
        <w:rPr>
          <w:rFonts w:ascii="Times New Roman" w:eastAsia="仿宋_GB2312" w:hAnsi="Times New Roman"/>
          <w:sz w:val="32"/>
          <w:szCs w:val="32"/>
        </w:rPr>
      </w:pPr>
    </w:p>
    <w:p w:rsidR="008E3525" w:rsidRDefault="008E3525" w:rsidP="001C61A2">
      <w:pPr>
        <w:ind w:firstLineChars="200" w:firstLine="640"/>
        <w:rPr>
          <w:rFonts w:ascii="Times New Roman" w:eastAsia="仿宋_GB2312" w:hAnsi="Times New Roman"/>
          <w:sz w:val="32"/>
          <w:szCs w:val="32"/>
        </w:rPr>
      </w:pPr>
    </w:p>
    <w:p w:rsidR="008E3525" w:rsidRDefault="008E3525" w:rsidP="001C61A2">
      <w:pPr>
        <w:ind w:firstLineChars="200" w:firstLine="640"/>
        <w:rPr>
          <w:rFonts w:ascii="Times New Roman" w:eastAsia="仿宋_GB2312" w:hAnsi="Times New Roman"/>
          <w:sz w:val="32"/>
          <w:szCs w:val="32"/>
        </w:rPr>
      </w:pPr>
    </w:p>
    <w:p w:rsidR="008E3525" w:rsidRDefault="008E3525" w:rsidP="001C61A2">
      <w:pPr>
        <w:ind w:firstLineChars="200" w:firstLine="640"/>
        <w:jc w:val="right"/>
        <w:rPr>
          <w:rFonts w:ascii="Times New Roman" w:eastAsia="仿宋_GB2312" w:hAnsi="Times New Roman"/>
          <w:sz w:val="32"/>
          <w:szCs w:val="32"/>
        </w:rPr>
      </w:pPr>
      <w:r>
        <w:rPr>
          <w:rFonts w:ascii="Times New Roman" w:eastAsia="仿宋_GB2312" w:hAnsi="Times New Roman" w:hint="eastAsia"/>
          <w:sz w:val="32"/>
          <w:szCs w:val="32"/>
        </w:rPr>
        <w:t>单位名称：（加盖公章）</w:t>
      </w:r>
    </w:p>
    <w:p w:rsidR="008E3525" w:rsidRDefault="008E3525" w:rsidP="001C61A2">
      <w:pPr>
        <w:ind w:right="480" w:firstLineChars="200" w:firstLine="640"/>
        <w:jc w:val="right"/>
        <w:rPr>
          <w:rFonts w:ascii="Times New Roman" w:eastAsia="仿宋_GB2312" w:hAnsi="Times New Roman"/>
          <w:sz w:val="32"/>
          <w:szCs w:val="32"/>
        </w:rPr>
      </w:pPr>
      <w:r>
        <w:rPr>
          <w:rFonts w:ascii="Times New Roman" w:eastAsia="仿宋_GB2312" w:hAnsi="Times New Roman" w:hint="eastAsia"/>
          <w:sz w:val="32"/>
          <w:szCs w:val="32"/>
        </w:rPr>
        <w:t>年</w:t>
      </w:r>
      <w:r>
        <w:rPr>
          <w:rFonts w:ascii="Times New Roman" w:eastAsia="仿宋_GB2312" w:hAnsi="Times New Roman"/>
          <w:sz w:val="32"/>
          <w:szCs w:val="32"/>
        </w:rPr>
        <w:t xml:space="preserve">  </w:t>
      </w:r>
      <w:r>
        <w:rPr>
          <w:rFonts w:ascii="Times New Roman" w:eastAsia="仿宋_GB2312" w:hAnsi="Times New Roman" w:hint="eastAsia"/>
          <w:sz w:val="32"/>
          <w:szCs w:val="32"/>
        </w:rPr>
        <w:t>月</w:t>
      </w:r>
      <w:r>
        <w:rPr>
          <w:rFonts w:ascii="Times New Roman" w:eastAsia="仿宋_GB2312" w:hAnsi="Times New Roman"/>
          <w:sz w:val="32"/>
          <w:szCs w:val="32"/>
        </w:rPr>
        <w:t xml:space="preserve">  </w:t>
      </w:r>
      <w:r>
        <w:rPr>
          <w:rFonts w:ascii="Times New Roman" w:eastAsia="仿宋_GB2312" w:hAnsi="Times New Roman" w:hint="eastAsia"/>
          <w:sz w:val="32"/>
          <w:szCs w:val="32"/>
        </w:rPr>
        <w:t>日</w:t>
      </w:r>
    </w:p>
    <w:p w:rsidR="008E3525" w:rsidRDefault="008E3525" w:rsidP="00E71A6B">
      <w:pPr>
        <w:widowControl/>
        <w:jc w:val="left"/>
        <w:rPr>
          <w:rFonts w:ascii="Times New Roman" w:eastAsia="仿宋_GB2312" w:hAnsi="Times New Roman"/>
          <w:sz w:val="22"/>
          <w:szCs w:val="21"/>
        </w:rPr>
      </w:pPr>
    </w:p>
    <w:p w:rsidR="008E3525" w:rsidRDefault="008E3525" w:rsidP="00E71A6B">
      <w:pPr>
        <w:widowControl/>
        <w:jc w:val="left"/>
        <w:rPr>
          <w:rFonts w:ascii="Times New Roman" w:eastAsia="仿宋_GB2312" w:hAnsi="Times New Roman"/>
          <w:sz w:val="22"/>
          <w:szCs w:val="21"/>
        </w:rPr>
      </w:pPr>
    </w:p>
    <w:p w:rsidR="008E3525" w:rsidRDefault="008E3525" w:rsidP="0094557D">
      <w:pPr>
        <w:widowControl/>
        <w:spacing w:line="460" w:lineRule="exact"/>
        <w:jc w:val="left"/>
        <w:rPr>
          <w:rFonts w:ascii="Times New Roman" w:eastAsia="仿宋_GB2312" w:hAnsi="Times New Roman"/>
          <w:sz w:val="22"/>
          <w:szCs w:val="21"/>
        </w:rPr>
      </w:pPr>
      <w:r w:rsidRPr="00E71A6B">
        <w:rPr>
          <w:rFonts w:ascii="Times New Roman" w:eastAsia="仿宋_GB2312" w:hAnsi="Times New Roman" w:hint="eastAsia"/>
          <w:sz w:val="22"/>
          <w:szCs w:val="21"/>
        </w:rPr>
        <w:t>附件</w:t>
      </w:r>
      <w:r>
        <w:rPr>
          <w:rFonts w:ascii="Times New Roman" w:eastAsia="仿宋_GB2312" w:hAnsi="Times New Roman"/>
          <w:sz w:val="22"/>
          <w:szCs w:val="21"/>
        </w:rPr>
        <w:t>2</w:t>
      </w:r>
    </w:p>
    <w:p w:rsidR="008E3525" w:rsidRDefault="008E3525" w:rsidP="00236DF7">
      <w:pPr>
        <w:spacing w:beforeLines="100" w:afterLines="100" w:line="460" w:lineRule="exact"/>
        <w:jc w:val="center"/>
        <w:rPr>
          <w:rFonts w:ascii="Times New Roman" w:eastAsia="方正小标宋简体" w:hAnsi="Times New Roman"/>
          <w:sz w:val="36"/>
          <w:szCs w:val="36"/>
        </w:rPr>
      </w:pPr>
      <w:r>
        <w:rPr>
          <w:rFonts w:ascii="Times New Roman" w:eastAsia="方正小标宋简体" w:hAnsi="Times New Roman" w:hint="eastAsia"/>
          <w:sz w:val="36"/>
          <w:szCs w:val="36"/>
        </w:rPr>
        <w:t>预测试企业基本信息表</w:t>
      </w:r>
    </w:p>
    <w:tbl>
      <w:tblPr>
        <w:tblW w:w="9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51"/>
        <w:gridCol w:w="3181"/>
        <w:gridCol w:w="919"/>
        <w:gridCol w:w="8"/>
        <w:gridCol w:w="2320"/>
      </w:tblGrid>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企业名称</w:t>
            </w:r>
          </w:p>
        </w:tc>
        <w:tc>
          <w:tcPr>
            <w:tcW w:w="6428" w:type="dxa"/>
            <w:gridSpan w:val="4"/>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hint="eastAsia"/>
                <w:sz w:val="24"/>
                <w:szCs w:val="24"/>
              </w:rPr>
              <w:t>天长市中南网约交通服务有限公司</w:t>
            </w:r>
          </w:p>
        </w:tc>
      </w:tr>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企业平台名称</w:t>
            </w:r>
          </w:p>
        </w:tc>
        <w:tc>
          <w:tcPr>
            <w:tcW w:w="6428" w:type="dxa"/>
            <w:gridSpan w:val="4"/>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hint="eastAsia"/>
                <w:sz w:val="24"/>
                <w:szCs w:val="24"/>
              </w:rPr>
              <w:t>中南出行</w:t>
            </w:r>
          </w:p>
        </w:tc>
      </w:tr>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第三方技术支撑单位</w:t>
            </w:r>
          </w:p>
        </w:tc>
        <w:tc>
          <w:tcPr>
            <w:tcW w:w="6428" w:type="dxa"/>
            <w:gridSpan w:val="4"/>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hint="eastAsia"/>
                <w:sz w:val="24"/>
                <w:szCs w:val="24"/>
              </w:rPr>
              <w:t>南京夏恒网络系统有限公司</w:t>
            </w:r>
          </w:p>
        </w:tc>
      </w:tr>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企业法人姓名</w:t>
            </w:r>
          </w:p>
        </w:tc>
        <w:tc>
          <w:tcPr>
            <w:tcW w:w="318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hint="eastAsia"/>
                <w:sz w:val="24"/>
                <w:szCs w:val="24"/>
              </w:rPr>
              <w:t>高玉礼</w:t>
            </w:r>
          </w:p>
        </w:tc>
        <w:tc>
          <w:tcPr>
            <w:tcW w:w="919"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手机</w:t>
            </w:r>
          </w:p>
        </w:tc>
        <w:tc>
          <w:tcPr>
            <w:tcW w:w="2328" w:type="dxa"/>
            <w:gridSpan w:val="2"/>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sz w:val="24"/>
                <w:szCs w:val="24"/>
              </w:rPr>
              <w:t>18955098999</w:t>
            </w:r>
          </w:p>
        </w:tc>
      </w:tr>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企业法人电子邮箱</w:t>
            </w:r>
          </w:p>
        </w:tc>
        <w:tc>
          <w:tcPr>
            <w:tcW w:w="318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sz w:val="24"/>
                <w:szCs w:val="24"/>
              </w:rPr>
              <w:t>834645912@qq.com</w:t>
            </w:r>
          </w:p>
        </w:tc>
        <w:tc>
          <w:tcPr>
            <w:tcW w:w="919"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电话</w:t>
            </w:r>
          </w:p>
        </w:tc>
        <w:tc>
          <w:tcPr>
            <w:tcW w:w="2328" w:type="dxa"/>
            <w:gridSpan w:val="2"/>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sz w:val="24"/>
                <w:szCs w:val="24"/>
              </w:rPr>
              <w:t>0550-7853188</w:t>
            </w:r>
          </w:p>
        </w:tc>
      </w:tr>
      <w:tr w:rsidR="008E3525" w:rsidRPr="00CB62BE" w:rsidTr="00041293">
        <w:trPr>
          <w:trHeight w:val="567"/>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对外联络部门负责人姓名</w:t>
            </w:r>
          </w:p>
        </w:tc>
        <w:tc>
          <w:tcPr>
            <w:tcW w:w="318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hint="eastAsia"/>
                <w:sz w:val="24"/>
                <w:szCs w:val="24"/>
              </w:rPr>
              <w:t>张玲</w:t>
            </w:r>
          </w:p>
        </w:tc>
        <w:tc>
          <w:tcPr>
            <w:tcW w:w="919"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手机</w:t>
            </w:r>
          </w:p>
        </w:tc>
        <w:tc>
          <w:tcPr>
            <w:tcW w:w="2328" w:type="dxa"/>
            <w:gridSpan w:val="2"/>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sz w:val="24"/>
                <w:szCs w:val="24"/>
              </w:rPr>
              <w:t>18019890099</w:t>
            </w:r>
          </w:p>
        </w:tc>
      </w:tr>
      <w:tr w:rsidR="008E3525" w:rsidRPr="00CB62BE" w:rsidTr="00FC2C16">
        <w:trPr>
          <w:trHeight w:val="1013"/>
          <w:jc w:val="center"/>
        </w:trPr>
        <w:tc>
          <w:tcPr>
            <w:tcW w:w="295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对外联络部门负责人</w:t>
            </w:r>
          </w:p>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电子邮箱</w:t>
            </w:r>
          </w:p>
        </w:tc>
        <w:tc>
          <w:tcPr>
            <w:tcW w:w="318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hyperlink r:id="rId7" w:history="1">
              <w:r w:rsidRPr="009459CD">
                <w:rPr>
                  <w:rStyle w:val="Hyperlink"/>
                  <w:rFonts w:ascii="Times New Roman" w:eastAsia="仿宋_GB2312" w:hAnsi="Times New Roman"/>
                  <w:sz w:val="24"/>
                  <w:szCs w:val="24"/>
                </w:rPr>
                <w:t>3241225164@qq.com</w:t>
              </w:r>
            </w:hyperlink>
          </w:p>
        </w:tc>
        <w:tc>
          <w:tcPr>
            <w:tcW w:w="919"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sidRPr="00CB62BE">
              <w:rPr>
                <w:rFonts w:ascii="Times New Roman" w:eastAsia="仿宋_GB2312" w:hAnsi="Times New Roman" w:hint="eastAsia"/>
                <w:sz w:val="24"/>
                <w:szCs w:val="24"/>
              </w:rPr>
              <w:t>电话</w:t>
            </w:r>
          </w:p>
        </w:tc>
        <w:tc>
          <w:tcPr>
            <w:tcW w:w="2328" w:type="dxa"/>
            <w:gridSpan w:val="2"/>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sz w:val="24"/>
                <w:szCs w:val="24"/>
              </w:rPr>
            </w:pPr>
            <w:r>
              <w:rPr>
                <w:rFonts w:ascii="Times New Roman" w:eastAsia="仿宋_GB2312" w:hAnsi="Times New Roman"/>
                <w:sz w:val="24"/>
                <w:szCs w:val="24"/>
              </w:rPr>
              <w:t>0550-7853188</w:t>
            </w:r>
          </w:p>
        </w:tc>
      </w:tr>
      <w:tr w:rsidR="008E3525" w:rsidRPr="00CB62BE" w:rsidTr="00041293">
        <w:trPr>
          <w:trHeight w:val="567"/>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对接技术负责人姓名</w:t>
            </w:r>
          </w:p>
        </w:tc>
        <w:tc>
          <w:tcPr>
            <w:tcW w:w="3181" w:type="dxa"/>
            <w:vAlign w:val="center"/>
          </w:tcPr>
          <w:p w:rsidR="008E3525" w:rsidRPr="00FC2C16" w:rsidRDefault="008E3525" w:rsidP="0094557D">
            <w:pPr>
              <w:spacing w:line="400" w:lineRule="exact"/>
              <w:jc w:val="center"/>
              <w:rPr>
                <w:rFonts w:ascii="Times New Roman" w:eastAsia="仿宋_GB2312" w:hAnsi="Times New Roman"/>
                <w:kern w:val="0"/>
                <w:sz w:val="24"/>
                <w:szCs w:val="24"/>
              </w:rPr>
            </w:pPr>
            <w:r w:rsidRPr="00FC2C16">
              <w:rPr>
                <w:rFonts w:ascii="Times New Roman" w:eastAsia="仿宋_GB2312" w:hAnsi="Times New Roman" w:hint="eastAsia"/>
                <w:kern w:val="0"/>
                <w:sz w:val="24"/>
                <w:szCs w:val="24"/>
              </w:rPr>
              <w:t>王小庆</w:t>
            </w:r>
          </w:p>
        </w:tc>
        <w:tc>
          <w:tcPr>
            <w:tcW w:w="919"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手机</w:t>
            </w:r>
          </w:p>
        </w:tc>
        <w:tc>
          <w:tcPr>
            <w:tcW w:w="2328" w:type="dxa"/>
            <w:gridSpan w:val="2"/>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FC2C16">
              <w:rPr>
                <w:rFonts w:ascii="Times New Roman" w:eastAsia="仿宋_GB2312" w:hAnsi="Times New Roman"/>
                <w:kern w:val="0"/>
                <w:sz w:val="24"/>
                <w:szCs w:val="24"/>
              </w:rPr>
              <w:t>15961125167</w:t>
            </w:r>
          </w:p>
        </w:tc>
      </w:tr>
      <w:tr w:rsidR="008E3525" w:rsidRPr="00CB62BE" w:rsidTr="00FC2C16">
        <w:trPr>
          <w:trHeight w:val="996"/>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对接技术负责人</w:t>
            </w:r>
          </w:p>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电子邮</w:t>
            </w:r>
            <w:r w:rsidRPr="00CB62BE">
              <w:rPr>
                <w:rFonts w:ascii="Times New Roman" w:eastAsia="仿宋_GB2312" w:hAnsi="Times New Roman" w:hint="eastAsia"/>
                <w:sz w:val="24"/>
                <w:szCs w:val="24"/>
              </w:rPr>
              <w:t>箱</w:t>
            </w:r>
          </w:p>
        </w:tc>
        <w:tc>
          <w:tcPr>
            <w:tcW w:w="3181" w:type="dxa"/>
            <w:tcBorders>
              <w:right w:val="single" w:sz="4" w:space="0" w:color="auto"/>
            </w:tcBorders>
            <w:vAlign w:val="center"/>
          </w:tcPr>
          <w:p w:rsidR="008E3525" w:rsidRPr="00FC2C16" w:rsidRDefault="008E3525" w:rsidP="0094557D">
            <w:pPr>
              <w:spacing w:line="400" w:lineRule="exact"/>
              <w:jc w:val="center"/>
              <w:rPr>
                <w:rFonts w:ascii="Times New Roman" w:eastAsia="仿宋_GB2312" w:hAnsi="Times New Roman"/>
                <w:kern w:val="0"/>
                <w:sz w:val="24"/>
                <w:szCs w:val="24"/>
              </w:rPr>
            </w:pPr>
            <w:r w:rsidRPr="00FC2C16">
              <w:rPr>
                <w:rFonts w:ascii="Times New Roman" w:eastAsia="仿宋_GB2312" w:hAnsi="Times New Roman"/>
                <w:kern w:val="0"/>
                <w:sz w:val="24"/>
                <w:szCs w:val="24"/>
              </w:rPr>
              <w:t>xiaoqingwang@126.com</w:t>
            </w:r>
          </w:p>
        </w:tc>
        <w:tc>
          <w:tcPr>
            <w:tcW w:w="919" w:type="dxa"/>
            <w:tcBorders>
              <w:left w:val="single" w:sz="4" w:space="0" w:color="auto"/>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电话</w:t>
            </w:r>
          </w:p>
        </w:tc>
        <w:tc>
          <w:tcPr>
            <w:tcW w:w="2328" w:type="dxa"/>
            <w:gridSpan w:val="2"/>
            <w:tcBorders>
              <w:left w:val="single" w:sz="4" w:space="0" w:color="auto"/>
            </w:tcBorders>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FC2C16">
              <w:rPr>
                <w:rFonts w:ascii="Times New Roman" w:eastAsia="仿宋_GB2312" w:hAnsi="Times New Roman"/>
                <w:kern w:val="0"/>
                <w:sz w:val="24"/>
                <w:szCs w:val="24"/>
              </w:rPr>
              <w:t>15961125167</w:t>
            </w:r>
          </w:p>
        </w:tc>
      </w:tr>
      <w:tr w:rsidR="008E3525" w:rsidRPr="00CB62BE" w:rsidTr="00041293">
        <w:trPr>
          <w:trHeight w:val="678"/>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企业注册地城市</w:t>
            </w:r>
          </w:p>
        </w:tc>
        <w:tc>
          <w:tcPr>
            <w:tcW w:w="6428" w:type="dxa"/>
            <w:gridSpan w:val="4"/>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安徽省天长市</w:t>
            </w:r>
          </w:p>
        </w:tc>
      </w:tr>
      <w:tr w:rsidR="008E3525" w:rsidRPr="00CB62BE" w:rsidTr="00041293">
        <w:trPr>
          <w:trHeight w:val="678"/>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拟运营服务城市</w:t>
            </w:r>
          </w:p>
        </w:tc>
        <w:tc>
          <w:tcPr>
            <w:tcW w:w="6428" w:type="dxa"/>
            <w:gridSpan w:val="4"/>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安徽省天长市</w:t>
            </w:r>
          </w:p>
        </w:tc>
      </w:tr>
      <w:tr w:rsidR="008E3525" w:rsidRPr="00CB62BE" w:rsidTr="00041293">
        <w:trPr>
          <w:trHeight w:val="678"/>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企业平台是否通过</w:t>
            </w:r>
          </w:p>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三级等保评测</w:t>
            </w:r>
          </w:p>
        </w:tc>
        <w:tc>
          <w:tcPr>
            <w:tcW w:w="6428" w:type="dxa"/>
            <w:gridSpan w:val="4"/>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二级</w:t>
            </w:r>
          </w:p>
        </w:tc>
      </w:tr>
      <w:tr w:rsidR="008E3525" w:rsidRPr="00CB62BE" w:rsidTr="00041293">
        <w:trPr>
          <w:trHeight w:val="678"/>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平台部署机房所在地</w:t>
            </w:r>
          </w:p>
        </w:tc>
        <w:tc>
          <w:tcPr>
            <w:tcW w:w="6428" w:type="dxa"/>
            <w:gridSpan w:val="4"/>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安徽省滁州市</w:t>
            </w:r>
          </w:p>
        </w:tc>
      </w:tr>
      <w:tr w:rsidR="008E3525" w:rsidRPr="00CB62BE" w:rsidTr="00041293">
        <w:trPr>
          <w:trHeight w:val="678"/>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平台部署机房具体位置</w:t>
            </w:r>
          </w:p>
        </w:tc>
        <w:tc>
          <w:tcPr>
            <w:tcW w:w="6428" w:type="dxa"/>
            <w:gridSpan w:val="4"/>
            <w:vAlign w:val="center"/>
          </w:tcPr>
          <w:p w:rsidR="008E3525" w:rsidRPr="00185A03" w:rsidRDefault="008E3525" w:rsidP="0094557D">
            <w:pPr>
              <w:spacing w:line="400" w:lineRule="exact"/>
              <w:jc w:val="center"/>
              <w:rPr>
                <w:rFonts w:ascii="Times New Roman" w:eastAsia="仿宋_GB2312" w:hAnsi="Times New Roman"/>
                <w:kern w:val="0"/>
                <w:sz w:val="24"/>
                <w:szCs w:val="24"/>
              </w:rPr>
            </w:pPr>
            <w:r w:rsidRPr="00185A03">
              <w:rPr>
                <w:rFonts w:ascii="Times New Roman" w:eastAsia="仿宋_GB2312" w:hAnsi="Times New Roman" w:hint="eastAsia"/>
                <w:kern w:val="0"/>
                <w:sz w:val="24"/>
                <w:szCs w:val="24"/>
              </w:rPr>
              <w:t>滁州市东坡西路与中都大道交叉口</w:t>
            </w:r>
          </w:p>
        </w:tc>
      </w:tr>
      <w:tr w:rsidR="008E3525" w:rsidRPr="00CB62BE" w:rsidTr="00041293">
        <w:trPr>
          <w:trHeight w:val="567"/>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平台联调测试</w:t>
            </w:r>
            <w:r w:rsidRPr="00CB62BE">
              <w:rPr>
                <w:rFonts w:ascii="Times New Roman" w:eastAsia="仿宋_GB2312" w:hAnsi="Times New Roman"/>
                <w:kern w:val="0"/>
                <w:sz w:val="24"/>
                <w:szCs w:val="24"/>
              </w:rPr>
              <w:t>IP</w:t>
            </w:r>
            <w:r w:rsidRPr="00CB62BE">
              <w:rPr>
                <w:rFonts w:ascii="Times New Roman" w:eastAsia="仿宋_GB2312" w:hAnsi="Times New Roman" w:hint="eastAsia"/>
                <w:kern w:val="0"/>
                <w:sz w:val="24"/>
                <w:szCs w:val="24"/>
              </w:rPr>
              <w:t>地址</w:t>
            </w:r>
          </w:p>
        </w:tc>
        <w:tc>
          <w:tcPr>
            <w:tcW w:w="3181" w:type="dxa"/>
            <w:tcBorders>
              <w:right w:val="single" w:sz="4" w:space="0" w:color="auto"/>
            </w:tcBorders>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kern w:val="0"/>
                <w:sz w:val="24"/>
                <w:szCs w:val="24"/>
              </w:rPr>
              <w:t>223.244.250.174</w:t>
            </w:r>
          </w:p>
        </w:tc>
        <w:tc>
          <w:tcPr>
            <w:tcW w:w="927" w:type="dxa"/>
            <w:gridSpan w:val="2"/>
            <w:tcBorders>
              <w:left w:val="single" w:sz="4" w:space="0" w:color="auto"/>
            </w:tcBorders>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端口</w:t>
            </w:r>
          </w:p>
        </w:tc>
        <w:tc>
          <w:tcPr>
            <w:tcW w:w="2320"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p>
        </w:tc>
      </w:tr>
      <w:tr w:rsidR="008E3525" w:rsidRPr="00CB62BE" w:rsidTr="00041293">
        <w:trPr>
          <w:trHeight w:val="567"/>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平台使用地图厂家</w:t>
            </w:r>
          </w:p>
        </w:tc>
        <w:tc>
          <w:tcPr>
            <w:tcW w:w="6428" w:type="dxa"/>
            <w:gridSpan w:val="4"/>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高德</w:t>
            </w:r>
          </w:p>
        </w:tc>
      </w:tr>
      <w:tr w:rsidR="008E3525" w:rsidRPr="00CB62BE" w:rsidTr="00041293">
        <w:trPr>
          <w:trHeight w:val="567"/>
          <w:jc w:val="center"/>
        </w:trPr>
        <w:tc>
          <w:tcPr>
            <w:tcW w:w="2951" w:type="dxa"/>
            <w:vAlign w:val="center"/>
          </w:tcPr>
          <w:p w:rsidR="008E3525" w:rsidRPr="00CB62BE" w:rsidRDefault="008E3525" w:rsidP="0094557D">
            <w:pPr>
              <w:spacing w:line="400" w:lineRule="exact"/>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位置信息采用的坐标系</w:t>
            </w:r>
          </w:p>
        </w:tc>
        <w:tc>
          <w:tcPr>
            <w:tcW w:w="6428" w:type="dxa"/>
            <w:gridSpan w:val="4"/>
            <w:vAlign w:val="center"/>
          </w:tcPr>
          <w:p w:rsidR="008E3525" w:rsidRPr="0094557D" w:rsidRDefault="008E3525" w:rsidP="0094557D">
            <w:pPr>
              <w:spacing w:line="400" w:lineRule="exact"/>
              <w:jc w:val="center"/>
              <w:rPr>
                <w:rFonts w:ascii="Times New Roman" w:eastAsia="仿宋_GB2312" w:hAnsi="Times New Roman"/>
                <w:kern w:val="0"/>
                <w:sz w:val="24"/>
                <w:szCs w:val="24"/>
              </w:rPr>
            </w:pPr>
            <w:r w:rsidRPr="0094557D">
              <w:rPr>
                <w:rFonts w:ascii="Times New Roman" w:eastAsia="仿宋_GB2312" w:hAnsi="Times New Roman"/>
                <w:kern w:val="0"/>
                <w:sz w:val="24"/>
                <w:szCs w:val="24"/>
              </w:rPr>
              <w:t>GCJ</w:t>
            </w:r>
            <w:r w:rsidRPr="0094557D">
              <w:rPr>
                <w:rFonts w:ascii="Times New Roman" w:eastAsia="仿宋_GB2312" w:hAnsi="Times New Roman" w:hint="eastAsia"/>
                <w:kern w:val="0"/>
                <w:sz w:val="24"/>
                <w:szCs w:val="24"/>
              </w:rPr>
              <w:t>－</w:t>
            </w:r>
            <w:r w:rsidRPr="0094557D">
              <w:rPr>
                <w:rFonts w:ascii="Times New Roman" w:eastAsia="仿宋_GB2312" w:hAnsi="Times New Roman"/>
                <w:kern w:val="0"/>
                <w:sz w:val="24"/>
                <w:szCs w:val="24"/>
              </w:rPr>
              <w:t>02</w:t>
            </w:r>
            <w:r w:rsidRPr="0094557D">
              <w:rPr>
                <w:rFonts w:ascii="Times New Roman" w:eastAsia="仿宋_GB2312" w:hAnsi="Times New Roman" w:hint="eastAsia"/>
                <w:kern w:val="0"/>
                <w:sz w:val="24"/>
                <w:szCs w:val="24"/>
              </w:rPr>
              <w:t>坐标系</w:t>
            </w:r>
          </w:p>
        </w:tc>
      </w:tr>
    </w:tbl>
    <w:p w:rsidR="008E3525" w:rsidRDefault="008E3525" w:rsidP="00236DF7">
      <w:pPr>
        <w:wordWrap w:val="0"/>
        <w:spacing w:beforeLines="100"/>
        <w:ind w:right="-58" w:firstLineChars="50" w:firstLine="120"/>
        <w:jc w:val="right"/>
        <w:rPr>
          <w:rFonts w:ascii="Times New Roman" w:eastAsia="仿宋_GB2312" w:hAnsi="Times New Roman"/>
          <w:sz w:val="24"/>
          <w:szCs w:val="24"/>
        </w:rPr>
      </w:pPr>
      <w:r>
        <w:rPr>
          <w:rFonts w:ascii="Times New Roman" w:eastAsia="仿宋_GB2312" w:hAnsi="Times New Roman" w:hint="eastAsia"/>
          <w:sz w:val="24"/>
          <w:szCs w:val="24"/>
        </w:rPr>
        <w:t>填报日期：</w:t>
      </w:r>
      <w:r>
        <w:rPr>
          <w:rFonts w:ascii="Times New Roman" w:eastAsia="仿宋_GB2312" w:hAnsi="Times New Roman"/>
          <w:sz w:val="24"/>
          <w:szCs w:val="24"/>
        </w:rPr>
        <w:t xml:space="preserve">                                      </w:t>
      </w:r>
      <w:r>
        <w:rPr>
          <w:rFonts w:ascii="Times New Roman" w:eastAsia="仿宋_GB2312" w:hAnsi="Times New Roman" w:hint="eastAsia"/>
          <w:sz w:val="24"/>
          <w:szCs w:val="24"/>
        </w:rPr>
        <w:t>单位名称（加盖公章）</w:t>
      </w:r>
    </w:p>
    <w:p w:rsidR="008E3525" w:rsidRPr="00E71A6B" w:rsidRDefault="008E3525" w:rsidP="00E71A6B">
      <w:pPr>
        <w:widowControl/>
        <w:jc w:val="left"/>
        <w:rPr>
          <w:rFonts w:ascii="Times New Roman" w:eastAsia="仿宋_GB2312" w:hAnsi="Times New Roman"/>
          <w:sz w:val="22"/>
          <w:szCs w:val="21"/>
        </w:rPr>
      </w:pPr>
      <w:bookmarkStart w:id="1" w:name="_Toc469066028"/>
      <w:r w:rsidRPr="00E71A6B">
        <w:rPr>
          <w:rFonts w:ascii="Times New Roman" w:eastAsia="仿宋_GB2312" w:hAnsi="Times New Roman" w:hint="eastAsia"/>
          <w:sz w:val="22"/>
          <w:szCs w:val="21"/>
        </w:rPr>
        <w:t>附件</w:t>
      </w:r>
      <w:r>
        <w:rPr>
          <w:rFonts w:ascii="Times New Roman" w:eastAsia="仿宋_GB2312" w:hAnsi="Times New Roman"/>
          <w:sz w:val="22"/>
          <w:szCs w:val="21"/>
        </w:rPr>
        <w:t>3</w:t>
      </w:r>
    </w:p>
    <w:p w:rsidR="008E3525" w:rsidRDefault="008E3525" w:rsidP="00236DF7">
      <w:pPr>
        <w:spacing w:beforeLines="100" w:afterLines="100"/>
        <w:jc w:val="center"/>
        <w:rPr>
          <w:rFonts w:ascii="Times New Roman" w:eastAsia="方正小标宋简体" w:hAnsi="Times New Roman"/>
          <w:sz w:val="36"/>
          <w:szCs w:val="36"/>
        </w:rPr>
      </w:pPr>
      <w:r>
        <w:rPr>
          <w:rFonts w:ascii="Times New Roman" w:eastAsia="方正小标宋简体" w:hAnsi="Times New Roman" w:hint="eastAsia"/>
          <w:sz w:val="36"/>
          <w:szCs w:val="36"/>
        </w:rPr>
        <w:t>网约车平台数据库预测试准备情况表</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02"/>
        <w:gridCol w:w="1561"/>
        <w:gridCol w:w="1485"/>
        <w:gridCol w:w="1965"/>
      </w:tblGrid>
      <w:tr w:rsidR="008E3525" w:rsidRPr="00CB62BE" w:rsidTr="00041293">
        <w:trPr>
          <w:trHeight w:val="706"/>
          <w:jc w:val="center"/>
        </w:trPr>
        <w:tc>
          <w:tcPr>
            <w:tcW w:w="567" w:type="dxa"/>
            <w:vAlign w:val="center"/>
          </w:tcPr>
          <w:p w:rsidR="008E3525" w:rsidRPr="00CB62BE" w:rsidRDefault="008E3525" w:rsidP="00041293">
            <w:pPr>
              <w:jc w:val="center"/>
              <w:rPr>
                <w:rFonts w:ascii="Times New Roman" w:eastAsia="仿宋_GB2312" w:hAnsi="Times New Roman"/>
                <w:b/>
                <w:bCs/>
                <w:kern w:val="0"/>
                <w:sz w:val="24"/>
                <w:szCs w:val="24"/>
              </w:rPr>
            </w:pPr>
            <w:r w:rsidRPr="00CB62BE">
              <w:rPr>
                <w:rFonts w:ascii="Times New Roman" w:eastAsia="仿宋_GB2312" w:hAnsi="Times New Roman" w:hint="eastAsia"/>
                <w:b/>
                <w:bCs/>
                <w:kern w:val="0"/>
                <w:sz w:val="24"/>
                <w:szCs w:val="24"/>
              </w:rPr>
              <w:t>序号</w:t>
            </w:r>
          </w:p>
        </w:tc>
        <w:tc>
          <w:tcPr>
            <w:tcW w:w="3402" w:type="dxa"/>
            <w:vAlign w:val="center"/>
          </w:tcPr>
          <w:p w:rsidR="008E3525" w:rsidRPr="00CB62BE" w:rsidRDefault="008E3525" w:rsidP="00041293">
            <w:pPr>
              <w:jc w:val="center"/>
              <w:rPr>
                <w:rFonts w:ascii="Times New Roman" w:eastAsia="仿宋_GB2312" w:hAnsi="Times New Roman"/>
                <w:b/>
                <w:bCs/>
                <w:kern w:val="0"/>
                <w:sz w:val="24"/>
                <w:szCs w:val="24"/>
              </w:rPr>
            </w:pPr>
            <w:r w:rsidRPr="00CB62BE">
              <w:rPr>
                <w:rFonts w:ascii="Times New Roman" w:eastAsia="仿宋_GB2312" w:hAnsi="Times New Roman" w:hint="eastAsia"/>
                <w:b/>
                <w:bCs/>
                <w:kern w:val="0"/>
                <w:sz w:val="24"/>
                <w:szCs w:val="24"/>
              </w:rPr>
              <w:t>接口名称</w:t>
            </w:r>
          </w:p>
        </w:tc>
        <w:tc>
          <w:tcPr>
            <w:tcW w:w="1561" w:type="dxa"/>
            <w:vAlign w:val="center"/>
          </w:tcPr>
          <w:p w:rsidR="008E3525" w:rsidRPr="00CB62BE" w:rsidRDefault="008E3525" w:rsidP="00041293">
            <w:pPr>
              <w:jc w:val="center"/>
              <w:rPr>
                <w:rFonts w:ascii="Times New Roman" w:eastAsia="仿宋_GB2312" w:hAnsi="Times New Roman"/>
                <w:b/>
                <w:bCs/>
                <w:kern w:val="0"/>
                <w:sz w:val="24"/>
                <w:szCs w:val="24"/>
              </w:rPr>
            </w:pPr>
            <w:r w:rsidRPr="00CB62BE">
              <w:rPr>
                <w:rFonts w:ascii="Times New Roman" w:eastAsia="仿宋_GB2312" w:hAnsi="Times New Roman" w:hint="eastAsia"/>
                <w:b/>
                <w:bCs/>
                <w:kern w:val="0"/>
                <w:sz w:val="24"/>
                <w:szCs w:val="24"/>
              </w:rPr>
              <w:t>接口开发是否已完成</w:t>
            </w:r>
          </w:p>
        </w:tc>
        <w:tc>
          <w:tcPr>
            <w:tcW w:w="1485" w:type="dxa"/>
            <w:vAlign w:val="center"/>
          </w:tcPr>
          <w:p w:rsidR="008E3525" w:rsidRPr="00CB62BE" w:rsidRDefault="008E3525" w:rsidP="00041293">
            <w:pPr>
              <w:jc w:val="center"/>
              <w:rPr>
                <w:rFonts w:ascii="Times New Roman" w:eastAsia="仿宋_GB2312" w:hAnsi="Times New Roman"/>
                <w:b/>
                <w:bCs/>
                <w:kern w:val="0"/>
                <w:sz w:val="24"/>
                <w:szCs w:val="24"/>
              </w:rPr>
            </w:pPr>
            <w:r w:rsidRPr="00CB62BE">
              <w:rPr>
                <w:rFonts w:ascii="Times New Roman" w:eastAsia="仿宋_GB2312" w:hAnsi="Times New Roman" w:hint="eastAsia"/>
                <w:b/>
                <w:bCs/>
                <w:kern w:val="0"/>
                <w:sz w:val="24"/>
                <w:szCs w:val="24"/>
              </w:rPr>
              <w:t>数据内容是否符合接口规范要求</w:t>
            </w:r>
          </w:p>
        </w:tc>
        <w:tc>
          <w:tcPr>
            <w:tcW w:w="1965" w:type="dxa"/>
            <w:vAlign w:val="center"/>
          </w:tcPr>
          <w:p w:rsidR="008E3525" w:rsidRPr="00CB62BE" w:rsidRDefault="008E3525" w:rsidP="00041293">
            <w:pPr>
              <w:jc w:val="center"/>
              <w:rPr>
                <w:rFonts w:ascii="Times New Roman" w:eastAsia="仿宋_GB2312" w:hAnsi="Times New Roman"/>
                <w:b/>
                <w:bCs/>
                <w:kern w:val="0"/>
                <w:sz w:val="24"/>
                <w:szCs w:val="24"/>
              </w:rPr>
            </w:pPr>
            <w:r w:rsidRPr="00CB62BE">
              <w:rPr>
                <w:rFonts w:ascii="Times New Roman" w:eastAsia="仿宋_GB2312" w:hAnsi="Times New Roman" w:hint="eastAsia"/>
                <w:b/>
                <w:bCs/>
                <w:kern w:val="0"/>
                <w:sz w:val="24"/>
                <w:szCs w:val="24"/>
              </w:rPr>
              <w:t>预计推送测试数据记录数（条）</w:t>
            </w: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网约车平台公司基本信息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是</w:t>
            </w: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网约车平台公司营运规模</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r>
              <w:rPr>
                <w:rFonts w:ascii="Times New Roman" w:eastAsia="仿宋_GB2312" w:hAnsi="Times New Roman" w:hint="eastAsia"/>
                <w:kern w:val="0"/>
                <w:sz w:val="24"/>
                <w:szCs w:val="24"/>
              </w:rPr>
              <w:t>是</w:t>
            </w: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3</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网约车平台公司支付信息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4</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网约车平台公司服务机构信息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5</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网约车平台公司经营许可信息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6</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网约车平台公司运价信息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7</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车辆基本信息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8</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车辆保险信息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9</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网约车车辆里程信息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10</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驾驶员基本信息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11</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网约车驾驶员培训信息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12</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驾驶员移动终端信息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13</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驾驶员统计信息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14</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乘客基本信息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15</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订单发起</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21"/>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16</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订单成功</w:t>
            </w:r>
          </w:p>
        </w:tc>
        <w:tc>
          <w:tcPr>
            <w:tcW w:w="1561" w:type="dxa"/>
            <w:vAlign w:val="center"/>
          </w:tcPr>
          <w:p w:rsidR="008E3525" w:rsidRPr="00CB62BE" w:rsidRDefault="008E3525" w:rsidP="00041293">
            <w:pPr>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17</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订单撤销</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18</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车辆经营上线</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19</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车辆经营下线</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20</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经营出发信息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21</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经营到达信息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22</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经营支付信息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23</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驾驶员定位信息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24</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车辆定位信息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25</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乘客评价信息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26</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乘客投诉信息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27</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驾驶员处罚信息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28</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驾驶员信誉信息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29</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私人小客车合乘信息服务平台基本信息</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30</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私人小客车合乘驾驶员</w:t>
            </w:r>
          </w:p>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行程发布</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31</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私人小客车合乘订单</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32</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私人小客车合乘订单支付</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r w:rsidR="008E3525" w:rsidRPr="00CB62BE" w:rsidTr="00041293">
        <w:trPr>
          <w:trHeight w:val="439"/>
          <w:jc w:val="center"/>
        </w:trPr>
        <w:tc>
          <w:tcPr>
            <w:tcW w:w="567"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kern w:val="0"/>
                <w:sz w:val="24"/>
                <w:szCs w:val="24"/>
              </w:rPr>
              <w:t>33</w:t>
            </w:r>
          </w:p>
        </w:tc>
        <w:tc>
          <w:tcPr>
            <w:tcW w:w="3402" w:type="dxa"/>
            <w:vAlign w:val="center"/>
          </w:tcPr>
          <w:p w:rsidR="008E3525" w:rsidRPr="00CB62BE" w:rsidRDefault="008E3525" w:rsidP="00041293">
            <w:pPr>
              <w:jc w:val="center"/>
              <w:rPr>
                <w:rFonts w:ascii="Times New Roman" w:eastAsia="仿宋_GB2312" w:hAnsi="Times New Roman"/>
                <w:kern w:val="0"/>
                <w:sz w:val="24"/>
                <w:szCs w:val="24"/>
              </w:rPr>
            </w:pPr>
            <w:r w:rsidRPr="00CB62BE">
              <w:rPr>
                <w:rFonts w:ascii="Times New Roman" w:eastAsia="仿宋_GB2312" w:hAnsi="Times New Roman" w:hint="eastAsia"/>
                <w:kern w:val="0"/>
                <w:sz w:val="24"/>
                <w:szCs w:val="24"/>
              </w:rPr>
              <w:t>文件接口</w:t>
            </w:r>
          </w:p>
        </w:tc>
        <w:tc>
          <w:tcPr>
            <w:tcW w:w="1561"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48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c>
          <w:tcPr>
            <w:tcW w:w="1965" w:type="dxa"/>
            <w:vAlign w:val="center"/>
          </w:tcPr>
          <w:p w:rsidR="008E3525" w:rsidRPr="00CB62BE" w:rsidRDefault="008E3525" w:rsidP="00041293">
            <w:pPr>
              <w:ind w:rightChars="50" w:right="105"/>
              <w:jc w:val="center"/>
              <w:rPr>
                <w:rFonts w:ascii="Times New Roman" w:eastAsia="仿宋_GB2312" w:hAnsi="Times New Roman"/>
                <w:kern w:val="0"/>
                <w:sz w:val="24"/>
                <w:szCs w:val="24"/>
              </w:rPr>
            </w:pPr>
          </w:p>
        </w:tc>
      </w:tr>
    </w:tbl>
    <w:p w:rsidR="008E3525" w:rsidRDefault="008E3525" w:rsidP="00236DF7">
      <w:pPr>
        <w:spacing w:beforeLines="100"/>
        <w:ind w:right="600"/>
        <w:jc w:val="left"/>
        <w:rPr>
          <w:rFonts w:ascii="Times New Roman" w:eastAsia="仿宋_GB2312" w:hAnsi="Times New Roman"/>
          <w:b/>
          <w:sz w:val="24"/>
          <w:szCs w:val="24"/>
        </w:rPr>
      </w:pPr>
      <w:r>
        <w:rPr>
          <w:rFonts w:ascii="Times New Roman" w:eastAsia="仿宋_GB2312" w:hAnsi="Times New Roman" w:hint="eastAsia"/>
          <w:b/>
          <w:sz w:val="24"/>
          <w:szCs w:val="24"/>
        </w:rPr>
        <w:t>备注说明：</w:t>
      </w:r>
    </w:p>
    <w:p w:rsidR="008E3525" w:rsidRDefault="008E3525" w:rsidP="007F1A0B">
      <w:pPr>
        <w:ind w:firstLineChars="200" w:firstLine="480"/>
        <w:jc w:val="left"/>
        <w:rPr>
          <w:rFonts w:ascii="Times New Roman" w:eastAsia="仿宋_GB2312" w:hAnsi="Times New Roman"/>
          <w:sz w:val="24"/>
          <w:szCs w:val="24"/>
        </w:rPr>
      </w:pPr>
      <w:r>
        <w:rPr>
          <w:rFonts w:ascii="Times New Roman" w:eastAsia="仿宋_GB2312" w:hAnsi="Times New Roman"/>
          <w:sz w:val="24"/>
          <w:szCs w:val="24"/>
        </w:rPr>
        <w:t>1.</w:t>
      </w:r>
      <w:r>
        <w:rPr>
          <w:rFonts w:ascii="Times New Roman" w:eastAsia="仿宋_GB2312" w:hAnsi="Times New Roman" w:hint="eastAsia"/>
          <w:sz w:val="24"/>
          <w:szCs w:val="24"/>
        </w:rPr>
        <w:t>数据内容是否符合接口规范要求：填写平台公司对上报数据内容与《总体技术要求》接口规范数据项要求的符合性自查结果。</w:t>
      </w:r>
    </w:p>
    <w:p w:rsidR="008E3525" w:rsidRDefault="008E3525" w:rsidP="007F1A0B">
      <w:pPr>
        <w:ind w:firstLineChars="200" w:firstLine="480"/>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sz w:val="24"/>
          <w:szCs w:val="24"/>
        </w:rPr>
        <w:t>1</w:t>
      </w:r>
      <w:r>
        <w:rPr>
          <w:rFonts w:ascii="Times New Roman" w:eastAsia="仿宋_GB2312" w:hAnsi="Times New Roman" w:hint="eastAsia"/>
          <w:sz w:val="24"/>
          <w:szCs w:val="24"/>
        </w:rPr>
        <w:t>）接口有必填要求的数据项都应有值且符合格式要求，部分数据项在技术对接时如不具备（如网约车驾驶员证编号），允许填写测试数据。</w:t>
      </w:r>
    </w:p>
    <w:p w:rsidR="008E3525" w:rsidRDefault="008E3525" w:rsidP="007F1A0B">
      <w:pPr>
        <w:ind w:firstLineChars="200" w:firstLine="480"/>
        <w:jc w:val="left"/>
        <w:rPr>
          <w:rFonts w:ascii="Times New Roman" w:eastAsia="仿宋_GB2312" w:hAnsi="Times New Roman"/>
          <w:sz w:val="24"/>
          <w:szCs w:val="24"/>
        </w:rPr>
      </w:pPr>
      <w:r>
        <w:rPr>
          <w:rFonts w:ascii="Times New Roman" w:eastAsia="仿宋_GB2312" w:hAnsi="Times New Roman" w:hint="eastAsia"/>
          <w:sz w:val="24"/>
          <w:szCs w:val="24"/>
        </w:rPr>
        <w:t>（</w:t>
      </w:r>
      <w:r>
        <w:rPr>
          <w:rFonts w:ascii="Times New Roman" w:eastAsia="仿宋_GB2312" w:hAnsi="Times New Roman"/>
          <w:sz w:val="24"/>
          <w:szCs w:val="24"/>
        </w:rPr>
        <w:t>2</w:t>
      </w:r>
      <w:r>
        <w:rPr>
          <w:rFonts w:ascii="Times New Roman" w:eastAsia="仿宋_GB2312" w:hAnsi="Times New Roman" w:hint="eastAsia"/>
          <w:sz w:val="24"/>
          <w:szCs w:val="24"/>
        </w:rPr>
        <w:t>）数据应符合业务关联性要求。例如：订单信息中的车辆、驾驶员信息应与车辆、驾驶员接口上报数据一致；经营支付信息中的订单号与订单接口上报数据一致，运价类型与运价信息接口一致等。</w:t>
      </w:r>
    </w:p>
    <w:p w:rsidR="008E3525" w:rsidRDefault="008E3525" w:rsidP="007F1A0B">
      <w:pPr>
        <w:ind w:firstLineChars="200" w:firstLine="480"/>
        <w:jc w:val="left"/>
        <w:rPr>
          <w:rFonts w:ascii="Times New Roman" w:eastAsia="仿宋_GB2312" w:hAnsi="Times New Roman"/>
          <w:sz w:val="24"/>
          <w:szCs w:val="24"/>
        </w:rPr>
      </w:pPr>
      <w:r>
        <w:rPr>
          <w:rFonts w:ascii="Times New Roman" w:eastAsia="仿宋_GB2312" w:hAnsi="Times New Roman"/>
          <w:sz w:val="24"/>
          <w:szCs w:val="24"/>
        </w:rPr>
        <w:t>2.</w:t>
      </w:r>
      <w:r>
        <w:rPr>
          <w:rFonts w:ascii="Times New Roman" w:eastAsia="仿宋_GB2312" w:hAnsi="Times New Roman" w:hint="eastAsia"/>
          <w:sz w:val="24"/>
          <w:szCs w:val="24"/>
        </w:rPr>
        <w:t>预计推送测试数据记录数：填写该接口将要上报的记录条数。</w:t>
      </w:r>
    </w:p>
    <w:p w:rsidR="008E3525" w:rsidRDefault="008E3525" w:rsidP="00236DF7">
      <w:pPr>
        <w:spacing w:beforeLines="100"/>
        <w:ind w:right="600" w:firstLineChars="50" w:firstLine="120"/>
        <w:jc w:val="right"/>
        <w:rPr>
          <w:rFonts w:ascii="Times New Roman" w:eastAsia="仿宋_GB2312" w:hAnsi="Times New Roman"/>
          <w:sz w:val="24"/>
          <w:szCs w:val="24"/>
        </w:rPr>
      </w:pPr>
    </w:p>
    <w:p w:rsidR="008E3525" w:rsidRDefault="008E3525" w:rsidP="00236DF7">
      <w:pPr>
        <w:spacing w:beforeLines="100"/>
        <w:ind w:right="-58" w:firstLineChars="50" w:firstLine="120"/>
        <w:jc w:val="center"/>
        <w:rPr>
          <w:rFonts w:ascii="Times New Roman" w:eastAsia="仿宋_GB2312" w:hAnsi="Times New Roman"/>
          <w:sz w:val="24"/>
          <w:szCs w:val="24"/>
        </w:rPr>
      </w:pPr>
      <w:r>
        <w:rPr>
          <w:rFonts w:ascii="Times New Roman" w:eastAsia="仿宋_GB2312" w:hAnsi="Times New Roman" w:hint="eastAsia"/>
          <w:sz w:val="24"/>
          <w:szCs w:val="24"/>
        </w:rPr>
        <w:t>填报日期：</w:t>
      </w:r>
      <w:r>
        <w:rPr>
          <w:rFonts w:ascii="Times New Roman" w:eastAsia="仿宋_GB2312" w:hAnsi="Times New Roman"/>
          <w:sz w:val="24"/>
          <w:szCs w:val="24"/>
        </w:rPr>
        <w:t xml:space="preserve">                                </w:t>
      </w:r>
      <w:r>
        <w:rPr>
          <w:rFonts w:ascii="Times New Roman" w:eastAsia="仿宋_GB2312" w:hAnsi="Times New Roman" w:hint="eastAsia"/>
          <w:sz w:val="24"/>
          <w:szCs w:val="24"/>
        </w:rPr>
        <w:t>单位名称（加盖公章）</w:t>
      </w:r>
    </w:p>
    <w:p w:rsidR="008E3525" w:rsidRDefault="008E3525" w:rsidP="00364B42">
      <w:pPr>
        <w:ind w:firstLine="640"/>
        <w:jc w:val="left"/>
        <w:rPr>
          <w:rFonts w:ascii="仿宋_GB2312" w:eastAsia="仿宋_GB2312"/>
          <w:sz w:val="32"/>
          <w:szCs w:val="30"/>
        </w:rPr>
      </w:pPr>
    </w:p>
    <w:p w:rsidR="008E3525" w:rsidRDefault="008E3525" w:rsidP="00364B42">
      <w:pPr>
        <w:ind w:firstLine="640"/>
        <w:jc w:val="left"/>
        <w:rPr>
          <w:rFonts w:ascii="仿宋_GB2312" w:eastAsia="仿宋_GB2312"/>
          <w:sz w:val="32"/>
          <w:szCs w:val="30"/>
        </w:rPr>
      </w:pPr>
    </w:p>
    <w:p w:rsidR="008E3525" w:rsidRDefault="008E3525" w:rsidP="00364B42">
      <w:pPr>
        <w:ind w:firstLine="640"/>
        <w:jc w:val="left"/>
        <w:rPr>
          <w:rFonts w:ascii="仿宋_GB2312" w:eastAsia="仿宋_GB2312"/>
          <w:sz w:val="32"/>
          <w:szCs w:val="30"/>
        </w:rPr>
      </w:pPr>
    </w:p>
    <w:p w:rsidR="008E3525" w:rsidRDefault="008E3525" w:rsidP="00364B42">
      <w:pPr>
        <w:ind w:firstLine="640"/>
        <w:jc w:val="left"/>
        <w:rPr>
          <w:rFonts w:ascii="仿宋_GB2312" w:eastAsia="仿宋_GB2312"/>
          <w:sz w:val="32"/>
          <w:szCs w:val="30"/>
        </w:rPr>
      </w:pPr>
    </w:p>
    <w:p w:rsidR="008E3525" w:rsidRDefault="008E3525" w:rsidP="00364B42">
      <w:pPr>
        <w:ind w:firstLine="640"/>
        <w:jc w:val="left"/>
        <w:rPr>
          <w:rFonts w:ascii="仿宋_GB2312" w:eastAsia="仿宋_GB2312"/>
          <w:sz w:val="32"/>
          <w:szCs w:val="30"/>
        </w:rPr>
      </w:pPr>
    </w:p>
    <w:p w:rsidR="008E3525" w:rsidRDefault="008E3525" w:rsidP="00364B42">
      <w:pPr>
        <w:ind w:firstLine="640"/>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Default="008E3525" w:rsidP="00E71A6B">
      <w:pPr>
        <w:jc w:val="left"/>
        <w:rPr>
          <w:rFonts w:ascii="仿宋_GB2312" w:eastAsia="仿宋_GB2312"/>
          <w:sz w:val="32"/>
          <w:szCs w:val="30"/>
        </w:rPr>
      </w:pPr>
    </w:p>
    <w:p w:rsidR="008E3525" w:rsidRPr="00E71A6B" w:rsidRDefault="008E3525" w:rsidP="00E71A6B">
      <w:pPr>
        <w:jc w:val="left"/>
        <w:rPr>
          <w:rFonts w:ascii="仿宋_GB2312" w:eastAsia="仿宋_GB2312"/>
          <w:sz w:val="22"/>
          <w:szCs w:val="30"/>
        </w:rPr>
      </w:pPr>
      <w:r w:rsidRPr="00E71A6B">
        <w:rPr>
          <w:rFonts w:ascii="仿宋_GB2312" w:eastAsia="仿宋_GB2312" w:hint="eastAsia"/>
          <w:sz w:val="22"/>
          <w:szCs w:val="30"/>
        </w:rPr>
        <w:t>附件</w:t>
      </w:r>
      <w:r>
        <w:rPr>
          <w:rFonts w:ascii="仿宋_GB2312" w:eastAsia="仿宋_GB2312"/>
          <w:sz w:val="22"/>
          <w:szCs w:val="30"/>
        </w:rPr>
        <w:t>4</w:t>
      </w:r>
    </w:p>
    <w:p w:rsidR="008E3525" w:rsidRPr="00E4548A" w:rsidRDefault="008E3525" w:rsidP="00E4548A">
      <w:pPr>
        <w:ind w:firstLine="640"/>
        <w:jc w:val="center"/>
        <w:rPr>
          <w:rFonts w:ascii="黑体" w:eastAsia="黑体" w:hAnsi="黑体"/>
          <w:sz w:val="32"/>
          <w:szCs w:val="30"/>
        </w:rPr>
      </w:pPr>
      <w:r w:rsidRPr="00E4548A">
        <w:rPr>
          <w:rFonts w:ascii="黑体" w:eastAsia="黑体" w:hAnsi="黑体" w:hint="eastAsia"/>
          <w:sz w:val="32"/>
          <w:szCs w:val="30"/>
        </w:rPr>
        <w:t>网约车平台公司预测试对接流程图</w:t>
      </w:r>
    </w:p>
    <w:p w:rsidR="008E3525" w:rsidRPr="00E4548A" w:rsidRDefault="008E3525" w:rsidP="00E4548A">
      <w:pPr>
        <w:ind w:firstLine="640"/>
        <w:jc w:val="center"/>
        <w:rPr>
          <w:rFonts w:ascii="仿宋_GB2312" w:eastAsia="仿宋_GB2312"/>
          <w:sz w:val="32"/>
          <w:szCs w:val="30"/>
        </w:rPr>
      </w:pPr>
      <w:r>
        <w:object w:dxaOrig="2506" w:dyaOrig="10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519pt" o:ole="">
            <v:imagedata r:id="rId8" o:title=""/>
          </v:shape>
          <o:OLEObject Type="Embed" ProgID="Visio.Drawing.11" ShapeID="_x0000_i1025" DrawAspect="Content" ObjectID="_1574598479" r:id="rId9"/>
        </w:object>
      </w:r>
    </w:p>
    <w:sectPr w:rsidR="008E3525" w:rsidRPr="00E4548A" w:rsidSect="00A64BA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525" w:rsidRDefault="008E3525" w:rsidP="00B65C16">
      <w:r>
        <w:separator/>
      </w:r>
    </w:p>
  </w:endnote>
  <w:endnote w:type="continuationSeparator" w:id="0">
    <w:p w:rsidR="008E3525" w:rsidRDefault="008E3525" w:rsidP="00B65C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迷你简姚体"/>
    <w:panose1 w:val="00000000000000000000"/>
    <w:charset w:val="86"/>
    <w:family w:val="auto"/>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pPr>
      <w:pStyle w:val="Footer"/>
      <w:jc w:val="center"/>
    </w:pPr>
    <w:fldSimple w:instr="PAGE   \* MERGEFORMAT">
      <w:r w:rsidRPr="002F7AE8">
        <w:rPr>
          <w:noProof/>
          <w:lang w:val="zh-CN"/>
        </w:rPr>
        <w:t>7</w:t>
      </w:r>
    </w:fldSimple>
  </w:p>
  <w:p w:rsidR="008E3525" w:rsidRDefault="008E35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525" w:rsidRDefault="008E3525" w:rsidP="00B65C16">
      <w:r>
        <w:separator/>
      </w:r>
    </w:p>
  </w:footnote>
  <w:footnote w:type="continuationSeparator" w:id="0">
    <w:p w:rsidR="008E3525" w:rsidRDefault="008E3525" w:rsidP="00B65C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rsidP="00E56D8E">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rsidP="00236DF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525" w:rsidRDefault="008E35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E0971"/>
    <w:multiLevelType w:val="hybridMultilevel"/>
    <w:tmpl w:val="3976C48E"/>
    <w:lvl w:ilvl="0" w:tplc="D4348EF0">
      <w:start w:val="1"/>
      <w:numFmt w:val="decimal"/>
      <w:lvlText w:val="%1、"/>
      <w:lvlJc w:val="left"/>
      <w:pPr>
        <w:ind w:left="1780" w:hanging="1140"/>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abstractNum w:abstractNumId="1">
    <w:nsid w:val="5ACE500D"/>
    <w:multiLevelType w:val="hybridMultilevel"/>
    <w:tmpl w:val="AEAC7F54"/>
    <w:lvl w:ilvl="0" w:tplc="C4662A22">
      <w:start w:val="1"/>
      <w:numFmt w:val="japaneseCounting"/>
      <w:lvlText w:val="%1、"/>
      <w:lvlJc w:val="left"/>
      <w:pPr>
        <w:ind w:left="1430" w:hanging="720"/>
      </w:pPr>
      <w:rPr>
        <w:rFonts w:cs="Times New Roman" w:hint="default"/>
      </w:rPr>
    </w:lvl>
    <w:lvl w:ilvl="1" w:tplc="04090019" w:tentative="1">
      <w:start w:val="1"/>
      <w:numFmt w:val="lowerLetter"/>
      <w:lvlText w:val="%2)"/>
      <w:lvlJc w:val="left"/>
      <w:pPr>
        <w:ind w:left="1550" w:hanging="420"/>
      </w:pPr>
      <w:rPr>
        <w:rFonts w:cs="Times New Roman"/>
      </w:rPr>
    </w:lvl>
    <w:lvl w:ilvl="2" w:tplc="0409001B" w:tentative="1">
      <w:start w:val="1"/>
      <w:numFmt w:val="lowerRoman"/>
      <w:lvlText w:val="%3."/>
      <w:lvlJc w:val="right"/>
      <w:pPr>
        <w:ind w:left="1970" w:hanging="420"/>
      </w:pPr>
      <w:rPr>
        <w:rFonts w:cs="Times New Roman"/>
      </w:rPr>
    </w:lvl>
    <w:lvl w:ilvl="3" w:tplc="0409000F" w:tentative="1">
      <w:start w:val="1"/>
      <w:numFmt w:val="decimal"/>
      <w:lvlText w:val="%4."/>
      <w:lvlJc w:val="left"/>
      <w:pPr>
        <w:ind w:left="2390" w:hanging="420"/>
      </w:pPr>
      <w:rPr>
        <w:rFonts w:cs="Times New Roman"/>
      </w:rPr>
    </w:lvl>
    <w:lvl w:ilvl="4" w:tplc="04090019" w:tentative="1">
      <w:start w:val="1"/>
      <w:numFmt w:val="lowerLetter"/>
      <w:lvlText w:val="%5)"/>
      <w:lvlJc w:val="left"/>
      <w:pPr>
        <w:ind w:left="2810" w:hanging="420"/>
      </w:pPr>
      <w:rPr>
        <w:rFonts w:cs="Times New Roman"/>
      </w:rPr>
    </w:lvl>
    <w:lvl w:ilvl="5" w:tplc="0409001B" w:tentative="1">
      <w:start w:val="1"/>
      <w:numFmt w:val="lowerRoman"/>
      <w:lvlText w:val="%6."/>
      <w:lvlJc w:val="right"/>
      <w:pPr>
        <w:ind w:left="3230" w:hanging="420"/>
      </w:pPr>
      <w:rPr>
        <w:rFonts w:cs="Times New Roman"/>
      </w:rPr>
    </w:lvl>
    <w:lvl w:ilvl="6" w:tplc="0409000F" w:tentative="1">
      <w:start w:val="1"/>
      <w:numFmt w:val="decimal"/>
      <w:lvlText w:val="%7."/>
      <w:lvlJc w:val="left"/>
      <w:pPr>
        <w:ind w:left="3650" w:hanging="420"/>
      </w:pPr>
      <w:rPr>
        <w:rFonts w:cs="Times New Roman"/>
      </w:rPr>
    </w:lvl>
    <w:lvl w:ilvl="7" w:tplc="04090019" w:tentative="1">
      <w:start w:val="1"/>
      <w:numFmt w:val="lowerLetter"/>
      <w:lvlText w:val="%8)"/>
      <w:lvlJc w:val="left"/>
      <w:pPr>
        <w:ind w:left="4070" w:hanging="420"/>
      </w:pPr>
      <w:rPr>
        <w:rFonts w:cs="Times New Roman"/>
      </w:rPr>
    </w:lvl>
    <w:lvl w:ilvl="8" w:tplc="0409001B" w:tentative="1">
      <w:start w:val="1"/>
      <w:numFmt w:val="lowerRoman"/>
      <w:lvlText w:val="%9."/>
      <w:lvlJc w:val="right"/>
      <w:pPr>
        <w:ind w:left="449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3903"/>
    <w:rsid w:val="0000290E"/>
    <w:rsid w:val="000347DF"/>
    <w:rsid w:val="0003589B"/>
    <w:rsid w:val="00041293"/>
    <w:rsid w:val="00042AED"/>
    <w:rsid w:val="00046DAD"/>
    <w:rsid w:val="0004734C"/>
    <w:rsid w:val="000617F0"/>
    <w:rsid w:val="00066018"/>
    <w:rsid w:val="00066F34"/>
    <w:rsid w:val="00105666"/>
    <w:rsid w:val="00133903"/>
    <w:rsid w:val="00135CD3"/>
    <w:rsid w:val="00146419"/>
    <w:rsid w:val="00152609"/>
    <w:rsid w:val="00160FBF"/>
    <w:rsid w:val="00166491"/>
    <w:rsid w:val="00185A03"/>
    <w:rsid w:val="00191BB9"/>
    <w:rsid w:val="001A3A40"/>
    <w:rsid w:val="001B763B"/>
    <w:rsid w:val="001C090C"/>
    <w:rsid w:val="001C61A2"/>
    <w:rsid w:val="001D08DD"/>
    <w:rsid w:val="00232AC0"/>
    <w:rsid w:val="00236DF7"/>
    <w:rsid w:val="00246A5B"/>
    <w:rsid w:val="00260A1A"/>
    <w:rsid w:val="00262A01"/>
    <w:rsid w:val="00271E70"/>
    <w:rsid w:val="002817E6"/>
    <w:rsid w:val="002B6BBD"/>
    <w:rsid w:val="002C3E2B"/>
    <w:rsid w:val="002C707A"/>
    <w:rsid w:val="002D7767"/>
    <w:rsid w:val="002F0CCB"/>
    <w:rsid w:val="002F5E6A"/>
    <w:rsid w:val="002F7AE8"/>
    <w:rsid w:val="0031099F"/>
    <w:rsid w:val="00341E69"/>
    <w:rsid w:val="00364B42"/>
    <w:rsid w:val="00371A38"/>
    <w:rsid w:val="00377FD0"/>
    <w:rsid w:val="00384EFA"/>
    <w:rsid w:val="003F0D51"/>
    <w:rsid w:val="004054E0"/>
    <w:rsid w:val="00436A8E"/>
    <w:rsid w:val="00455430"/>
    <w:rsid w:val="00460FC3"/>
    <w:rsid w:val="004674CE"/>
    <w:rsid w:val="00480A09"/>
    <w:rsid w:val="00492131"/>
    <w:rsid w:val="004927C2"/>
    <w:rsid w:val="004C647A"/>
    <w:rsid w:val="004D30C9"/>
    <w:rsid w:val="004F04A4"/>
    <w:rsid w:val="004F7EB6"/>
    <w:rsid w:val="00503D61"/>
    <w:rsid w:val="00503E5F"/>
    <w:rsid w:val="0053107B"/>
    <w:rsid w:val="0053293C"/>
    <w:rsid w:val="005446F3"/>
    <w:rsid w:val="00552BAC"/>
    <w:rsid w:val="005664FD"/>
    <w:rsid w:val="0057034A"/>
    <w:rsid w:val="00572617"/>
    <w:rsid w:val="00580720"/>
    <w:rsid w:val="005873A9"/>
    <w:rsid w:val="00587EB5"/>
    <w:rsid w:val="00596F07"/>
    <w:rsid w:val="005A1567"/>
    <w:rsid w:val="005A71DD"/>
    <w:rsid w:val="005D1E61"/>
    <w:rsid w:val="005D611A"/>
    <w:rsid w:val="005E1746"/>
    <w:rsid w:val="005F06E1"/>
    <w:rsid w:val="00602E2B"/>
    <w:rsid w:val="00605846"/>
    <w:rsid w:val="00622030"/>
    <w:rsid w:val="00630B1A"/>
    <w:rsid w:val="00634A0B"/>
    <w:rsid w:val="006462A6"/>
    <w:rsid w:val="006642EF"/>
    <w:rsid w:val="006977CE"/>
    <w:rsid w:val="006B371B"/>
    <w:rsid w:val="006E21AB"/>
    <w:rsid w:val="00715CF5"/>
    <w:rsid w:val="007708DC"/>
    <w:rsid w:val="007770A8"/>
    <w:rsid w:val="0078116D"/>
    <w:rsid w:val="007E209F"/>
    <w:rsid w:val="007F1A0B"/>
    <w:rsid w:val="00815346"/>
    <w:rsid w:val="008417A1"/>
    <w:rsid w:val="00847B7E"/>
    <w:rsid w:val="0086383D"/>
    <w:rsid w:val="008756FF"/>
    <w:rsid w:val="0089228E"/>
    <w:rsid w:val="008A58B6"/>
    <w:rsid w:val="008A5C8B"/>
    <w:rsid w:val="008A7457"/>
    <w:rsid w:val="008B0FD1"/>
    <w:rsid w:val="008B4FF2"/>
    <w:rsid w:val="008D15CE"/>
    <w:rsid w:val="008D65A8"/>
    <w:rsid w:val="008E3525"/>
    <w:rsid w:val="008E5702"/>
    <w:rsid w:val="00933929"/>
    <w:rsid w:val="0094263D"/>
    <w:rsid w:val="0094557D"/>
    <w:rsid w:val="009459CD"/>
    <w:rsid w:val="0098329A"/>
    <w:rsid w:val="00986940"/>
    <w:rsid w:val="00987BA3"/>
    <w:rsid w:val="009B1AAB"/>
    <w:rsid w:val="009C3F66"/>
    <w:rsid w:val="009D4310"/>
    <w:rsid w:val="009F521B"/>
    <w:rsid w:val="00A1578B"/>
    <w:rsid w:val="00A52C3A"/>
    <w:rsid w:val="00A60E81"/>
    <w:rsid w:val="00A6134B"/>
    <w:rsid w:val="00A6322A"/>
    <w:rsid w:val="00A64BAF"/>
    <w:rsid w:val="00A72B7D"/>
    <w:rsid w:val="00A76ABD"/>
    <w:rsid w:val="00A97BDD"/>
    <w:rsid w:val="00AA16E8"/>
    <w:rsid w:val="00AB5D2E"/>
    <w:rsid w:val="00AE0C85"/>
    <w:rsid w:val="00B11B79"/>
    <w:rsid w:val="00B65C16"/>
    <w:rsid w:val="00B72713"/>
    <w:rsid w:val="00B932D5"/>
    <w:rsid w:val="00BA1F1E"/>
    <w:rsid w:val="00BA30E2"/>
    <w:rsid w:val="00BA3C4D"/>
    <w:rsid w:val="00BA4C8F"/>
    <w:rsid w:val="00BA6C39"/>
    <w:rsid w:val="00BB79CC"/>
    <w:rsid w:val="00BD4A48"/>
    <w:rsid w:val="00BE0D5C"/>
    <w:rsid w:val="00BF5EA1"/>
    <w:rsid w:val="00C00E9B"/>
    <w:rsid w:val="00C06D9B"/>
    <w:rsid w:val="00C35B8C"/>
    <w:rsid w:val="00C406FE"/>
    <w:rsid w:val="00C420F1"/>
    <w:rsid w:val="00C739CB"/>
    <w:rsid w:val="00C7436E"/>
    <w:rsid w:val="00CA7FB5"/>
    <w:rsid w:val="00CB040A"/>
    <w:rsid w:val="00CB62BE"/>
    <w:rsid w:val="00CE7758"/>
    <w:rsid w:val="00D23304"/>
    <w:rsid w:val="00D649A2"/>
    <w:rsid w:val="00D864E3"/>
    <w:rsid w:val="00D96DD5"/>
    <w:rsid w:val="00DA06D4"/>
    <w:rsid w:val="00DA148D"/>
    <w:rsid w:val="00DB356A"/>
    <w:rsid w:val="00DB5F14"/>
    <w:rsid w:val="00DC5E81"/>
    <w:rsid w:val="00DD0EBB"/>
    <w:rsid w:val="00DE43DF"/>
    <w:rsid w:val="00DF759D"/>
    <w:rsid w:val="00E00AF5"/>
    <w:rsid w:val="00E12CC9"/>
    <w:rsid w:val="00E31C4E"/>
    <w:rsid w:val="00E33D60"/>
    <w:rsid w:val="00E361A6"/>
    <w:rsid w:val="00E41CBD"/>
    <w:rsid w:val="00E43F0B"/>
    <w:rsid w:val="00E4548A"/>
    <w:rsid w:val="00E56D8E"/>
    <w:rsid w:val="00E71A6B"/>
    <w:rsid w:val="00E73E2D"/>
    <w:rsid w:val="00E95CC0"/>
    <w:rsid w:val="00EC16C3"/>
    <w:rsid w:val="00EF369A"/>
    <w:rsid w:val="00EF4FDD"/>
    <w:rsid w:val="00EF5DDD"/>
    <w:rsid w:val="00F12F78"/>
    <w:rsid w:val="00F246A4"/>
    <w:rsid w:val="00F328FF"/>
    <w:rsid w:val="00F57D7E"/>
    <w:rsid w:val="00F6727E"/>
    <w:rsid w:val="00F70827"/>
    <w:rsid w:val="00F72413"/>
    <w:rsid w:val="00F91DAA"/>
    <w:rsid w:val="00F951E0"/>
    <w:rsid w:val="00F95A8D"/>
    <w:rsid w:val="00FC2C16"/>
    <w:rsid w:val="00FE2B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C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65C16"/>
    <w:rPr>
      <w:rFonts w:cs="Times New Roman"/>
      <w:sz w:val="18"/>
      <w:szCs w:val="18"/>
    </w:rPr>
  </w:style>
  <w:style w:type="paragraph" w:styleId="Footer">
    <w:name w:val="footer"/>
    <w:basedOn w:val="Normal"/>
    <w:link w:val="FooterChar"/>
    <w:uiPriority w:val="99"/>
    <w:rsid w:val="00B65C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65C16"/>
    <w:rPr>
      <w:rFonts w:cs="Times New Roman"/>
      <w:sz w:val="18"/>
      <w:szCs w:val="18"/>
    </w:rPr>
  </w:style>
  <w:style w:type="paragraph" w:styleId="ListParagraph">
    <w:name w:val="List Paragraph"/>
    <w:basedOn w:val="Normal"/>
    <w:uiPriority w:val="99"/>
    <w:qFormat/>
    <w:rsid w:val="00B65C16"/>
    <w:pPr>
      <w:ind w:firstLineChars="200" w:firstLine="420"/>
    </w:pPr>
  </w:style>
  <w:style w:type="paragraph" w:styleId="NormalWeb">
    <w:name w:val="Normal (Web)"/>
    <w:basedOn w:val="Normal"/>
    <w:uiPriority w:val="99"/>
    <w:semiHidden/>
    <w:rsid w:val="006642EF"/>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260A1A"/>
    <w:rPr>
      <w:sz w:val="18"/>
      <w:szCs w:val="18"/>
    </w:rPr>
  </w:style>
  <w:style w:type="character" w:customStyle="1" w:styleId="BalloonTextChar">
    <w:name w:val="Balloon Text Char"/>
    <w:basedOn w:val="DefaultParagraphFont"/>
    <w:link w:val="BalloonText"/>
    <w:uiPriority w:val="99"/>
    <w:semiHidden/>
    <w:locked/>
    <w:rsid w:val="00260A1A"/>
    <w:rPr>
      <w:rFonts w:cs="Times New Roman"/>
      <w:sz w:val="18"/>
      <w:szCs w:val="18"/>
    </w:rPr>
  </w:style>
  <w:style w:type="character" w:styleId="Hyperlink">
    <w:name w:val="Hyperlink"/>
    <w:basedOn w:val="DefaultParagraphFont"/>
    <w:uiPriority w:val="99"/>
    <w:rsid w:val="001D08D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400831218">
      <w:marLeft w:val="0"/>
      <w:marRight w:val="0"/>
      <w:marTop w:val="0"/>
      <w:marBottom w:val="0"/>
      <w:divBdr>
        <w:top w:val="none" w:sz="0" w:space="0" w:color="auto"/>
        <w:left w:val="none" w:sz="0" w:space="0" w:color="auto"/>
        <w:bottom w:val="none" w:sz="0" w:space="0" w:color="auto"/>
        <w:right w:val="none" w:sz="0" w:space="0" w:color="auto"/>
      </w:divBdr>
    </w:div>
    <w:div w:id="400831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3241225164@qq.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621</TotalTime>
  <Pages>9</Pages>
  <Words>449</Words>
  <Characters>2560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微软用户</cp:lastModifiedBy>
  <cp:revision>51</cp:revision>
  <cp:lastPrinted>2017-10-25T01:20:00Z</cp:lastPrinted>
  <dcterms:created xsi:type="dcterms:W3CDTF">2017-04-14T09:00:00Z</dcterms:created>
  <dcterms:modified xsi:type="dcterms:W3CDTF">2017-12-12T07:42:00Z</dcterms:modified>
</cp:coreProperties>
</file>