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01E" w:rsidRPr="00DF024C" w:rsidRDefault="00DF024C" w:rsidP="00DF024C">
      <w:pPr>
        <w:jc w:val="center"/>
        <w:rPr>
          <w:rFonts w:asciiTheme="majorEastAsia" w:eastAsiaTheme="majorEastAsia" w:hAnsiTheme="majorEastAsia"/>
          <w:b/>
          <w:sz w:val="44"/>
          <w:szCs w:val="44"/>
        </w:rPr>
      </w:pPr>
      <w:r w:rsidRPr="00DF024C">
        <w:rPr>
          <w:rFonts w:asciiTheme="majorEastAsia" w:eastAsiaTheme="majorEastAsia" w:hAnsiTheme="majorEastAsia" w:hint="eastAsia"/>
          <w:b/>
          <w:sz w:val="44"/>
          <w:szCs w:val="44"/>
        </w:rPr>
        <w:t>购物系统功能描述</w:t>
      </w:r>
    </w:p>
    <w:p w:rsidR="00E3531E" w:rsidRDefault="00DF024C" w:rsidP="00DF024C">
      <w:pPr>
        <w:ind w:left="2100" w:firstLine="420"/>
      </w:pPr>
      <w:r>
        <w:rPr>
          <w:rFonts w:hint="eastAsia"/>
        </w:rPr>
        <w:t>组员：邓焰心</w:t>
      </w:r>
      <w:r>
        <w:rPr>
          <w:rFonts w:hint="eastAsia"/>
        </w:rPr>
        <w:t xml:space="preserve"> </w:t>
      </w:r>
      <w:r w:rsidR="00E3531E">
        <w:rPr>
          <w:rFonts w:hint="eastAsia"/>
        </w:rPr>
        <w:t>1738940308</w:t>
      </w:r>
    </w:p>
    <w:p w:rsidR="00E3531E" w:rsidRDefault="00DF024C" w:rsidP="00E3531E">
      <w:pPr>
        <w:ind w:left="2940" w:firstLineChars="100" w:firstLine="210"/>
      </w:pPr>
      <w:r>
        <w:rPr>
          <w:rFonts w:hint="eastAsia"/>
        </w:rPr>
        <w:t>何媛媛</w:t>
      </w:r>
      <w:r w:rsidR="00E3531E">
        <w:rPr>
          <w:rFonts w:hint="eastAsia"/>
        </w:rPr>
        <w:t>1738940305</w:t>
      </w:r>
    </w:p>
    <w:p w:rsidR="00E3531E" w:rsidRDefault="00DF024C" w:rsidP="00E3531E">
      <w:pPr>
        <w:ind w:left="2940" w:firstLineChars="100" w:firstLine="210"/>
      </w:pPr>
      <w:r>
        <w:rPr>
          <w:rFonts w:hint="eastAsia"/>
        </w:rPr>
        <w:t>章耀中</w:t>
      </w:r>
      <w:r w:rsidR="00E3531E">
        <w:rPr>
          <w:rFonts w:hint="eastAsia"/>
        </w:rPr>
        <w:t>1738940339</w:t>
      </w:r>
      <w:bookmarkStart w:id="0" w:name="_GoBack"/>
      <w:bookmarkEnd w:id="0"/>
    </w:p>
    <w:p w:rsidR="00DF024C" w:rsidRDefault="00E3531E" w:rsidP="00E3531E">
      <w:pPr>
        <w:ind w:firstLine="420"/>
      </w:pP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sidR="00DF024C">
        <w:rPr>
          <w:rFonts w:hint="eastAsia"/>
        </w:rPr>
        <w:t xml:space="preserve"> </w:t>
      </w:r>
      <w:r>
        <w:rPr>
          <w:rFonts w:hint="eastAsia"/>
        </w:rPr>
        <w:t xml:space="preserve"> </w:t>
      </w:r>
      <w:r w:rsidR="00DF024C">
        <w:rPr>
          <w:rFonts w:hint="eastAsia"/>
        </w:rPr>
        <w:t>杨启玢</w:t>
      </w:r>
      <w:r>
        <w:rPr>
          <w:rFonts w:hint="eastAsia"/>
        </w:rPr>
        <w:t>1738940341</w:t>
      </w:r>
    </w:p>
    <w:p w:rsidR="00DF024C" w:rsidRDefault="00DF024C">
      <w:pPr>
        <w:rPr>
          <w:b/>
          <w:sz w:val="32"/>
          <w:szCs w:val="32"/>
        </w:rPr>
      </w:pPr>
      <w:r w:rsidRPr="00DF024C">
        <w:rPr>
          <w:rFonts w:hint="eastAsia"/>
          <w:b/>
          <w:sz w:val="32"/>
          <w:szCs w:val="32"/>
        </w:rPr>
        <w:t>第一部分：客户端</w:t>
      </w:r>
    </w:p>
    <w:p w:rsidR="00DF024C" w:rsidRDefault="00DF024C">
      <w:pPr>
        <w:rPr>
          <w:b/>
          <w:sz w:val="24"/>
          <w:szCs w:val="24"/>
        </w:rPr>
      </w:pPr>
      <w:r w:rsidRPr="00DF024C">
        <w:rPr>
          <w:rFonts w:hint="eastAsia"/>
          <w:b/>
          <w:sz w:val="24"/>
          <w:szCs w:val="24"/>
        </w:rPr>
        <w:t>模块一：</w:t>
      </w:r>
      <w:r>
        <w:rPr>
          <w:rFonts w:hint="eastAsia"/>
          <w:b/>
          <w:sz w:val="24"/>
          <w:szCs w:val="24"/>
        </w:rPr>
        <w:t>商品浏览</w:t>
      </w:r>
    </w:p>
    <w:p w:rsidR="00DF024C" w:rsidRDefault="00DF024C" w:rsidP="00DF024C">
      <w:pPr>
        <w:rPr>
          <w:sz w:val="24"/>
          <w:szCs w:val="24"/>
        </w:rPr>
      </w:pPr>
      <w:r>
        <w:rPr>
          <w:rFonts w:hint="eastAsia"/>
          <w:sz w:val="24"/>
          <w:szCs w:val="24"/>
        </w:rPr>
        <w:tab/>
      </w:r>
      <w:r>
        <w:rPr>
          <w:rFonts w:hint="eastAsia"/>
          <w:sz w:val="24"/>
          <w:szCs w:val="24"/>
        </w:rPr>
        <w:t>客户可以通过该模块的内容对商品的名称、价格、分量和库存等进行浏览，并可以通过对价格、商品种类的设定来进行分类浏览，是面向客户部分的主界面</w:t>
      </w:r>
    </w:p>
    <w:p w:rsidR="00DF024C" w:rsidRPr="00DF024C" w:rsidRDefault="00DF024C" w:rsidP="00DF024C">
      <w:pPr>
        <w:rPr>
          <w:b/>
          <w:sz w:val="24"/>
          <w:szCs w:val="24"/>
        </w:rPr>
      </w:pPr>
      <w:r w:rsidRPr="00DF024C">
        <w:rPr>
          <w:rFonts w:hint="eastAsia"/>
          <w:b/>
          <w:sz w:val="24"/>
          <w:szCs w:val="24"/>
        </w:rPr>
        <w:t>模块二：商品购物记录</w:t>
      </w:r>
    </w:p>
    <w:p w:rsidR="00DF024C" w:rsidRDefault="00DF024C" w:rsidP="00DF024C">
      <w:pPr>
        <w:rPr>
          <w:sz w:val="24"/>
          <w:szCs w:val="24"/>
        </w:rPr>
      </w:pPr>
      <w:r>
        <w:rPr>
          <w:rFonts w:hint="eastAsia"/>
          <w:sz w:val="24"/>
          <w:szCs w:val="24"/>
        </w:rPr>
        <w:tab/>
      </w:r>
      <w:r>
        <w:rPr>
          <w:rFonts w:hint="eastAsia"/>
          <w:sz w:val="24"/>
          <w:szCs w:val="24"/>
        </w:rPr>
        <w:t>客户如果注册并登录了我们的系统，每次购买的商品具体信息会保存到服务器，客户之后可以通过该模块来进行查询浏览</w:t>
      </w:r>
    </w:p>
    <w:p w:rsidR="00DF024C" w:rsidRPr="00E3531E" w:rsidRDefault="00DF024C" w:rsidP="00DF024C">
      <w:pPr>
        <w:rPr>
          <w:b/>
          <w:sz w:val="24"/>
          <w:szCs w:val="24"/>
        </w:rPr>
      </w:pPr>
      <w:r w:rsidRPr="00E3531E">
        <w:rPr>
          <w:rFonts w:hint="eastAsia"/>
          <w:b/>
          <w:sz w:val="24"/>
          <w:szCs w:val="24"/>
        </w:rPr>
        <w:t>模块三：结算</w:t>
      </w:r>
      <w:r w:rsidRPr="00E3531E">
        <w:rPr>
          <w:rFonts w:hint="eastAsia"/>
          <w:b/>
          <w:sz w:val="24"/>
          <w:szCs w:val="24"/>
        </w:rPr>
        <w:t>/</w:t>
      </w:r>
      <w:r w:rsidRPr="00E3531E">
        <w:rPr>
          <w:rFonts w:hint="eastAsia"/>
          <w:b/>
          <w:sz w:val="24"/>
          <w:szCs w:val="24"/>
        </w:rPr>
        <w:t>付款</w:t>
      </w:r>
    </w:p>
    <w:p w:rsidR="00DF024C" w:rsidRDefault="00DF024C" w:rsidP="00DF024C">
      <w:pPr>
        <w:rPr>
          <w:sz w:val="24"/>
          <w:szCs w:val="24"/>
        </w:rPr>
      </w:pPr>
      <w:r>
        <w:rPr>
          <w:rFonts w:hint="eastAsia"/>
          <w:sz w:val="24"/>
          <w:szCs w:val="24"/>
        </w:rPr>
        <w:tab/>
      </w:r>
      <w:r>
        <w:rPr>
          <w:rFonts w:hint="eastAsia"/>
          <w:sz w:val="24"/>
          <w:szCs w:val="24"/>
        </w:rPr>
        <w:t>客户在通过商品浏览界面将所需要的商品加入购物车后，可以自行操作跳转到该模块的界面填写收货信息等</w:t>
      </w:r>
      <w:r w:rsidR="00E3531E">
        <w:rPr>
          <w:rFonts w:hint="eastAsia"/>
          <w:sz w:val="24"/>
          <w:szCs w:val="24"/>
        </w:rPr>
        <w:t>并结账。</w:t>
      </w:r>
    </w:p>
    <w:p w:rsidR="00E3531E" w:rsidRPr="00E3531E" w:rsidRDefault="00E3531E" w:rsidP="00DF024C">
      <w:pPr>
        <w:rPr>
          <w:b/>
          <w:sz w:val="24"/>
          <w:szCs w:val="24"/>
        </w:rPr>
      </w:pPr>
      <w:r w:rsidRPr="00E3531E">
        <w:rPr>
          <w:rFonts w:hint="eastAsia"/>
          <w:b/>
          <w:sz w:val="24"/>
          <w:szCs w:val="24"/>
        </w:rPr>
        <w:t>模块四：确认收货</w:t>
      </w:r>
    </w:p>
    <w:p w:rsidR="00E3531E" w:rsidRDefault="00E3531E" w:rsidP="00DF024C">
      <w:pPr>
        <w:rPr>
          <w:sz w:val="24"/>
          <w:szCs w:val="24"/>
        </w:rPr>
      </w:pPr>
      <w:r>
        <w:rPr>
          <w:rFonts w:hint="eastAsia"/>
          <w:sz w:val="24"/>
          <w:szCs w:val="24"/>
        </w:rPr>
        <w:tab/>
      </w:r>
      <w:r>
        <w:rPr>
          <w:rFonts w:hint="eastAsia"/>
          <w:sz w:val="24"/>
          <w:szCs w:val="24"/>
        </w:rPr>
        <w:t>客户在收到配送商品后进行反馈的模块</w:t>
      </w:r>
    </w:p>
    <w:p w:rsidR="00E3531E" w:rsidRDefault="00E3531E" w:rsidP="00DF024C">
      <w:pPr>
        <w:rPr>
          <w:sz w:val="24"/>
          <w:szCs w:val="24"/>
        </w:rPr>
      </w:pPr>
    </w:p>
    <w:p w:rsidR="00E3531E" w:rsidRPr="00E3531E" w:rsidRDefault="00E3531E" w:rsidP="00DF024C">
      <w:pPr>
        <w:rPr>
          <w:b/>
          <w:sz w:val="32"/>
          <w:szCs w:val="32"/>
        </w:rPr>
      </w:pPr>
      <w:r w:rsidRPr="00E3531E">
        <w:rPr>
          <w:rFonts w:hint="eastAsia"/>
          <w:b/>
          <w:sz w:val="32"/>
          <w:szCs w:val="32"/>
        </w:rPr>
        <w:t>第二部分：服务端</w:t>
      </w:r>
    </w:p>
    <w:p w:rsidR="00E3531E" w:rsidRPr="00E3531E" w:rsidRDefault="00E3531E" w:rsidP="00DF024C">
      <w:pPr>
        <w:rPr>
          <w:b/>
          <w:sz w:val="24"/>
          <w:szCs w:val="24"/>
        </w:rPr>
      </w:pPr>
      <w:r w:rsidRPr="00E3531E">
        <w:rPr>
          <w:rFonts w:hint="eastAsia"/>
          <w:b/>
          <w:sz w:val="24"/>
          <w:szCs w:val="24"/>
        </w:rPr>
        <w:t>模块一：客户信息管理</w:t>
      </w:r>
    </w:p>
    <w:p w:rsidR="00E3531E" w:rsidRDefault="00E3531E" w:rsidP="00DF024C">
      <w:pPr>
        <w:rPr>
          <w:sz w:val="24"/>
          <w:szCs w:val="24"/>
        </w:rPr>
      </w:pPr>
      <w:r>
        <w:rPr>
          <w:rFonts w:hint="eastAsia"/>
          <w:sz w:val="24"/>
          <w:szCs w:val="24"/>
        </w:rPr>
        <w:tab/>
      </w:r>
      <w:r>
        <w:rPr>
          <w:rFonts w:hint="eastAsia"/>
          <w:sz w:val="24"/>
          <w:szCs w:val="24"/>
        </w:rPr>
        <w:t>商家可以通过该模块对客户的注册信息进行管理，该信息包括客户的账号、密码以及使用过的收货信息</w:t>
      </w:r>
    </w:p>
    <w:p w:rsidR="00E3531E" w:rsidRPr="00E3531E" w:rsidRDefault="00E3531E" w:rsidP="00DF024C">
      <w:pPr>
        <w:rPr>
          <w:b/>
          <w:sz w:val="24"/>
          <w:szCs w:val="24"/>
        </w:rPr>
      </w:pPr>
      <w:r w:rsidRPr="00E3531E">
        <w:rPr>
          <w:rFonts w:hint="eastAsia"/>
          <w:b/>
          <w:sz w:val="24"/>
          <w:szCs w:val="24"/>
        </w:rPr>
        <w:t>模块二：库存管理</w:t>
      </w:r>
    </w:p>
    <w:p w:rsidR="00E3531E" w:rsidRDefault="00E3531E" w:rsidP="00DF024C">
      <w:pPr>
        <w:rPr>
          <w:sz w:val="24"/>
          <w:szCs w:val="24"/>
        </w:rPr>
      </w:pPr>
      <w:r>
        <w:rPr>
          <w:rFonts w:hint="eastAsia"/>
          <w:sz w:val="24"/>
          <w:szCs w:val="24"/>
        </w:rPr>
        <w:tab/>
      </w:r>
      <w:r>
        <w:rPr>
          <w:rFonts w:hint="eastAsia"/>
          <w:sz w:val="24"/>
          <w:szCs w:val="24"/>
        </w:rPr>
        <w:t>该模块储存了商品的进销存以及库存信息，包括商品的进货时间、商品名称、进货价格、数量以及销售记录等信息。商家可以通过该模块对商品销售的情况及趋势图有一个较为直观的了解</w:t>
      </w:r>
    </w:p>
    <w:p w:rsidR="00E3531E" w:rsidRPr="00E3531E" w:rsidRDefault="00E3531E" w:rsidP="00DF024C">
      <w:pPr>
        <w:rPr>
          <w:b/>
          <w:sz w:val="24"/>
          <w:szCs w:val="24"/>
        </w:rPr>
      </w:pPr>
      <w:r w:rsidRPr="00E3531E">
        <w:rPr>
          <w:rFonts w:hint="eastAsia"/>
          <w:b/>
          <w:sz w:val="24"/>
          <w:szCs w:val="24"/>
        </w:rPr>
        <w:t>模块三：财务管理</w:t>
      </w:r>
    </w:p>
    <w:p w:rsidR="00E3531E" w:rsidRDefault="00E3531E" w:rsidP="00DF024C">
      <w:pPr>
        <w:rPr>
          <w:sz w:val="24"/>
          <w:szCs w:val="24"/>
        </w:rPr>
      </w:pPr>
      <w:r>
        <w:rPr>
          <w:rFonts w:hint="eastAsia"/>
          <w:sz w:val="24"/>
          <w:szCs w:val="24"/>
        </w:rPr>
        <w:tab/>
      </w:r>
      <w:r>
        <w:rPr>
          <w:rFonts w:hint="eastAsia"/>
          <w:sz w:val="24"/>
          <w:szCs w:val="24"/>
        </w:rPr>
        <w:t>该模块储存了商品进销的开销情况，可以通过该模块更加方便的进行算账</w:t>
      </w:r>
    </w:p>
    <w:p w:rsidR="00E3531E" w:rsidRPr="00E3531E" w:rsidRDefault="00E3531E" w:rsidP="00DF024C">
      <w:pPr>
        <w:rPr>
          <w:b/>
          <w:sz w:val="24"/>
          <w:szCs w:val="24"/>
        </w:rPr>
      </w:pPr>
      <w:r w:rsidRPr="00E3531E">
        <w:rPr>
          <w:rFonts w:hint="eastAsia"/>
          <w:b/>
          <w:sz w:val="24"/>
          <w:szCs w:val="24"/>
        </w:rPr>
        <w:t>模块四：员工管理</w:t>
      </w:r>
    </w:p>
    <w:p w:rsidR="00E3531E" w:rsidRPr="00E3531E" w:rsidRDefault="00E3531E" w:rsidP="00E3531E">
      <w:pPr>
        <w:pStyle w:val="a3"/>
        <w:numPr>
          <w:ilvl w:val="0"/>
          <w:numId w:val="3"/>
        </w:numPr>
        <w:ind w:firstLineChars="0"/>
        <w:rPr>
          <w:sz w:val="24"/>
          <w:szCs w:val="24"/>
        </w:rPr>
      </w:pPr>
      <w:r w:rsidRPr="00E3531E">
        <w:rPr>
          <w:rFonts w:hint="eastAsia"/>
          <w:sz w:val="24"/>
          <w:szCs w:val="24"/>
        </w:rPr>
        <w:t>商家通过该模块接收处理客户的订单并分配给具体的配送员</w:t>
      </w:r>
    </w:p>
    <w:p w:rsidR="00E3531E" w:rsidRDefault="00E3531E" w:rsidP="00E3531E">
      <w:pPr>
        <w:pStyle w:val="a3"/>
        <w:numPr>
          <w:ilvl w:val="0"/>
          <w:numId w:val="3"/>
        </w:numPr>
        <w:ind w:firstLineChars="0"/>
        <w:rPr>
          <w:sz w:val="24"/>
          <w:szCs w:val="24"/>
        </w:rPr>
      </w:pPr>
      <w:r w:rsidRPr="00E3531E">
        <w:rPr>
          <w:rFonts w:hint="eastAsia"/>
          <w:sz w:val="24"/>
          <w:szCs w:val="24"/>
        </w:rPr>
        <w:t>该模块储存了配送员的信息，可以通过该模块对配送员的配送时间、数量等劳作量进行记录，方便进行报酬的计算</w:t>
      </w:r>
    </w:p>
    <w:p w:rsidR="008B233F" w:rsidRDefault="008B233F" w:rsidP="008B233F">
      <w:pPr>
        <w:pStyle w:val="a3"/>
        <w:ind w:left="780" w:firstLineChars="0" w:firstLine="0"/>
        <w:rPr>
          <w:sz w:val="24"/>
          <w:szCs w:val="24"/>
        </w:rPr>
      </w:pPr>
    </w:p>
    <w:p w:rsidR="008B233F" w:rsidRDefault="008B233F" w:rsidP="008B233F">
      <w:pPr>
        <w:pStyle w:val="a3"/>
        <w:ind w:left="780" w:firstLineChars="0" w:firstLine="0"/>
        <w:rPr>
          <w:sz w:val="24"/>
          <w:szCs w:val="24"/>
        </w:rPr>
      </w:pPr>
    </w:p>
    <w:p w:rsidR="008B233F" w:rsidRDefault="008B233F" w:rsidP="008B233F">
      <w:pPr>
        <w:pStyle w:val="a3"/>
        <w:ind w:left="780" w:firstLineChars="0" w:firstLine="0"/>
        <w:rPr>
          <w:sz w:val="24"/>
          <w:szCs w:val="24"/>
        </w:rPr>
      </w:pPr>
    </w:p>
    <w:p w:rsidR="008B233F" w:rsidRPr="00E3531E" w:rsidRDefault="008B233F" w:rsidP="008B233F">
      <w:pPr>
        <w:pStyle w:val="a3"/>
        <w:ind w:left="780" w:firstLineChars="0" w:firstLine="0"/>
        <w:rPr>
          <w:sz w:val="24"/>
          <w:szCs w:val="24"/>
        </w:rPr>
      </w:pPr>
      <w:r>
        <w:rPr>
          <w:noProof/>
          <w:sz w:val="24"/>
          <w:szCs w:val="24"/>
        </w:rPr>
        <w:lastRenderedPageBreak/>
        <w:drawing>
          <wp:inline distT="0" distB="0" distL="0" distR="0">
            <wp:extent cx="5274310" cy="2219325"/>
            <wp:effectExtent l="19050" t="0" r="2540" b="0"/>
            <wp:docPr id="4" name="图片 3"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5" cstate="print"/>
                    <a:stretch>
                      <a:fillRect/>
                    </a:stretch>
                  </pic:blipFill>
                  <pic:spPr>
                    <a:xfrm>
                      <a:off x="0" y="0"/>
                      <a:ext cx="5274310" cy="2219325"/>
                    </a:xfrm>
                    <a:prstGeom prst="rect">
                      <a:avLst/>
                    </a:prstGeom>
                  </pic:spPr>
                </pic:pic>
              </a:graphicData>
            </a:graphic>
          </wp:inline>
        </w:drawing>
      </w:r>
    </w:p>
    <w:sectPr w:rsidR="008B233F" w:rsidRPr="00E3531E" w:rsidSect="005E6C7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313"/>
    <w:multiLevelType w:val="hybridMultilevel"/>
    <w:tmpl w:val="F3E05CBE"/>
    <w:lvl w:ilvl="0" w:tplc="3B86F7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88128D"/>
    <w:multiLevelType w:val="hybridMultilevel"/>
    <w:tmpl w:val="6CA2FB16"/>
    <w:lvl w:ilvl="0" w:tplc="77A2F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5B762F"/>
    <w:multiLevelType w:val="hybridMultilevel"/>
    <w:tmpl w:val="566A93D2"/>
    <w:lvl w:ilvl="0" w:tplc="2C562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13DE2"/>
    <w:rsid w:val="00513DE2"/>
    <w:rsid w:val="005E6C71"/>
    <w:rsid w:val="008B233F"/>
    <w:rsid w:val="00D0501E"/>
    <w:rsid w:val="00DF024C"/>
    <w:rsid w:val="00E353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71"/>
    <w:pPr>
      <w:widowControl w:val="0"/>
      <w:jc w:val="both"/>
    </w:pPr>
  </w:style>
  <w:style w:type="paragraph" w:styleId="1">
    <w:name w:val="heading 1"/>
    <w:basedOn w:val="a"/>
    <w:next w:val="a"/>
    <w:link w:val="1Char"/>
    <w:uiPriority w:val="9"/>
    <w:qFormat/>
    <w:rsid w:val="00DF02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024C"/>
    <w:rPr>
      <w:b/>
      <w:bCs/>
      <w:kern w:val="44"/>
      <w:sz w:val="44"/>
      <w:szCs w:val="44"/>
    </w:rPr>
  </w:style>
  <w:style w:type="paragraph" w:styleId="a3">
    <w:name w:val="List Paragraph"/>
    <w:basedOn w:val="a"/>
    <w:uiPriority w:val="34"/>
    <w:qFormat/>
    <w:rsid w:val="00DF024C"/>
    <w:pPr>
      <w:ind w:firstLineChars="200" w:firstLine="420"/>
    </w:pPr>
  </w:style>
  <w:style w:type="paragraph" w:styleId="a4">
    <w:name w:val="Balloon Text"/>
    <w:basedOn w:val="a"/>
    <w:link w:val="Char"/>
    <w:uiPriority w:val="99"/>
    <w:semiHidden/>
    <w:unhideWhenUsed/>
    <w:rsid w:val="008B233F"/>
    <w:rPr>
      <w:sz w:val="18"/>
      <w:szCs w:val="18"/>
    </w:rPr>
  </w:style>
  <w:style w:type="character" w:customStyle="1" w:styleId="Char">
    <w:name w:val="批注框文本 Char"/>
    <w:basedOn w:val="a0"/>
    <w:link w:val="a4"/>
    <w:uiPriority w:val="99"/>
    <w:semiHidden/>
    <w:rsid w:val="008B23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02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024C"/>
    <w:rPr>
      <w:b/>
      <w:bCs/>
      <w:kern w:val="44"/>
      <w:sz w:val="44"/>
      <w:szCs w:val="44"/>
    </w:rPr>
  </w:style>
  <w:style w:type="paragraph" w:styleId="a3">
    <w:name w:val="List Paragraph"/>
    <w:basedOn w:val="a"/>
    <w:uiPriority w:val="34"/>
    <w:qFormat/>
    <w:rsid w:val="00DF024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cp:revision>
  <dcterms:created xsi:type="dcterms:W3CDTF">2018-11-15T13:36:00Z</dcterms:created>
  <dcterms:modified xsi:type="dcterms:W3CDTF">2018-11-17T09:13:00Z</dcterms:modified>
</cp:coreProperties>
</file>