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以下属于远距离传输的是（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ZigBeeB. Wi-FiC. LoRaD. 蓝牙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2020.11付宗魁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下列关于LoRa的说法不正确的是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LoRa是一种扩频通信技术B. LoRa与Wi-Fi、ZigBee一样都属于短距离无线通信技术C. LoRa在郊区环境下，通信距离可达15KMD. LoRa技术应用领域一般在智能水表、楼宇自动化、自动贩卖机等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2020.11付宗魁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不是SPI总线引脚的是（  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SCLKB. SDATC. MOSID. MISO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参考：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u w:val="single"/>
          <w:bdr w:val="none" w:color="auto" w:sz="0" w:space="0"/>
          <w:shd w:val="clear" w:fill="FAFAFA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u w:val="single"/>
          <w:bdr w:val="none" w:color="auto" w:sz="0" w:space="0"/>
          <w:shd w:val="clear" w:fill="FAFAFA"/>
          <w:lang w:val="en-US" w:eastAsia="zh-CN" w:bidi="ar"/>
        </w:rPr>
        <w:instrText xml:space="preserve"> HYPERLINK "https://www.cnblogs.com/deng-tao/p/6004280.html" \t "https://www.mosoteach.cn/web/_blank"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u w:val="single"/>
          <w:bdr w:val="none" w:color="auto" w:sz="0" w:space="0"/>
          <w:shd w:val="clear" w:fill="FAFAFA"/>
          <w:lang w:val="en-US" w:eastAsia="zh-CN" w:bidi="ar"/>
        </w:rPr>
        <w:fldChar w:fldCharType="separate"/>
      </w:r>
      <w:r>
        <w:rPr>
          <w:rStyle w:val="5"/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  <w:u w:val="single"/>
          <w:bdr w:val="none" w:color="auto" w:sz="0" w:space="0"/>
          <w:shd w:val="clear" w:fill="FAFAFA"/>
        </w:rPr>
        <w:t>https://www.cnblogs.com/deng-tao/p/6004280.html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u w:val="single"/>
          <w:bdr w:val="none" w:color="auto" w:sz="0" w:space="0"/>
          <w:shd w:val="clear" w:fill="FAFA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LoRa采用扩频技术，扩频因子LORA_SPREADING_FACTOR值越大，通信距离 (  )与传输速率（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越近，越高B. 越远，越高C. 越近，越低D. 越远，越低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LoRa芯片与MCU通过（  ）进行通信。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UARTB. CAN总线C. SPID. I2C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在NB-IoT 网络中，设置对接的IoT 平台地址的AT指令是(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AT+CMEEB. AT+CFUNC. AT+NCDPD. AT+CIPMUX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3GPP标准化组织的成员不包括（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日本无线工业及商贸联合会B. 中国通信标准化协会C. 美国电信行业解决方案联盟D. ISO国际标准化组织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第18题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在使用利尔达 NB86-G模组时,用于查询当前模组网络注册连接状态的AT指令是（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AT+CEREGB. AT+CSQC. AT+CIMID. AT+CCLK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第16题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</w:t>
      </w:r>
      <w:r>
        <w:rPr>
          <w:rStyle w:val="4"/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中国电信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的NB-IoT网络中，终端与物联网云平台间一般使用(     )协议进行通信。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FTPB. CoAPC. TCPD. HTTP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第14题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强调是中国电信的网络，其它运营商不限于CoAP。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物联网技术中经常用到TCP、UDP、CoAP、LwM2M、MQTT等协议。如果设备通常只有上报数据，且</w:t>
      </w:r>
      <w:r>
        <w:rPr>
          <w:rStyle w:val="4"/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对功耗很敏感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的场景，例如水表、燃气表等场景，使用（ ）协议比较合适。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MQTTB. CoAPC. LwM2MD. TCP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NB-IoT网络通过窄带设计提高功率谱密度，通过重复传输来提高覆盖能力，两者叠加，可达到（ ）增益。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10.8dBB. 20dBC. 3dBD. 12dB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NB-IoT网络是一种（ ）网络，它不能同时进行数据的双向传输。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双工B. 全双工C. 半双工D. 单工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ESP8266 Wi-Fi模块断开现有热点连接的指令是（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AT+CWMODEB. AT+CWDHCPC. AT+CWQAPD. AT+CWSAP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第10题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设置ESP8266 WiFi模块工作模式为soft-AP + station，发送的指令是（  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AT+CWMODE=0B. AT+CWMODE=1C. AT+CWMODE=2D. AT+CWMODE=3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发动Wi-Fi模块ESP8266连接AP热点的AT指令是（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AT+CWDHCPB. AT+CWLAPC. AT+CWMODED. AT+CWJAP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在802.11无线局域网系列标准，主要工作在（  ）开放频段。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2.4GHzB. 868MHzC. 915MHzD. 433MHz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设置当前AP热点SSID名称，登陆密码信道和加密方式的AT指令是（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AT+CWDHCPB. AT+CWSAP_CURC. AT+CWMODED. AT+RST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Wi-Fi 技术标准802.11n使用2.4GGHz频带的信号划分，实际一共有（  ）信道。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7B. 14C. 28D. 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扫描当前可用的AP热点列表的AT指令是（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AT+CWDHCPB. AT+CWLAPC. AT+CWMODED. AT+RST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ESP8266 Wi-Fi模块工作在AP模式时，配置热点参数的指令是（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AT+CIPAPB. AT+CWJAPC. AT+CIPSERVERD. AT+CWSAP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ESP8266工作于(    )模式时，相当于一个路由器，其他设备可以连接通信。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Soft-APB. StationC. 中继D. 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下列各段中，不属于CAN标准格式遥控帧的是（）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仲裁段B. 控制段C. 数据段D. CRC校验段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以下不属于BxCAN测试模式的是（）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初始化模式B. 静默模式C. 环回模式D. 环回与静默模式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CAN网络上的节点数取决于总线驱动电路，目前可达（）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32B. 64C. 110D. 128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CAN控制器与物理总线间的接口是（）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CAN收发器B. CAN核心模块C. CAN发送缓冲器D. 网关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下列通信方式按照信息的传输方向分类，不正确的是（）。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单工方式B. 半双工方式C. 全双工方式D. 异步方式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通过RS485网络上传数据到网关时,如果数据域为两个字节，并且高字节为温度值，当上传的数据域中的数据是0x1840时，上传的温度值是(    )℃。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6B. 18C. 40D. 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Modbus网络中主设备发送功能码0x03，如果从设备执行正确返回，则从设备返回帧中的功能码是（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0x03B. 0x83C. 0x00D. 0xFF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有以下程序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#include &lt;stdio.h&gt;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#define N 20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void fun(int a[],int n,int m)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{ int i ;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for(i=m;i&gt;=n;i--)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a[i+1]=a[i];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}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int main()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{  int i,a[N]={1,2,3,4,5,6,7,8,9,10};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 fun(a,2,9);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for(i=0;i&lt;5;i++)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printf("%d",a[i]);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return 0;}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程序运行后的输出结果是（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10234B. 12344C. 12334D. 12234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将传感器在使用中或者存储后进行的性能复测称为（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重置B. 更新C. 校准D. 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INAlternat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A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2022-06-07T00:41:55Z</dcterms:created>
  <dc:creator>edu</dc:creator>
  <cp:lastModifiedBy>edu</cp:lastModifiedBy>
  <dcterms:modified xsi:type="dcterms:W3CDTF">2022-06-07T00:41:56Z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