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LoRa模块通信协议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请求命令结构为：HEAD+CMD+NET_ID+LORA_ADDR+LEN+DATA+CHK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96"/>
        <w:gridCol w:w="840"/>
        <w:gridCol w:w="1089"/>
        <w:gridCol w:w="1302"/>
        <w:gridCol w:w="1375"/>
        <w:gridCol w:w="1274"/>
        <w:gridCol w:w="1274"/>
        <w:gridCol w:w="960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NET_ID_H</w:t>
            </w:r>
          </w:p>
        </w:tc>
        <w:tc>
          <w:tcPr>
            <w:tcW w:w="13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NET_ID_L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LORA_ADDR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6-（n-1）</w:t>
            </w:r>
          </w:p>
        </w:tc>
        <w:tc>
          <w:tcPr>
            <w:tcW w:w="8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3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n-6字节</w:t>
            </w:r>
          </w:p>
        </w:tc>
        <w:tc>
          <w:tcPr>
            <w:tcW w:w="8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1089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命令编码</w:t>
            </w:r>
          </w:p>
        </w:tc>
        <w:tc>
          <w:tcPr>
            <w:tcW w:w="130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网络ID高字节</w:t>
            </w:r>
          </w:p>
        </w:tc>
        <w:tc>
          <w:tcPr>
            <w:tcW w:w="137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网络ID低字节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LoRa地址</w:t>
            </w:r>
          </w:p>
        </w:tc>
        <w:tc>
          <w:tcPr>
            <w:tcW w:w="127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96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803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HEAD：数据帧头，默认0x55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CMD：命令，0x01=读传感器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NET_ID：网络ID号，2字节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LORA_ADDR：LoRa地址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LEN：数据长度（可选）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DATA：数据域（可选）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CHK：校验和，从HEAD到CHK前一个字节的和，保留低八位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</w:t>
      </w:r>
    </w:p>
    <w:tbl>
      <w:tblPr>
        <w:tblStyle w:val="3"/>
        <w:tblW w:w="10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840"/>
        <w:gridCol w:w="1089"/>
        <w:gridCol w:w="1302"/>
        <w:gridCol w:w="1375"/>
        <w:gridCol w:w="1274"/>
        <w:gridCol w:w="803"/>
        <w:gridCol w:w="1274"/>
        <w:gridCol w:w="960"/>
        <w:gridCol w:w="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10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NET_ID_H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NET_ID_L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LORA_ADDR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LEN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7-（n-1）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0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n-7字节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84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0x55</w:t>
            </w:r>
          </w:p>
        </w:tc>
        <w:tc>
          <w:tcPr>
            <w:tcW w:w="10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命令编码</w:t>
            </w:r>
          </w:p>
        </w:tc>
        <w:tc>
          <w:tcPr>
            <w:tcW w:w="130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网络ID高字节</w:t>
            </w:r>
          </w:p>
        </w:tc>
        <w:tc>
          <w:tcPr>
            <w:tcW w:w="137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网络ID低字节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LoRa地址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</w:t>
            </w:r>
          </w:p>
        </w:tc>
        <w:tc>
          <w:tcPr>
            <w:tcW w:w="1274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数据域长度</w:t>
            </w:r>
          </w:p>
        </w:tc>
        <w:tc>
          <w:tcPr>
            <w:tcW w:w="960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  <w:tc>
          <w:tcPr>
            <w:tcW w:w="803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HEAD：数据帧头，默认0x55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CMD：命令，0x01=读传感器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NET_ID：网络ID号，2字节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LORA_ADDR：LoRa地址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ACK：响应，0x00-响应OK，0x01-无数据，0x02-数据错误，其他预留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LEN：数据长度，指定数据域DATA有多少个字节。ACK非0x00时，无此项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DATA：数据域，传感器数据，为方便起见，1）温度、湿度数值均已处理为2位数字，数据域内容形如“tem:20Ce,hum:46%”；2）光照度数值已处理为2位或3位数字，数据域内容形如“Light:90Lux”，或“Light:390Lux”。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CHK：校验和，从HEAD到CHK前一个字节的和，保留低八位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2375BC"/>
    <w:multiLevelType w:val="singleLevel"/>
    <w:tmpl w:val="E62375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60185"/>
    <w:rsid w:val="5D96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2020-04-10T00:47:00Z</dcterms:created>
  <dc:creator>跨越巅峰</dc:creator>
  <cp:lastModifiedBy>跨越巅峰</cp:lastModifiedBy>
  <dcterms:modified xsi:type="dcterms:W3CDTF">2020-04-10T01:06:28Z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