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32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0.png" ContentType="image/png"/>
  <Override PartName="/word/media/rId22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2.png" ContentType="image/png"/>
  <Override PartName="/word/media/rId40.png" ContentType="image/png"/>
  <Override PartName="/word/media/rId44.shtml" ContentType="text/html; charset=utf-8"/>
  <Override PartName="/word/media/rId48.png" ContentType="image/png"/>
  <Override PartName="/word/media/rId46.png" ContentType="image/png"/>
  <Override PartName="/word/media/rId52.png" ContentType="image/png"/>
  <Override PartName="/word/media/rId56.png" ContentType="image/png"/>
  <Override PartName="/word/media/rId62.png" ContentType="image/png"/>
  <Override PartName="/word/media/rId64.png" ContentType="image/png"/>
  <Override PartName="/word/media/rId68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0" w:name="official-themes"/>
    <w:p>
      <w:pPr>
        <w:pStyle w:val="Heading2"/>
      </w:pPr>
      <w:r>
        <w:t xml:space="preserve">Official Themes</w:t>
      </w:r>
    </w:p>
    <w:p>
      <w:pPr>
        <w:pStyle w:val="FirstParagraph"/>
      </w:pPr>
      <w:r>
        <w:t xml:space="preserve">These themes are shipped with latest rofi!</w:t>
      </w:r>
    </w:p>
    <w:bookmarkStart w:id="21" w:name="adapta-nokto"/>
    <w:p>
      <w:pPr>
        <w:pStyle w:val="Heading4"/>
      </w:pPr>
      <w:r>
        <w:t xml:space="preserve">Adapta Nokto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Adapta-Nok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1"/>
    <w:bookmarkStart w:id="23" w:name="androidnotifications"/>
    <w:p>
      <w:pPr>
        <w:pStyle w:val="Heading4"/>
      </w:pPr>
      <w:r>
        <w:t xml:space="preserve">android_notifications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android_not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3"/>
    <w:bookmarkStart w:id="25" w:name="arc"/>
    <w:p>
      <w:pPr>
        <w:pStyle w:val="Heading4"/>
      </w:pPr>
      <w:r>
        <w:t xml:space="preserve">Arc</w:t>
      </w:r>
    </w:p>
    <w:p>
      <w:pPr>
        <w:pStyle w:val="CaptionedFigure"/>
      </w:pPr>
      <w:r>
        <w:drawing>
          <wp:inline>
            <wp:extent cx="5334000" cy="19335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Ar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5"/>
    <w:bookmarkStart w:id="27" w:name="arthur"/>
    <w:p>
      <w:pPr>
        <w:pStyle w:val="Heading4"/>
      </w:pPr>
      <w:r>
        <w:t xml:space="preserve">arthur</w:t>
      </w:r>
    </w:p>
    <w:p>
      <w:pPr>
        <w:pStyle w:val="CaptionedFigure"/>
      </w:pPr>
      <w:r>
        <w:drawing>
          <wp:inline>
            <wp:extent cx="5334000" cy="3933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arthu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7"/>
    <w:bookmarkStart w:id="29" w:name="blue"/>
    <w:p>
      <w:pPr>
        <w:pStyle w:val="Heading4"/>
      </w:pPr>
      <w:r>
        <w:t xml:space="preserve">blue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blu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9"/>
    <w:bookmarkStart w:id="31" w:name="c64"/>
    <w:p>
      <w:pPr>
        <w:pStyle w:val="Heading4"/>
      </w:pPr>
      <w:r>
        <w:t xml:space="preserve">c64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c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1"/>
    <w:bookmarkStart w:id="33" w:name="darkblue"/>
    <w:p>
      <w:pPr>
        <w:pStyle w:val="Heading4"/>
      </w:pPr>
      <w:r>
        <w:t xml:space="preserve">DarkBlue</w:t>
      </w:r>
    </w:p>
    <w:p>
      <w:pPr>
        <w:pStyle w:val="CaptionedFigure"/>
      </w:pPr>
      <w:r>
        <w:drawing>
          <wp:inline>
            <wp:extent cx="5334000" cy="19335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DarkBlu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3"/>
    <w:bookmarkStart w:id="35" w:name="dmenu"/>
    <w:p>
      <w:pPr>
        <w:pStyle w:val="Heading4"/>
      </w:pPr>
      <w:r>
        <w:t xml:space="preserve">dmenu</w:t>
      </w:r>
    </w:p>
    <w:p>
      <w:pPr>
        <w:pStyle w:val="CaptionedFigure"/>
      </w:pPr>
      <w:r>
        <w:drawing>
          <wp:inline>
            <wp:extent cx="5334000" cy="562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dmenu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5"/>
    <w:bookmarkStart w:id="37" w:name="glueproblue"/>
    <w:p>
      <w:pPr>
        <w:pStyle w:val="Heading4"/>
      </w:pPr>
      <w:r>
        <w:t xml:space="preserve">glue_pro_blue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glue_pro_blu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7"/>
    <w:bookmarkStart w:id="39" w:name="gruvbox-dark-hard"/>
    <w:p>
      <w:pPr>
        <w:pStyle w:val="Heading4"/>
      </w:pPr>
      <w:r>
        <w:t xml:space="preserve">gruvbox-dark-hard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gruvbox-dark-h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9"/>
    <w:bookmarkStart w:id="41" w:name="gruvbox-dark"/>
    <w:p>
      <w:pPr>
        <w:pStyle w:val="Heading4"/>
      </w:pPr>
      <w:r>
        <w:t xml:space="preserve">gruvbox-dark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gruvbox-dark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1"/>
    <w:bookmarkStart w:id="43" w:name="gruvbox-dark-soft"/>
    <w:p>
      <w:pPr>
        <w:pStyle w:val="Heading4"/>
      </w:pPr>
      <w:r>
        <w:t xml:space="preserve">gruvbox-dark-soft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gruvbox-dark-sof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3"/>
    <w:bookmarkStart w:id="45" w:name="gruvbox-light-hard"/>
    <w:p>
      <w:pPr>
        <w:pStyle w:val="Heading4"/>
      </w:pPr>
      <w:r>
        <w:t xml:space="preserve">gruvbox-light-hard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gruvbox-light-hard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5"/>
    <w:bookmarkStart w:id="47" w:name="gruvbox-light"/>
    <w:p>
      <w:pPr>
        <w:pStyle w:val="Heading4"/>
      </w:pPr>
      <w:r>
        <w:t xml:space="preserve">gruvbox-light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gruvbox-ligh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7"/>
    <w:bookmarkStart w:id="49" w:name="gruvbox-light-soft"/>
    <w:p>
      <w:pPr>
        <w:pStyle w:val="Heading4"/>
      </w:pPr>
      <w:r>
        <w:t xml:space="preserve">gruvbox-light-soft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gruvbox-light-sof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9"/>
    <w:bookmarkStart w:id="51" w:name="indego"/>
    <w:p>
      <w:pPr>
        <w:pStyle w:val="Heading4"/>
      </w:pPr>
      <w:r>
        <w:t xml:space="preserve">Indego</w:t>
      </w:r>
    </w:p>
    <w:p>
      <w:pPr>
        <w:pStyle w:val="CaptionedFigure"/>
      </w:pPr>
      <w:r>
        <w:drawing>
          <wp:inline>
            <wp:extent cx="5334000" cy="19335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Indego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1"/>
    <w:bookmarkStart w:id="53" w:name="lb"/>
    <w:p>
      <w:pPr>
        <w:pStyle w:val="Heading4"/>
      </w:pPr>
      <w:r>
        <w:t xml:space="preserve">lb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l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3"/>
    <w:bookmarkStart w:id="55" w:name="monokai"/>
    <w:p>
      <w:pPr>
        <w:pStyle w:val="Heading4"/>
      </w:pPr>
      <w:r>
        <w:t xml:space="preserve">Monokai</w:t>
      </w:r>
    </w:p>
    <w:p>
      <w:pPr>
        <w:pStyle w:val="CaptionedFigure"/>
      </w:pPr>
      <w:r>
        <w:drawing>
          <wp:inline>
            <wp:extent cx="5334000" cy="19335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Monoka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5"/>
    <w:bookmarkStart w:id="57" w:name="paper-float"/>
    <w:p>
      <w:pPr>
        <w:pStyle w:val="Heading4"/>
      </w:pPr>
      <w:r>
        <w:t xml:space="preserve">paper-float</w:t>
      </w:r>
    </w:p>
    <w:p>
      <w:pPr>
        <w:pStyle w:val="CaptionedFigure"/>
      </w:pPr>
      <w:r>
        <w:drawing>
          <wp:inline>
            <wp:extent cx="5334000" cy="25878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paper-flo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7"/>
    <w:bookmarkStart w:id="59" w:name="paper"/>
    <w:p>
      <w:pPr>
        <w:pStyle w:val="Heading4"/>
      </w:pPr>
      <w:r>
        <w:t xml:space="preserve">Paper</w:t>
      </w:r>
    </w:p>
    <w:p>
      <w:pPr>
        <w:pStyle w:val="CaptionedFigure"/>
      </w:pPr>
      <w:r>
        <w:drawing>
          <wp:inline>
            <wp:extent cx="5334000" cy="19335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Pap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9"/>
    <w:bookmarkStart w:id="61" w:name="pop-dark"/>
    <w:p>
      <w:pPr>
        <w:pStyle w:val="Heading4"/>
      </w:pPr>
      <w:r>
        <w:t xml:space="preserve">Pop-Dark</w:t>
      </w:r>
    </w:p>
    <w:p>
      <w:pPr>
        <w:pStyle w:val="CaptionedFigure"/>
      </w:pPr>
      <w:r>
        <w:drawing>
          <wp:inline>
            <wp:extent cx="5334000" cy="1787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Pop-Dar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1"/>
    <w:bookmarkStart w:id="63" w:name="purple"/>
    <w:p>
      <w:pPr>
        <w:pStyle w:val="Heading4"/>
      </w:pPr>
      <w:r>
        <w:t xml:space="preserve">purple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purp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3"/>
    <w:bookmarkStart w:id="65" w:name="sidebar"/>
    <w:p>
      <w:pPr>
        <w:pStyle w:val="Heading4"/>
      </w:pPr>
      <w:r>
        <w:t xml:space="preserve">sidebar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side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5"/>
    <w:bookmarkStart w:id="67" w:name="solarizedalternate"/>
    <w:p>
      <w:pPr>
        <w:pStyle w:val="Heading4"/>
      </w:pPr>
      <w:r>
        <w:t xml:space="preserve">solarized_alternate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solarized_altern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7"/>
    <w:bookmarkStart w:id="69" w:name="solarized"/>
    <w:p>
      <w:pPr>
        <w:pStyle w:val="Heading4"/>
      </w:pPr>
      <w:r>
        <w:t xml:space="preserve">solarized</w:t>
      </w:r>
    </w:p>
    <w:p>
      <w:pPr>
        <w:pStyle w:val="CaptionedFigure"/>
      </w:pPr>
      <w:r>
        <w:drawing>
          <wp:inline>
            <wp:extent cx="5334000" cy="1929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53280.de/rofi/solariz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32" Target="media/rId3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0" Target="media/rId40.png" /><Relationship Type="http://schemas.openxmlformats.org/officeDocument/2006/relationships/image" Id="rId44" Target="media/rId44.shtml" /><Relationship Type="http://schemas.openxmlformats.org/officeDocument/2006/relationships/image" Id="rId48" Target="media/rId48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2021-10-26T14:50:54Z</dcterms:created>
  <dcterms:modified xsi:type="dcterms:W3CDTF">2021-10-26T14:50:54Z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