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96944">
      <w:pPr>
        <w:bidi w:val="0"/>
        <w:jc w:val="center"/>
        <w:rPr>
          <w:rFonts w:hint="eastAsia" w:ascii="黑体" w:hAnsi="黑体" w:eastAsia="黑体" w:cs="黑体"/>
          <w:sz w:val="44"/>
          <w:szCs w:val="44"/>
          <w:lang w:val="en-US" w:eastAsia="zh-CN"/>
        </w:rPr>
      </w:pPr>
    </w:p>
    <w:p w14:paraId="04C6472E"/>
    <w:p w14:paraId="4BDE5915">
      <w:pPr>
        <w:jc w:val="center"/>
        <w:rPr>
          <w:rFonts w:ascii="华文行楷" w:hAnsi="华文中宋" w:eastAsia="华文行楷"/>
          <w:szCs w:val="21"/>
        </w:rPr>
      </w:pPr>
      <w:r>
        <w:rPr>
          <w:rFonts w:ascii="华文行楷" w:hAnsi="华文中宋" w:eastAsia="华文行楷"/>
          <w:sz w:val="84"/>
        </w:rPr>
        <w:drawing>
          <wp:inline distT="0" distB="0" distL="114300" distR="114300">
            <wp:extent cx="1082675" cy="1082675"/>
            <wp:effectExtent l="0" t="0" r="9525" b="9525"/>
            <wp:docPr id="4" name="图片 1" descr="xiaoh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xiaohui"/>
                    <pic:cNvPicPr>
                      <a:picLocks noChangeAspect="1"/>
                    </pic:cNvPicPr>
                  </pic:nvPicPr>
                  <pic:blipFill>
                    <a:blip r:embed="rId6"/>
                    <a:stretch>
                      <a:fillRect/>
                    </a:stretch>
                  </pic:blipFill>
                  <pic:spPr>
                    <a:xfrm>
                      <a:off x="0" y="0"/>
                      <a:ext cx="1082675" cy="1082675"/>
                    </a:xfrm>
                    <a:prstGeom prst="rect">
                      <a:avLst/>
                    </a:prstGeom>
                    <a:noFill/>
                    <a:ln>
                      <a:noFill/>
                    </a:ln>
                  </pic:spPr>
                </pic:pic>
              </a:graphicData>
            </a:graphic>
          </wp:inline>
        </w:drawing>
      </w:r>
      <w:r>
        <w:rPr>
          <w:rFonts w:ascii="华文行楷" w:hAnsi="华文中宋" w:eastAsia="华文行楷"/>
          <w:sz w:val="18"/>
          <w:szCs w:val="18"/>
        </w:rPr>
        <w:drawing>
          <wp:inline distT="0" distB="0" distL="114300" distR="114300">
            <wp:extent cx="2572385" cy="763905"/>
            <wp:effectExtent l="0" t="0" r="5715" b="10795"/>
            <wp:docPr id="8" name="图片 2" descr="学校名称（江体）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学校名称（江体）jpg"/>
                    <pic:cNvPicPr>
                      <a:picLocks noChangeAspect="1"/>
                    </pic:cNvPicPr>
                  </pic:nvPicPr>
                  <pic:blipFill>
                    <a:blip r:embed="rId7"/>
                    <a:stretch>
                      <a:fillRect/>
                    </a:stretch>
                  </pic:blipFill>
                  <pic:spPr>
                    <a:xfrm>
                      <a:off x="0" y="0"/>
                      <a:ext cx="2572385" cy="763905"/>
                    </a:xfrm>
                    <a:prstGeom prst="rect">
                      <a:avLst/>
                    </a:prstGeom>
                    <a:noFill/>
                    <a:ln>
                      <a:noFill/>
                    </a:ln>
                  </pic:spPr>
                </pic:pic>
              </a:graphicData>
            </a:graphic>
          </wp:inline>
        </w:drawing>
      </w:r>
    </w:p>
    <w:p w14:paraId="6CFCC6DF">
      <w:pPr>
        <w:bidi w:val="0"/>
        <w:jc w:val="center"/>
        <w:rPr>
          <w:rFonts w:hint="eastAsia" w:ascii="黑体" w:hAnsi="黑体" w:eastAsia="黑体" w:cs="黑体"/>
          <w:sz w:val="44"/>
          <w:szCs w:val="44"/>
          <w:lang w:val="en-US" w:eastAsia="zh-CN"/>
        </w:rPr>
      </w:pPr>
    </w:p>
    <w:p w14:paraId="54E16C7F">
      <w:pPr>
        <w:jc w:val="center"/>
        <w:rPr>
          <w:rFonts w:ascii="宋体" w:hAnsi="宋体" w:eastAsia="华文行楷" w:cs="宋体"/>
          <w:b/>
          <w:sz w:val="52"/>
          <w:szCs w:val="52"/>
          <w:u w:val="single"/>
        </w:rPr>
      </w:pPr>
      <w:r>
        <w:rPr>
          <w:rFonts w:hint="eastAsia" w:ascii="宋体" w:hAnsi="宋体" w:eastAsia="华文行楷" w:cs="宋体"/>
          <w:b/>
          <w:sz w:val="52"/>
          <w:szCs w:val="52"/>
          <w:u w:val="single"/>
          <w:lang w:val="en-US" w:eastAsia="zh-CN"/>
        </w:rPr>
        <w:t>软件工程</w:t>
      </w:r>
      <w:r>
        <w:rPr>
          <w:rFonts w:hint="eastAsia" w:ascii="宋体" w:hAnsi="宋体" w:eastAsia="华文行楷" w:cs="宋体"/>
          <w:b/>
          <w:sz w:val="52"/>
          <w:szCs w:val="52"/>
          <w:u w:val="single"/>
        </w:rPr>
        <w:t>-</w:t>
      </w:r>
      <w:r>
        <w:rPr>
          <w:rFonts w:hint="eastAsia" w:ascii="宋体" w:hAnsi="宋体" w:eastAsia="华文行楷" w:cs="宋体"/>
          <w:b/>
          <w:sz w:val="52"/>
          <w:szCs w:val="52"/>
          <w:u w:val="single"/>
          <w:lang w:val="en-US" w:eastAsia="zh-CN"/>
        </w:rPr>
        <w:t>团队作业</w:t>
      </w:r>
    </w:p>
    <w:p w14:paraId="208F14D3">
      <w:pPr>
        <w:bidi w:val="0"/>
        <w:jc w:val="both"/>
        <w:rPr>
          <w:rFonts w:hint="eastAsia" w:ascii="黑体" w:hAnsi="黑体" w:eastAsia="黑体" w:cs="黑体"/>
          <w:sz w:val="44"/>
          <w:szCs w:val="44"/>
          <w:lang w:val="en-US" w:eastAsia="zh-CN"/>
        </w:rPr>
      </w:pPr>
    </w:p>
    <w:p w14:paraId="02EDC059">
      <w:pPr>
        <w:bidi w:val="0"/>
        <w:jc w:val="center"/>
        <w:rPr>
          <w:rFonts w:hint="eastAsia" w:ascii="黑体" w:hAnsi="黑体" w:eastAsia="黑体" w:cs="黑体"/>
          <w:sz w:val="44"/>
          <w:szCs w:val="44"/>
          <w:lang w:val="en-US" w:eastAsia="zh-CN"/>
        </w:rPr>
      </w:pPr>
    </w:p>
    <w:p w14:paraId="41DC22AF">
      <w:pPr>
        <w:bidi w:val="0"/>
        <w:jc w:val="center"/>
        <w:rPr>
          <w:rFonts w:hint="eastAsia" w:ascii="黑体" w:hAnsi="黑体" w:eastAsia="黑体" w:cs="黑体"/>
          <w:sz w:val="44"/>
          <w:szCs w:val="44"/>
          <w:lang w:val="en-US" w:eastAsia="zh-CN"/>
        </w:rPr>
      </w:pPr>
    </w:p>
    <w:p w14:paraId="5F2E0F87">
      <w:pPr>
        <w:bidi w:val="0"/>
        <w:jc w:val="center"/>
        <w:rPr>
          <w:rFonts w:hint="eastAsia" w:ascii="黑体" w:hAnsi="黑体" w:eastAsia="黑体" w:cs="黑体"/>
          <w:sz w:val="44"/>
          <w:szCs w:val="44"/>
          <w:lang w:val="en-US" w:eastAsia="zh-CN"/>
        </w:rPr>
      </w:pPr>
    </w:p>
    <w:p w14:paraId="77222239">
      <w:pPr>
        <w:bidi w:val="0"/>
        <w:jc w:val="center"/>
        <w:rPr>
          <w:rFonts w:hint="default" w:ascii="黑体" w:hAnsi="黑体" w:eastAsia="黑体" w:cs="黑体"/>
          <w:sz w:val="44"/>
          <w:szCs w:val="44"/>
          <w:lang w:val="en-US" w:eastAsia="zh-CN"/>
        </w:rPr>
      </w:pPr>
      <w:r>
        <w:rPr>
          <w:rFonts w:hint="eastAsia"/>
          <w:b/>
          <w:sz w:val="30"/>
          <w:szCs w:val="30"/>
        </w:rPr>
        <w:t>题目：</w:t>
      </w:r>
      <w:r>
        <w:rPr>
          <w:rFonts w:hint="eastAsia"/>
          <w:b/>
          <w:sz w:val="30"/>
          <w:szCs w:val="30"/>
          <w:lang w:val="en-US" w:eastAsia="zh-CN"/>
        </w:rPr>
        <w:t xml:space="preserve"> </w:t>
      </w:r>
      <w:r>
        <w:rPr>
          <w:rFonts w:hint="eastAsia"/>
          <w:b/>
          <w:sz w:val="30"/>
          <w:szCs w:val="30"/>
          <w:u w:val="single"/>
          <w:lang w:val="en-US" w:eastAsia="zh-CN"/>
        </w:rPr>
        <w:t xml:space="preserve"> 代码安全扫描工具插件开发</w:t>
      </w:r>
      <w:r>
        <w:rPr>
          <w:rFonts w:hint="eastAsia"/>
          <w:b/>
          <w:sz w:val="30"/>
          <w:szCs w:val="30"/>
          <w:u w:val="single"/>
        </w:rPr>
        <w:t>软件需求分析</w:t>
      </w:r>
      <w:r>
        <w:rPr>
          <w:rFonts w:hint="eastAsia"/>
          <w:b/>
          <w:sz w:val="30"/>
          <w:szCs w:val="30"/>
          <w:u w:val="single"/>
          <w:lang w:val="en-US" w:eastAsia="zh-CN"/>
        </w:rPr>
        <w:t xml:space="preserve">报告 </w:t>
      </w:r>
    </w:p>
    <w:p w14:paraId="71BE51E6">
      <w:pPr>
        <w:bidi w:val="0"/>
        <w:rPr>
          <w:rFonts w:hint="eastAsia"/>
          <w:lang w:val="en-US" w:eastAsia="zh-CN"/>
        </w:rPr>
      </w:pPr>
    </w:p>
    <w:p w14:paraId="6C803284">
      <w:pPr>
        <w:bidi w:val="0"/>
        <w:rPr>
          <w:rFonts w:hint="eastAsia"/>
          <w:lang w:val="en-US" w:eastAsia="zh-CN"/>
        </w:rPr>
      </w:pPr>
    </w:p>
    <w:p w14:paraId="5F494D79">
      <w:pPr>
        <w:bidi w:val="0"/>
        <w:rPr>
          <w:rFonts w:hint="eastAsia"/>
          <w:lang w:val="en-US" w:eastAsia="zh-CN"/>
        </w:rPr>
      </w:pPr>
    </w:p>
    <w:p w14:paraId="3332FAD5">
      <w:pPr>
        <w:bidi w:val="0"/>
        <w:rPr>
          <w:rFonts w:hint="eastAsia"/>
          <w:lang w:val="en-US" w:eastAsia="zh-CN"/>
        </w:rPr>
      </w:pPr>
    </w:p>
    <w:p w14:paraId="00474BDC">
      <w:pPr>
        <w:bidi w:val="0"/>
        <w:rPr>
          <w:rFonts w:hint="eastAsia"/>
          <w:lang w:val="en-US" w:eastAsia="zh-CN"/>
        </w:rPr>
      </w:pPr>
    </w:p>
    <w:p w14:paraId="09220B11">
      <w:pPr>
        <w:rPr>
          <w:b/>
          <w:sz w:val="30"/>
          <w:szCs w:val="30"/>
        </w:rPr>
      </w:pPr>
      <w:r>
        <w:rPr>
          <w:rFonts w:hint="eastAsia"/>
          <w:b/>
          <w:sz w:val="30"/>
          <w:szCs w:val="30"/>
        </w:rPr>
        <w:t>团队成员：</w:t>
      </w:r>
    </w:p>
    <w:tbl>
      <w:tblPr>
        <w:tblStyle w:val="8"/>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6"/>
        <w:gridCol w:w="3002"/>
        <w:gridCol w:w="3996"/>
      </w:tblGrid>
      <w:tr w14:paraId="35DA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878B04D">
            <w:pPr>
              <w:snapToGrid w:val="0"/>
              <w:spacing w:after="0" w:line="240" w:lineRule="auto"/>
              <w:ind w:left="0" w:leftChars="0" w:right="0" w:rightChars="0" w:firstLine="0" w:firstLineChars="0"/>
              <w:jc w:val="center"/>
              <w:rPr>
                <w:rFonts w:hint="eastAsia" w:ascii="黑体" w:eastAsia="黑体"/>
                <w:b/>
                <w:sz w:val="21"/>
              </w:rPr>
            </w:pPr>
            <w:r>
              <w:rPr>
                <w:rFonts w:ascii="黑体" w:hAnsi="黑体" w:eastAsia="黑体"/>
                <w:b/>
                <w:sz w:val="21"/>
              </w:rPr>
              <w:t>姓名</w:t>
            </w:r>
          </w:p>
        </w:tc>
        <w:tc>
          <w:tcPr>
            <w:tcW w:w="0" w:type="auto"/>
            <w:vAlign w:val="center"/>
          </w:tcPr>
          <w:p w14:paraId="691047D2">
            <w:pPr>
              <w:snapToGrid w:val="0"/>
              <w:spacing w:after="0" w:line="240" w:lineRule="auto"/>
              <w:ind w:left="0" w:leftChars="0" w:right="0" w:rightChars="0" w:firstLine="0" w:firstLineChars="0"/>
              <w:jc w:val="center"/>
              <w:rPr>
                <w:rFonts w:hint="eastAsia" w:ascii="黑体" w:eastAsia="黑体"/>
                <w:b/>
                <w:sz w:val="21"/>
              </w:rPr>
            </w:pPr>
            <w:r>
              <w:rPr>
                <w:rFonts w:ascii="黑体" w:hAnsi="黑体" w:eastAsia="黑体"/>
                <w:b/>
                <w:sz w:val="21"/>
              </w:rPr>
              <w:t>专业班级</w:t>
            </w:r>
          </w:p>
        </w:tc>
        <w:tc>
          <w:tcPr>
            <w:tcW w:w="3996" w:type="dxa"/>
            <w:vAlign w:val="center"/>
          </w:tcPr>
          <w:p w14:paraId="30A038EE">
            <w:pPr>
              <w:snapToGrid w:val="0"/>
              <w:spacing w:after="0" w:line="240" w:lineRule="auto"/>
              <w:ind w:left="0" w:leftChars="0" w:right="0" w:rightChars="0" w:firstLine="0" w:firstLineChars="0"/>
              <w:jc w:val="center"/>
              <w:rPr>
                <w:rFonts w:hint="eastAsia" w:ascii="黑体" w:eastAsia="黑体"/>
                <w:b/>
                <w:sz w:val="21"/>
              </w:rPr>
            </w:pPr>
            <w:r>
              <w:rPr>
                <w:rFonts w:ascii="黑体" w:hAnsi="黑体" w:eastAsia="黑体"/>
                <w:b/>
                <w:sz w:val="21"/>
              </w:rPr>
              <w:t>学号</w:t>
            </w:r>
          </w:p>
        </w:tc>
      </w:tr>
      <w:tr w14:paraId="674C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67C7B8A">
            <w:pPr>
              <w:snapToGrid w:val="0"/>
              <w:spacing w:after="0" w:line="240" w:lineRule="auto"/>
              <w:ind w:left="0" w:leftChars="0" w:right="0" w:rightChars="0" w:firstLine="0" w:firstLineChars="0"/>
              <w:jc w:val="center"/>
              <w:rPr>
                <w:rFonts w:hint="eastAsia"/>
                <w:lang w:eastAsia="zh-CN"/>
              </w:rPr>
            </w:pPr>
            <w:r>
              <w:rPr>
                <w:rFonts w:hint="eastAsia"/>
                <w:lang w:eastAsia="zh-CN"/>
              </w:rPr>
              <w:t>马杰</w:t>
            </w:r>
          </w:p>
        </w:tc>
        <w:tc>
          <w:tcPr>
            <w:tcW w:w="0" w:type="auto"/>
            <w:vAlign w:val="center"/>
          </w:tcPr>
          <w:p w14:paraId="109C1ED9">
            <w:pPr>
              <w:snapToGrid w:val="0"/>
              <w:spacing w:after="0" w:line="240" w:lineRule="auto"/>
              <w:ind w:left="0" w:leftChars="0" w:right="0" w:rightChars="0" w:firstLine="0" w:firstLineChars="0"/>
              <w:jc w:val="left"/>
              <w:rPr>
                <w:rFonts w:hint="eastAsia"/>
                <w:lang w:eastAsia="zh-CN"/>
              </w:rPr>
            </w:pPr>
            <w:r>
              <w:rPr>
                <w:rFonts w:hint="eastAsia"/>
                <w:lang w:eastAsia="zh-CN"/>
              </w:rPr>
              <w:t>网安2313</w:t>
            </w:r>
          </w:p>
        </w:tc>
        <w:tc>
          <w:tcPr>
            <w:tcW w:w="3996" w:type="dxa"/>
            <w:vAlign w:val="center"/>
          </w:tcPr>
          <w:p w14:paraId="505829C5">
            <w:pPr>
              <w:snapToGrid w:val="0"/>
              <w:spacing w:after="0" w:line="240" w:lineRule="auto"/>
              <w:ind w:left="0" w:leftChars="0" w:right="0" w:rightChars="0" w:firstLine="0" w:firstLineChars="0"/>
              <w:jc w:val="center"/>
              <w:rPr>
                <w:rFonts w:hint="eastAsia"/>
                <w:lang w:eastAsia="zh-CN"/>
              </w:rPr>
            </w:pPr>
            <w:r>
              <w:rPr>
                <w:rFonts w:hint="eastAsia"/>
                <w:lang w:eastAsia="zh-CN"/>
              </w:rPr>
              <w:t>202321336084</w:t>
            </w:r>
          </w:p>
        </w:tc>
      </w:tr>
      <w:tr w14:paraId="4C728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BF78DA6">
            <w:pPr>
              <w:snapToGrid w:val="0"/>
              <w:spacing w:after="0" w:line="240" w:lineRule="auto"/>
              <w:ind w:left="0" w:leftChars="0" w:right="0" w:rightChars="0" w:firstLine="0" w:firstLineChars="0"/>
              <w:jc w:val="center"/>
              <w:rPr>
                <w:rFonts w:hint="eastAsia"/>
              </w:rPr>
            </w:pPr>
            <w:r>
              <w:rPr>
                <w:rFonts w:hint="eastAsia"/>
                <w:lang w:eastAsia="zh-CN"/>
              </w:rPr>
              <w:t>朱宇航</w:t>
            </w:r>
          </w:p>
        </w:tc>
        <w:tc>
          <w:tcPr>
            <w:tcW w:w="0" w:type="auto"/>
            <w:vAlign w:val="center"/>
          </w:tcPr>
          <w:p w14:paraId="630204D3">
            <w:pPr>
              <w:snapToGrid w:val="0"/>
              <w:spacing w:after="0" w:line="240" w:lineRule="auto"/>
              <w:ind w:left="0" w:leftChars="0" w:right="0" w:rightChars="0" w:firstLine="0" w:firstLineChars="0"/>
              <w:jc w:val="left"/>
              <w:rPr>
                <w:rFonts w:hint="eastAsia"/>
                <w:lang w:eastAsia="zh-CN"/>
              </w:rPr>
            </w:pPr>
            <w:r>
              <w:rPr>
                <w:rFonts w:hint="eastAsia"/>
                <w:lang w:eastAsia="zh-CN"/>
              </w:rPr>
              <w:t>网安2311</w:t>
            </w:r>
          </w:p>
        </w:tc>
        <w:tc>
          <w:tcPr>
            <w:tcW w:w="3996" w:type="dxa"/>
            <w:vAlign w:val="center"/>
          </w:tcPr>
          <w:p w14:paraId="5F8005AA">
            <w:pPr>
              <w:snapToGrid w:val="0"/>
              <w:spacing w:after="0" w:line="240" w:lineRule="auto"/>
              <w:ind w:left="0" w:leftChars="0" w:right="0" w:rightChars="0" w:firstLine="0" w:firstLineChars="0"/>
              <w:jc w:val="center"/>
              <w:rPr>
                <w:rFonts w:hint="eastAsia"/>
                <w:lang w:eastAsia="zh-CN"/>
              </w:rPr>
            </w:pPr>
            <w:r>
              <w:rPr>
                <w:rFonts w:hint="eastAsia"/>
                <w:lang w:eastAsia="zh-CN"/>
              </w:rPr>
              <w:t>202321336016</w:t>
            </w:r>
          </w:p>
        </w:tc>
      </w:tr>
      <w:tr w14:paraId="0F59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9C71814">
            <w:pPr>
              <w:snapToGrid w:val="0"/>
              <w:spacing w:line="240" w:lineRule="auto"/>
              <w:ind w:left="0" w:leftChars="0" w:right="0" w:rightChars="0" w:firstLine="0" w:firstLineChars="0"/>
              <w:jc w:val="center"/>
            </w:pPr>
          </w:p>
        </w:tc>
        <w:tc>
          <w:tcPr>
            <w:tcW w:w="0" w:type="auto"/>
            <w:vAlign w:val="center"/>
          </w:tcPr>
          <w:p w14:paraId="33AB295B">
            <w:pPr>
              <w:snapToGrid w:val="0"/>
              <w:spacing w:line="240" w:lineRule="auto"/>
              <w:ind w:left="0" w:leftChars="0" w:right="0" w:rightChars="0" w:firstLine="0" w:firstLineChars="0"/>
              <w:jc w:val="center"/>
            </w:pPr>
          </w:p>
        </w:tc>
        <w:tc>
          <w:tcPr>
            <w:tcW w:w="3996" w:type="dxa"/>
            <w:vAlign w:val="center"/>
          </w:tcPr>
          <w:p w14:paraId="37FDDEE8">
            <w:pPr>
              <w:snapToGrid w:val="0"/>
              <w:spacing w:line="240" w:lineRule="auto"/>
              <w:ind w:left="0" w:leftChars="0" w:right="0" w:rightChars="0" w:firstLine="0" w:firstLineChars="0"/>
              <w:jc w:val="center"/>
            </w:pPr>
          </w:p>
        </w:tc>
      </w:tr>
      <w:tr w14:paraId="309D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86" w:type="dxa"/>
            <w:vAlign w:val="center"/>
          </w:tcPr>
          <w:p w14:paraId="55AD7DDF">
            <w:pPr>
              <w:snapToGrid w:val="0"/>
              <w:spacing w:line="240" w:lineRule="auto"/>
              <w:ind w:left="0" w:leftChars="0" w:right="0" w:rightChars="0" w:firstLine="0" w:firstLineChars="0"/>
              <w:jc w:val="center"/>
            </w:pPr>
          </w:p>
        </w:tc>
        <w:tc>
          <w:tcPr>
            <w:tcW w:w="3002" w:type="dxa"/>
            <w:vAlign w:val="center"/>
          </w:tcPr>
          <w:p w14:paraId="6D977ADF">
            <w:pPr>
              <w:snapToGrid w:val="0"/>
              <w:spacing w:line="240" w:lineRule="auto"/>
              <w:ind w:left="0" w:leftChars="0" w:right="0" w:rightChars="0" w:firstLine="0" w:firstLineChars="0"/>
              <w:jc w:val="center"/>
            </w:pPr>
          </w:p>
        </w:tc>
        <w:tc>
          <w:tcPr>
            <w:tcW w:w="3996" w:type="dxa"/>
            <w:vAlign w:val="center"/>
          </w:tcPr>
          <w:p w14:paraId="20FEF207">
            <w:pPr>
              <w:snapToGrid w:val="0"/>
              <w:spacing w:line="240" w:lineRule="auto"/>
              <w:ind w:left="0" w:leftChars="0" w:right="0" w:rightChars="0" w:firstLine="0" w:firstLineChars="0"/>
              <w:jc w:val="center"/>
            </w:pPr>
          </w:p>
        </w:tc>
      </w:tr>
    </w:tbl>
    <w:p w14:paraId="52DD9095">
      <w:pPr>
        <w:bidi w:val="0"/>
        <w:rPr>
          <w:rFonts w:hint="eastAsia"/>
          <w:lang w:val="en-US" w:eastAsia="zh-CN"/>
        </w:rPr>
      </w:pPr>
    </w:p>
    <w:p w14:paraId="4AC1D7D4">
      <w:pPr>
        <w:bidi w:val="0"/>
        <w:rPr>
          <w:rFonts w:hint="eastAsia"/>
          <w:lang w:val="en-US" w:eastAsia="zh-CN"/>
        </w:rPr>
      </w:pPr>
    </w:p>
    <w:p w14:paraId="40D6988E">
      <w:pPr>
        <w:bidi w:val="0"/>
        <w:rPr>
          <w:rFonts w:hint="eastAsia"/>
          <w:lang w:val="en-US" w:eastAsia="zh-CN"/>
        </w:rPr>
      </w:pPr>
    </w:p>
    <w:p w14:paraId="2A19F89F"/>
    <w:sdt>
      <w:sdtPr>
        <w:rPr>
          <w:rFonts w:hint="eastAsia" w:ascii="黑体" w:hAnsi="黑体" w:eastAsia="黑体" w:cs="黑体"/>
          <w:b/>
          <w:bCs/>
          <w:kern w:val="2"/>
          <w:sz w:val="32"/>
          <w:szCs w:val="32"/>
          <w:lang w:val="en-US" w:eastAsia="zh-CN" w:bidi="ar-SA"/>
        </w:rPr>
        <w:id w:val="147460055"/>
        <w15:color w:val="DBDBDB"/>
        <w:docPartObj>
          <w:docPartGallery w:val="Table of Contents"/>
          <w:docPartUnique/>
        </w:docPartObj>
      </w:sdtPr>
      <w:sdtContent>
        <w:p w14:paraId="6F51A13C">
          <w:pPr>
            <w:spacing w:before="0" w:beforeLines="0" w:after="0" w:afterLines="0" w:line="240" w:lineRule="auto"/>
            <w:ind w:left="0" w:leftChars="0" w:right="0" w:righ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目录</w:t>
          </w:r>
        </w:p>
        <w:p w14:paraId="26F587FF">
          <w:pPr>
            <w:pStyle w:val="5"/>
            <w:tabs>
              <w:tab w:val="right" w:leader="dot" w:pos="9072"/>
            </w:tabs>
          </w:pPr>
          <w:r>
            <w:fldChar w:fldCharType="begin"/>
          </w:r>
          <w:r>
            <w:instrText xml:space="preserve">TOC \o "1-2" \h \u </w:instrText>
          </w:r>
          <w:r>
            <w:fldChar w:fldCharType="separate"/>
          </w:r>
          <w:r>
            <w:fldChar w:fldCharType="begin"/>
          </w:r>
          <w:r>
            <w:instrText xml:space="preserve"> HYPERLINK \l _Toc20559 </w:instrText>
          </w:r>
          <w:r>
            <w:fldChar w:fldCharType="separate"/>
          </w:r>
          <w:r>
            <w:rPr>
              <w:rFonts w:hint="eastAsia"/>
              <w:lang w:val="en-US" w:eastAsia="zh-CN"/>
            </w:rPr>
            <w:t>一、</w:t>
          </w:r>
          <w:r>
            <w:rPr>
              <w:rFonts w:hint="eastAsia"/>
            </w:rPr>
            <w:t xml:space="preserve"> </w:t>
          </w:r>
          <w:r>
            <w:rPr>
              <w:rFonts w:hint="eastAsia"/>
              <w:lang w:val="en-US" w:eastAsia="zh-CN"/>
            </w:rPr>
            <w:t>引言</w:t>
          </w:r>
          <w:r>
            <w:tab/>
          </w:r>
          <w:r>
            <w:fldChar w:fldCharType="begin"/>
          </w:r>
          <w:r>
            <w:instrText xml:space="preserve"> PAGEREF _Toc20559 \h </w:instrText>
          </w:r>
          <w:r>
            <w:fldChar w:fldCharType="separate"/>
          </w:r>
          <w:r>
            <w:t>3</w:t>
          </w:r>
          <w:r>
            <w:fldChar w:fldCharType="end"/>
          </w:r>
          <w:r>
            <w:fldChar w:fldCharType="end"/>
          </w:r>
        </w:p>
        <w:p w14:paraId="68168D5A">
          <w:pPr>
            <w:pStyle w:val="6"/>
            <w:tabs>
              <w:tab w:val="right" w:leader="dot" w:pos="9072"/>
            </w:tabs>
          </w:pPr>
          <w:r>
            <w:fldChar w:fldCharType="begin"/>
          </w:r>
          <w:r>
            <w:instrText xml:space="preserve"> HYPERLINK \l _Toc18367 </w:instrText>
          </w:r>
          <w:r>
            <w:fldChar w:fldCharType="separate"/>
          </w:r>
          <w:r>
            <w:rPr>
              <w:rFonts w:hint="eastAsia"/>
              <w:lang w:val="en-US" w:eastAsia="zh-CN"/>
            </w:rPr>
            <w:t>1</w:t>
          </w:r>
          <w:r>
            <w:rPr>
              <w:rFonts w:hint="eastAsia"/>
            </w:rPr>
            <w:t>.1. 项目背景</w:t>
          </w:r>
          <w:r>
            <w:tab/>
          </w:r>
          <w:r>
            <w:fldChar w:fldCharType="begin"/>
          </w:r>
          <w:r>
            <w:instrText xml:space="preserve"> PAGEREF _Toc18367 \h </w:instrText>
          </w:r>
          <w:r>
            <w:fldChar w:fldCharType="separate"/>
          </w:r>
          <w:r>
            <w:t>3</w:t>
          </w:r>
          <w:r>
            <w:fldChar w:fldCharType="end"/>
          </w:r>
          <w:r>
            <w:fldChar w:fldCharType="end"/>
          </w:r>
        </w:p>
        <w:p w14:paraId="2736E0CF">
          <w:pPr>
            <w:pStyle w:val="6"/>
            <w:tabs>
              <w:tab w:val="right" w:leader="dot" w:pos="9072"/>
            </w:tabs>
          </w:pPr>
          <w:r>
            <w:fldChar w:fldCharType="begin"/>
          </w:r>
          <w:r>
            <w:instrText xml:space="preserve"> HYPERLINK \l _Toc26488 </w:instrText>
          </w:r>
          <w:r>
            <w:fldChar w:fldCharType="separate"/>
          </w:r>
          <w:r>
            <w:rPr>
              <w:rFonts w:hint="eastAsia"/>
              <w:lang w:val="en-US" w:eastAsia="zh-CN"/>
            </w:rPr>
            <w:t>1</w:t>
          </w:r>
          <w:r>
            <w:t>.2</w:t>
          </w:r>
          <w:r>
            <w:rPr>
              <w:rFonts w:hint="eastAsia"/>
              <w:lang w:val="en-US" w:eastAsia="zh-CN"/>
            </w:rPr>
            <w:t>.</w:t>
          </w:r>
          <w:r>
            <w:t xml:space="preserve"> 项目目标</w:t>
          </w:r>
          <w:r>
            <w:tab/>
          </w:r>
          <w:r>
            <w:fldChar w:fldCharType="begin"/>
          </w:r>
          <w:r>
            <w:instrText xml:space="preserve"> PAGEREF _Toc26488 \h </w:instrText>
          </w:r>
          <w:r>
            <w:fldChar w:fldCharType="separate"/>
          </w:r>
          <w:r>
            <w:t>3</w:t>
          </w:r>
          <w:r>
            <w:fldChar w:fldCharType="end"/>
          </w:r>
          <w:r>
            <w:fldChar w:fldCharType="end"/>
          </w:r>
        </w:p>
        <w:p w14:paraId="663094BE">
          <w:pPr>
            <w:pStyle w:val="6"/>
            <w:tabs>
              <w:tab w:val="right" w:leader="dot" w:pos="9072"/>
            </w:tabs>
          </w:pPr>
          <w:r>
            <w:fldChar w:fldCharType="begin"/>
          </w:r>
          <w:r>
            <w:instrText xml:space="preserve"> HYPERLINK \l _Toc31135 </w:instrText>
          </w:r>
          <w:r>
            <w:fldChar w:fldCharType="separate"/>
          </w:r>
          <w:r>
            <w:rPr>
              <w:rFonts w:hint="eastAsia"/>
              <w:lang w:val="en-US" w:eastAsia="zh-CN"/>
            </w:rPr>
            <w:t xml:space="preserve">1.3. </w:t>
          </w:r>
          <w:r>
            <w:t>术语定义</w:t>
          </w:r>
          <w:r>
            <w:tab/>
          </w:r>
          <w:r>
            <w:fldChar w:fldCharType="begin"/>
          </w:r>
          <w:r>
            <w:instrText xml:space="preserve"> PAGEREF _Toc31135 \h </w:instrText>
          </w:r>
          <w:r>
            <w:fldChar w:fldCharType="separate"/>
          </w:r>
          <w:r>
            <w:t>3</w:t>
          </w:r>
          <w:r>
            <w:fldChar w:fldCharType="end"/>
          </w:r>
          <w:r>
            <w:fldChar w:fldCharType="end"/>
          </w:r>
        </w:p>
        <w:p w14:paraId="40C162FE">
          <w:pPr>
            <w:pStyle w:val="5"/>
            <w:tabs>
              <w:tab w:val="right" w:leader="dot" w:pos="9072"/>
            </w:tabs>
          </w:pPr>
          <w:r>
            <w:fldChar w:fldCharType="begin"/>
          </w:r>
          <w:r>
            <w:instrText xml:space="preserve"> HYPERLINK \l _Toc9445 </w:instrText>
          </w:r>
          <w:r>
            <w:fldChar w:fldCharType="separate"/>
          </w:r>
          <w:r>
            <w:rPr>
              <w:rFonts w:hint="eastAsia"/>
              <w:lang w:val="en-US" w:eastAsia="zh-CN"/>
            </w:rPr>
            <w:t>二、用户场景与用户故事</w:t>
          </w:r>
          <w:r>
            <w:tab/>
          </w:r>
          <w:r>
            <w:fldChar w:fldCharType="begin"/>
          </w:r>
          <w:r>
            <w:instrText xml:space="preserve"> PAGEREF _Toc9445 \h </w:instrText>
          </w:r>
          <w:r>
            <w:fldChar w:fldCharType="separate"/>
          </w:r>
          <w:r>
            <w:t>4</w:t>
          </w:r>
          <w:r>
            <w:fldChar w:fldCharType="end"/>
          </w:r>
          <w:r>
            <w:fldChar w:fldCharType="end"/>
          </w:r>
        </w:p>
        <w:p w14:paraId="0466FF56">
          <w:pPr>
            <w:pStyle w:val="5"/>
            <w:tabs>
              <w:tab w:val="right" w:leader="dot" w:pos="9072"/>
            </w:tabs>
          </w:pPr>
          <w:r>
            <w:fldChar w:fldCharType="begin"/>
          </w:r>
          <w:r>
            <w:instrText xml:space="preserve"> HYPERLINK \l _Toc7377 </w:instrText>
          </w:r>
          <w:r>
            <w:fldChar w:fldCharType="separate"/>
          </w:r>
          <w:r>
            <w:rPr>
              <w:rFonts w:hint="eastAsia"/>
              <w:lang w:val="en-US" w:eastAsia="zh-CN"/>
            </w:rPr>
            <w:t>三、系统核心类</w:t>
          </w:r>
          <w:r>
            <w:tab/>
          </w:r>
          <w:r>
            <w:fldChar w:fldCharType="begin"/>
          </w:r>
          <w:r>
            <w:instrText xml:space="preserve"> PAGEREF _Toc7377 \h </w:instrText>
          </w:r>
          <w:r>
            <w:fldChar w:fldCharType="separate"/>
          </w:r>
          <w:r>
            <w:t>4</w:t>
          </w:r>
          <w:r>
            <w:fldChar w:fldCharType="end"/>
          </w:r>
          <w:r>
            <w:fldChar w:fldCharType="end"/>
          </w:r>
        </w:p>
        <w:p w14:paraId="69FF78BF">
          <w:pPr>
            <w:pStyle w:val="6"/>
            <w:tabs>
              <w:tab w:val="right" w:leader="dot" w:pos="9072"/>
            </w:tabs>
          </w:pPr>
          <w:r>
            <w:fldChar w:fldCharType="begin"/>
          </w:r>
          <w:r>
            <w:instrText xml:space="preserve"> HYPERLINK \l _Toc11009 </w:instrText>
          </w:r>
          <w:r>
            <w:fldChar w:fldCharType="separate"/>
          </w:r>
          <w:r>
            <w:rPr>
              <w:rFonts w:hint="eastAsia"/>
              <w:lang w:val="en-US" w:eastAsia="zh-CN"/>
            </w:rPr>
            <w:t>3.1. 设计原则</w:t>
          </w:r>
          <w:r>
            <w:tab/>
          </w:r>
          <w:r>
            <w:fldChar w:fldCharType="begin"/>
          </w:r>
          <w:r>
            <w:instrText xml:space="preserve"> PAGEREF _Toc11009 \h </w:instrText>
          </w:r>
          <w:r>
            <w:fldChar w:fldCharType="separate"/>
          </w:r>
          <w:r>
            <w:t>4</w:t>
          </w:r>
          <w:r>
            <w:fldChar w:fldCharType="end"/>
          </w:r>
          <w:r>
            <w:fldChar w:fldCharType="end"/>
          </w:r>
        </w:p>
        <w:p w14:paraId="2A829228">
          <w:pPr>
            <w:pStyle w:val="6"/>
            <w:tabs>
              <w:tab w:val="right" w:leader="dot" w:pos="9072"/>
            </w:tabs>
          </w:pPr>
          <w:r>
            <w:fldChar w:fldCharType="begin"/>
          </w:r>
          <w:r>
            <w:instrText xml:space="preserve"> HYPERLINK \l _Toc13577 </w:instrText>
          </w:r>
          <w:r>
            <w:fldChar w:fldCharType="separate"/>
          </w:r>
          <w:r>
            <w:rPr>
              <w:rFonts w:hint="eastAsia"/>
              <w:lang w:val="en-US" w:eastAsia="zh-CN"/>
            </w:rPr>
            <w:t>3.2. 核心类总览</w:t>
          </w:r>
          <w:r>
            <w:tab/>
          </w:r>
          <w:r>
            <w:fldChar w:fldCharType="begin"/>
          </w:r>
          <w:r>
            <w:instrText xml:space="preserve"> PAGEREF _Toc13577 \h </w:instrText>
          </w:r>
          <w:r>
            <w:fldChar w:fldCharType="separate"/>
          </w:r>
          <w:r>
            <w:t>4</w:t>
          </w:r>
          <w:r>
            <w:fldChar w:fldCharType="end"/>
          </w:r>
          <w:r>
            <w:fldChar w:fldCharType="end"/>
          </w:r>
        </w:p>
        <w:p w14:paraId="658A3770">
          <w:pPr>
            <w:pStyle w:val="5"/>
            <w:tabs>
              <w:tab w:val="right" w:leader="dot" w:pos="9072"/>
            </w:tabs>
          </w:pPr>
          <w:r>
            <w:fldChar w:fldCharType="begin"/>
          </w:r>
          <w:r>
            <w:instrText xml:space="preserve"> HYPERLINK \l _Toc30169 </w:instrText>
          </w:r>
          <w:r>
            <w:fldChar w:fldCharType="separate"/>
          </w:r>
          <w:r>
            <w:rPr>
              <w:rFonts w:hint="eastAsia"/>
              <w:lang w:val="en-US" w:eastAsia="zh-CN"/>
            </w:rPr>
            <w:t>四、界面原型设计</w:t>
          </w:r>
          <w:r>
            <w:rPr>
              <w:rFonts w:hint="eastAsia"/>
              <w:lang w:val="en-US" w:eastAsia="zh-CN"/>
            </w:rPr>
            <w:t xml:space="preserve"> </w:t>
          </w:r>
          <w:r>
            <w:tab/>
          </w:r>
          <w:r>
            <w:fldChar w:fldCharType="begin"/>
          </w:r>
          <w:r>
            <w:instrText xml:space="preserve"> PAGEREF _Toc30169 \h </w:instrText>
          </w:r>
          <w:r>
            <w:fldChar w:fldCharType="separate"/>
          </w:r>
          <w:r>
            <w:t>7</w:t>
          </w:r>
          <w:r>
            <w:fldChar w:fldCharType="end"/>
          </w:r>
          <w:r>
            <w:fldChar w:fldCharType="end"/>
          </w:r>
        </w:p>
        <w:p w14:paraId="649838E1">
          <w:pPr>
            <w:pStyle w:val="6"/>
            <w:tabs>
              <w:tab w:val="right" w:leader="dot" w:pos="9072"/>
            </w:tabs>
          </w:pPr>
          <w:r>
            <w:fldChar w:fldCharType="begin"/>
          </w:r>
          <w:r>
            <w:instrText xml:space="preserve"> HYPERLINK \l _Toc24734 </w:instrText>
          </w:r>
          <w:r>
            <w:fldChar w:fldCharType="separate"/>
          </w:r>
          <w:r>
            <w:rPr>
              <w:rFonts w:hint="eastAsia"/>
              <w:lang w:val="en-US" w:eastAsia="zh-CN"/>
            </w:rPr>
            <w:t>4.1. 原型设计说明</w:t>
          </w:r>
          <w:r>
            <w:tab/>
          </w:r>
          <w:r>
            <w:fldChar w:fldCharType="begin"/>
          </w:r>
          <w:r>
            <w:instrText xml:space="preserve"> PAGEREF _Toc24734 \h </w:instrText>
          </w:r>
          <w:r>
            <w:fldChar w:fldCharType="separate"/>
          </w:r>
          <w:r>
            <w:t>7</w:t>
          </w:r>
          <w:r>
            <w:fldChar w:fldCharType="end"/>
          </w:r>
          <w:r>
            <w:fldChar w:fldCharType="end"/>
          </w:r>
        </w:p>
        <w:p w14:paraId="0D7547F9">
          <w:pPr>
            <w:pStyle w:val="6"/>
            <w:tabs>
              <w:tab w:val="right" w:leader="dot" w:pos="9072"/>
            </w:tabs>
          </w:pPr>
          <w:r>
            <w:fldChar w:fldCharType="begin"/>
          </w:r>
          <w:r>
            <w:instrText xml:space="preserve"> HYPERLINK \l _Toc31462 </w:instrText>
          </w:r>
          <w:r>
            <w:fldChar w:fldCharType="separate"/>
          </w:r>
          <w:r>
            <w:rPr>
              <w:rFonts w:hint="eastAsia"/>
              <w:lang w:val="en-US" w:eastAsia="zh-CN"/>
            </w:rPr>
            <w:t>4.2. 页面详细描述</w:t>
          </w:r>
          <w:r>
            <w:tab/>
          </w:r>
          <w:r>
            <w:fldChar w:fldCharType="begin"/>
          </w:r>
          <w:r>
            <w:instrText xml:space="preserve"> PAGEREF _Toc31462 \h </w:instrText>
          </w:r>
          <w:r>
            <w:fldChar w:fldCharType="separate"/>
          </w:r>
          <w:r>
            <w:t>8</w:t>
          </w:r>
          <w:r>
            <w:fldChar w:fldCharType="end"/>
          </w:r>
          <w:r>
            <w:fldChar w:fldCharType="end"/>
          </w:r>
        </w:p>
        <w:p w14:paraId="0A1889FC">
          <w:pPr>
            <w:pStyle w:val="5"/>
            <w:tabs>
              <w:tab w:val="right" w:leader="dot" w:pos="9072"/>
            </w:tabs>
          </w:pPr>
          <w:r>
            <w:fldChar w:fldCharType="begin"/>
          </w:r>
          <w:r>
            <w:instrText xml:space="preserve"> HYPERLINK \l _Toc13751 </w:instrText>
          </w:r>
          <w:r>
            <w:fldChar w:fldCharType="separate"/>
          </w:r>
          <w:r>
            <w:rPr>
              <w:rFonts w:hint="eastAsia"/>
              <w:lang w:val="en-US" w:eastAsia="zh-CN"/>
            </w:rPr>
            <w:t xml:space="preserve"> </w:t>
          </w:r>
          <w:r>
            <w:rPr>
              <w:rFonts w:hint="eastAsia"/>
              <w:lang w:val="en-US" w:eastAsia="zh-CN"/>
            </w:rPr>
            <w:t>五、</w:t>
          </w:r>
          <w:r>
            <w:t>功能描述</w:t>
          </w:r>
          <w:r>
            <w:tab/>
          </w:r>
          <w:r>
            <w:fldChar w:fldCharType="begin"/>
          </w:r>
          <w:r>
            <w:instrText xml:space="preserve"> PAGEREF _Toc13751 \h </w:instrText>
          </w:r>
          <w:r>
            <w:fldChar w:fldCharType="separate"/>
          </w:r>
          <w:r>
            <w:t>9</w:t>
          </w:r>
          <w:r>
            <w:fldChar w:fldCharType="end"/>
          </w:r>
          <w:r>
            <w:fldChar w:fldCharType="end"/>
          </w:r>
        </w:p>
        <w:p w14:paraId="6FE85B09">
          <w:pPr>
            <w:pStyle w:val="6"/>
            <w:tabs>
              <w:tab w:val="right" w:leader="dot" w:pos="9072"/>
            </w:tabs>
          </w:pPr>
          <w:r>
            <w:fldChar w:fldCharType="begin"/>
          </w:r>
          <w:r>
            <w:instrText xml:space="preserve"> HYPERLINK \l _Toc23545 </w:instrText>
          </w:r>
          <w:r>
            <w:fldChar w:fldCharType="separate"/>
          </w:r>
          <w:r>
            <w:t>5.1</w:t>
          </w:r>
          <w:r>
            <w:rPr>
              <w:rFonts w:hint="eastAsia"/>
              <w:lang w:val="en-US" w:eastAsia="zh-CN"/>
            </w:rPr>
            <w:t>.</w:t>
          </w:r>
          <w:r>
            <w:t xml:space="preserve"> Must have必须实现（核心功能）</w:t>
          </w:r>
          <w:r>
            <w:tab/>
          </w:r>
          <w:r>
            <w:fldChar w:fldCharType="begin"/>
          </w:r>
          <w:r>
            <w:instrText xml:space="preserve"> PAGEREF _Toc23545 \h </w:instrText>
          </w:r>
          <w:r>
            <w:fldChar w:fldCharType="separate"/>
          </w:r>
          <w:r>
            <w:t>9</w:t>
          </w:r>
          <w:r>
            <w:fldChar w:fldCharType="end"/>
          </w:r>
          <w:r>
            <w:fldChar w:fldCharType="end"/>
          </w:r>
        </w:p>
        <w:p w14:paraId="6674CCE1">
          <w:pPr>
            <w:pStyle w:val="6"/>
            <w:tabs>
              <w:tab w:val="right" w:leader="dot" w:pos="9072"/>
            </w:tabs>
          </w:pPr>
          <w:r>
            <w:fldChar w:fldCharType="begin"/>
          </w:r>
          <w:r>
            <w:instrText xml:space="preserve"> HYPERLINK \l _Toc18949 </w:instrText>
          </w:r>
          <w:r>
            <w:fldChar w:fldCharType="separate"/>
          </w:r>
          <w:r>
            <w:t>5.2</w:t>
          </w:r>
          <w:r>
            <w:rPr>
              <w:rFonts w:hint="eastAsia"/>
              <w:lang w:val="en-US" w:eastAsia="zh-CN"/>
            </w:rPr>
            <w:t>.</w:t>
          </w:r>
          <w:r>
            <w:t xml:space="preserve"> Should have 应该实现（重要功能）</w:t>
          </w:r>
          <w:r>
            <w:tab/>
          </w:r>
          <w:r>
            <w:fldChar w:fldCharType="begin"/>
          </w:r>
          <w:r>
            <w:instrText xml:space="preserve"> PAGEREF _Toc18949 \h </w:instrText>
          </w:r>
          <w:r>
            <w:fldChar w:fldCharType="separate"/>
          </w:r>
          <w:r>
            <w:t>10</w:t>
          </w:r>
          <w:r>
            <w:fldChar w:fldCharType="end"/>
          </w:r>
          <w:r>
            <w:fldChar w:fldCharType="end"/>
          </w:r>
        </w:p>
        <w:p w14:paraId="424822BD">
          <w:pPr>
            <w:pStyle w:val="6"/>
            <w:tabs>
              <w:tab w:val="right" w:leader="dot" w:pos="9072"/>
            </w:tabs>
          </w:pPr>
          <w:r>
            <w:fldChar w:fldCharType="begin"/>
          </w:r>
          <w:r>
            <w:instrText xml:space="preserve"> HYPERLINK \l _Toc28313 </w:instrText>
          </w:r>
          <w:r>
            <w:fldChar w:fldCharType="separate"/>
          </w:r>
          <w:r>
            <w:t>5.3</w:t>
          </w:r>
          <w:r>
            <w:rPr>
              <w:rFonts w:hint="eastAsia"/>
              <w:lang w:val="en-US" w:eastAsia="zh-CN"/>
            </w:rPr>
            <w:t>.</w:t>
          </w:r>
          <w:r>
            <w:t xml:space="preserve"> Could have 可以实现（扩展功能）</w:t>
          </w:r>
          <w:r>
            <w:tab/>
          </w:r>
          <w:r>
            <w:fldChar w:fldCharType="begin"/>
          </w:r>
          <w:r>
            <w:instrText xml:space="preserve"> PAGEREF _Toc28313 \h </w:instrText>
          </w:r>
          <w:r>
            <w:fldChar w:fldCharType="separate"/>
          </w:r>
          <w:r>
            <w:t>10</w:t>
          </w:r>
          <w:r>
            <w:fldChar w:fldCharType="end"/>
          </w:r>
          <w:r>
            <w:fldChar w:fldCharType="end"/>
          </w:r>
        </w:p>
        <w:p w14:paraId="49A6399E">
          <w:pPr>
            <w:pStyle w:val="6"/>
            <w:tabs>
              <w:tab w:val="right" w:leader="dot" w:pos="9072"/>
            </w:tabs>
          </w:pPr>
          <w:r>
            <w:fldChar w:fldCharType="begin"/>
          </w:r>
          <w:r>
            <w:instrText xml:space="preserve"> HYPERLINK \l _Toc16677 </w:instrText>
          </w:r>
          <w:r>
            <w:fldChar w:fldCharType="separate"/>
          </w:r>
          <w:r>
            <w:t>5.4</w:t>
          </w:r>
          <w:r>
            <w:rPr>
              <w:rFonts w:hint="eastAsia"/>
              <w:lang w:val="en-US" w:eastAsia="zh-CN"/>
            </w:rPr>
            <w:t>.</w:t>
          </w:r>
          <w:r>
            <w:t xml:space="preserve"> Won’t have 本次不实现（排除范围）</w:t>
          </w:r>
          <w:r>
            <w:tab/>
          </w:r>
          <w:r>
            <w:fldChar w:fldCharType="begin"/>
          </w:r>
          <w:r>
            <w:instrText xml:space="preserve"> PAGEREF _Toc16677 \h </w:instrText>
          </w:r>
          <w:r>
            <w:fldChar w:fldCharType="separate"/>
          </w:r>
          <w:r>
            <w:t>11</w:t>
          </w:r>
          <w:r>
            <w:fldChar w:fldCharType="end"/>
          </w:r>
          <w:r>
            <w:fldChar w:fldCharType="end"/>
          </w:r>
        </w:p>
        <w:p w14:paraId="5F146652">
          <w:pPr>
            <w:pStyle w:val="5"/>
            <w:tabs>
              <w:tab w:val="right" w:leader="dot" w:pos="9072"/>
            </w:tabs>
          </w:pPr>
          <w:r>
            <w:fldChar w:fldCharType="begin"/>
          </w:r>
          <w:r>
            <w:instrText xml:space="preserve"> HYPERLINK \l _Toc9052 </w:instrText>
          </w:r>
          <w:r>
            <w:fldChar w:fldCharType="separate"/>
          </w:r>
          <w:r>
            <w:rPr>
              <w:rFonts w:hint="eastAsia"/>
              <w:lang w:val="en-US" w:eastAsia="zh-CN"/>
            </w:rPr>
            <w:t>六、</w:t>
          </w:r>
          <w:r>
            <w:rPr>
              <w:rFonts w:hint="eastAsia"/>
            </w:rPr>
            <w:t>验收标准</w:t>
          </w:r>
          <w:r>
            <w:tab/>
          </w:r>
          <w:r>
            <w:fldChar w:fldCharType="begin"/>
          </w:r>
          <w:r>
            <w:instrText xml:space="preserve"> PAGEREF _Toc9052 \h </w:instrText>
          </w:r>
          <w:r>
            <w:fldChar w:fldCharType="separate"/>
          </w:r>
          <w:r>
            <w:t>11</w:t>
          </w:r>
          <w:r>
            <w:fldChar w:fldCharType="end"/>
          </w:r>
          <w:r>
            <w:fldChar w:fldCharType="end"/>
          </w:r>
        </w:p>
        <w:p w14:paraId="192B9A90">
          <w:pPr>
            <w:pStyle w:val="5"/>
            <w:tabs>
              <w:tab w:val="right" w:leader="dot" w:pos="9072"/>
            </w:tabs>
          </w:pPr>
          <w:r>
            <w:fldChar w:fldCharType="begin"/>
          </w:r>
          <w:r>
            <w:instrText xml:space="preserve"> HYPERLINK \l _Toc24340 </w:instrText>
          </w:r>
          <w:r>
            <w:fldChar w:fldCharType="separate"/>
          </w:r>
          <w:r>
            <w:rPr>
              <w:rFonts w:hint="eastAsia"/>
              <w:lang w:val="en-US" w:eastAsia="zh-CN"/>
            </w:rPr>
            <w:t>七、人机协作记录</w:t>
          </w:r>
          <w:r>
            <w:tab/>
          </w:r>
          <w:r>
            <w:fldChar w:fldCharType="begin"/>
          </w:r>
          <w:r>
            <w:instrText xml:space="preserve"> PAGEREF _Toc24340 \h </w:instrText>
          </w:r>
          <w:r>
            <w:fldChar w:fldCharType="separate"/>
          </w:r>
          <w:r>
            <w:t>12</w:t>
          </w:r>
          <w:r>
            <w:fldChar w:fldCharType="end"/>
          </w:r>
          <w:r>
            <w:fldChar w:fldCharType="end"/>
          </w:r>
        </w:p>
        <w:p w14:paraId="64F4DB01">
          <w:r>
            <w:fldChar w:fldCharType="end"/>
          </w:r>
        </w:p>
      </w:sdtContent>
    </w:sdt>
    <w:p w14:paraId="52A8EA7F"/>
    <w:p w14:paraId="6295981B">
      <w:pPr>
        <w:rPr>
          <w:rFonts w:hint="eastAsia"/>
          <w:lang w:val="en-US" w:eastAsia="zh-CN"/>
        </w:rPr>
      </w:pPr>
      <w:r>
        <w:rPr>
          <w:rFonts w:hint="eastAsia"/>
          <w:lang w:val="en-US" w:eastAsia="zh-CN"/>
        </w:rPr>
        <w:br w:type="page"/>
      </w:r>
    </w:p>
    <w:p w14:paraId="6CC7FD81">
      <w:pPr>
        <w:pStyle w:val="2"/>
        <w:bidi w:val="0"/>
        <w:rPr>
          <w:rFonts w:hint="eastAsia"/>
          <w:lang w:val="en-US" w:eastAsia="zh-CN"/>
        </w:rPr>
      </w:pPr>
      <w:bookmarkStart w:id="0" w:name="_Toc18252"/>
      <w:bookmarkStart w:id="1" w:name="_Toc20559"/>
      <w:r>
        <w:rPr>
          <w:rFonts w:hint="eastAsia"/>
          <w:lang w:val="en-US" w:eastAsia="zh-CN"/>
        </w:rPr>
        <w:t>一、</w:t>
      </w:r>
      <w:r>
        <w:rPr>
          <w:rFonts w:hint="eastAsia"/>
        </w:rPr>
        <w:t xml:space="preserve"> </w:t>
      </w:r>
      <w:r>
        <w:rPr>
          <w:rFonts w:hint="eastAsia"/>
          <w:lang w:val="en-US" w:eastAsia="zh-CN"/>
        </w:rPr>
        <w:t>引言</w:t>
      </w:r>
      <w:bookmarkEnd w:id="0"/>
      <w:bookmarkEnd w:id="1"/>
    </w:p>
    <w:p w14:paraId="6399BBA3">
      <w:pPr>
        <w:pStyle w:val="3"/>
        <w:bidi w:val="0"/>
        <w:rPr>
          <w:rFonts w:hint="eastAsia"/>
        </w:rPr>
      </w:pPr>
      <w:bookmarkStart w:id="2" w:name="_Toc18538"/>
      <w:bookmarkStart w:id="3" w:name="_Toc18367"/>
      <w:r>
        <w:rPr>
          <w:rFonts w:hint="eastAsia"/>
          <w:lang w:val="en-US" w:eastAsia="zh-CN"/>
        </w:rPr>
        <w:t>1</w:t>
      </w:r>
      <w:r>
        <w:rPr>
          <w:rFonts w:hint="eastAsia"/>
        </w:rPr>
        <w:t>.1. 项目背景</w:t>
      </w:r>
      <w:bookmarkEnd w:id="2"/>
      <w:bookmarkEnd w:id="3"/>
    </w:p>
    <w:p w14:paraId="5D705276">
      <w:pPr>
        <w:pStyle w:val="13"/>
        <w:bidi w:val="0"/>
      </w:pPr>
      <w:r>
        <w:rPr>
          <w:lang w:val="en-US" w:eastAsia="zh-CN"/>
        </w:rPr>
        <w:t>硬编码敏感凭证、不安全加密算法的使用是软件开发中高频出现的安全问题，位列 OWASP Top10 2021 A03 敏感信息泄露漏洞范畴，同时也是等保 2.0 合规检测的核心要点。Bandit 作为 Python 生态主流的静态安全扫描工具，虽内置了基础的敏感信息检测规则，但存在检测覆盖不全、合规性适配不足、误报率较高等问题，无法满足企业级代码加密合规与敏感信息泄露检测的精细化需求。</w:t>
      </w:r>
    </w:p>
    <w:p w14:paraId="508E0B2E">
      <w:pPr>
        <w:pStyle w:val="13"/>
        <w:bidi w:val="0"/>
      </w:pPr>
      <w:r>
        <w:rPr>
          <w:lang w:val="en-US" w:eastAsia="zh-CN"/>
        </w:rPr>
        <w:t>本项目基于 Bandit 官方插件扩展 API，开发一款 Python 敏感信息加密合规检测插件，补充完善敏感信息硬编码检测能力，新增加密算法合规性检测规则，帮助开发者在开发阶段快速识别并修复代码中的敏感信息泄露与加密不合规问题，降低安全风险与合规成本。</w:t>
      </w:r>
    </w:p>
    <w:p w14:paraId="0621A19C">
      <w:pPr>
        <w:pStyle w:val="3"/>
        <w:bidi w:val="0"/>
      </w:pPr>
      <w:bookmarkStart w:id="4" w:name="_Toc1470"/>
      <w:bookmarkStart w:id="5" w:name="_Toc26488"/>
      <w:r>
        <w:rPr>
          <w:rFonts w:hint="eastAsia"/>
          <w:lang w:val="en-US" w:eastAsia="zh-CN"/>
        </w:rPr>
        <w:t>1</w:t>
      </w:r>
      <w:r>
        <w:t>.2</w:t>
      </w:r>
      <w:r>
        <w:rPr>
          <w:rFonts w:hint="eastAsia"/>
          <w:lang w:val="en-US" w:eastAsia="zh-CN"/>
        </w:rPr>
        <w:t>.</w:t>
      </w:r>
      <w:r>
        <w:t xml:space="preserve"> 项目目标</w:t>
      </w:r>
      <w:bookmarkEnd w:id="4"/>
      <w:bookmarkEnd w:id="5"/>
    </w:p>
    <w:p w14:paraId="4F0C4EAE">
      <w:pPr>
        <w:pStyle w:val="13"/>
        <w:bidi w:val="0"/>
        <w:rPr>
          <w:lang w:val="en-US" w:eastAsia="zh-CN"/>
        </w:rPr>
      </w:pPr>
      <w:r>
        <w:rPr>
          <w:lang w:val="en-US" w:eastAsia="zh-CN"/>
        </w:rPr>
        <w:t>核心目标：基于 Bandit 开发可扩展的 Python 代码安全检测插件，实现硬编码敏感信息与加密合规性两大核心检测能力。</w:t>
      </w:r>
    </w:p>
    <w:p w14:paraId="54766A26">
      <w:pPr>
        <w:pStyle w:val="13"/>
        <w:bidi w:val="0"/>
        <w:rPr>
          <w:lang w:val="en-US" w:eastAsia="zh-CN"/>
        </w:rPr>
      </w:pPr>
      <w:r>
        <w:rPr>
          <w:lang w:val="en-US" w:eastAsia="zh-CN"/>
        </w:rPr>
        <w:t>功能目标：覆盖 3-5 个最典型的硬编码敏感凭证场景（如硬编码数据库密码、API 密钥、私钥），检测 5-6 种最常见的不安全加密算法 / 模式（如 MD5、SHA1、DES、ECB 模式），在预设测试样本上实现低误报率、高检测准确率。</w:t>
      </w:r>
    </w:p>
    <w:p w14:paraId="027FC2C6">
      <w:pPr>
        <w:pStyle w:val="13"/>
        <w:bidi w:val="0"/>
        <w:rPr>
          <w:lang w:val="en-US" w:eastAsia="zh-CN"/>
        </w:rPr>
      </w:pPr>
      <w:r>
        <w:rPr>
          <w:lang w:val="en-US" w:eastAsia="zh-CN"/>
        </w:rPr>
        <w:t>工程目标：遵循 Bandit 官方开发规范，插件可无缝集成至 Bandit 原生扫描流程，支持命令行调用，具备完善的单元测试用例与基础文档。</w:t>
      </w:r>
    </w:p>
    <w:p w14:paraId="02C351A6">
      <w:pPr>
        <w:pStyle w:val="3"/>
        <w:bidi w:val="0"/>
      </w:pPr>
      <w:bookmarkStart w:id="6" w:name="_Toc2659"/>
      <w:bookmarkStart w:id="7" w:name="_Toc31135"/>
      <w:r>
        <w:rPr>
          <w:rFonts w:hint="eastAsia"/>
          <w:lang w:val="en-US" w:eastAsia="zh-CN"/>
        </w:rPr>
        <w:t xml:space="preserve">1.3. </w:t>
      </w:r>
      <w:r>
        <w:t>术语定义</w:t>
      </w:r>
      <w:bookmarkEnd w:id="6"/>
      <w:bookmarkEnd w:id="7"/>
    </w:p>
    <w:p w14:paraId="11A423DE">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1.</w:t>
      </w:r>
      <w:r>
        <w:rPr>
          <w:rFonts w:hint="eastAsia"/>
          <w:lang w:val="en-US" w:eastAsia="zh-CN"/>
        </w:rPr>
        <w:t xml:space="preserve"> </w:t>
      </w:r>
      <w:r>
        <w:t>MVP：最小可行产品，指包含产品核心功能、可满足用户核心需求的最小功能集合</w:t>
      </w:r>
    </w:p>
    <w:p w14:paraId="4C85E2EC">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2.</w:t>
      </w:r>
      <w:r>
        <w:rPr>
          <w:rFonts w:hint="eastAsia"/>
          <w:lang w:val="en-US" w:eastAsia="zh-CN"/>
        </w:rPr>
        <w:t xml:space="preserve"> </w:t>
      </w:r>
      <w:r>
        <w:t>WBS：工作分解结构，将项目按层级分解为可管理、可分配的具体任务单元</w:t>
      </w:r>
    </w:p>
    <w:p w14:paraId="1C711C49">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3.</w:t>
      </w:r>
      <w:r>
        <w:rPr>
          <w:rFonts w:hint="eastAsia"/>
          <w:lang w:val="en-US" w:eastAsia="zh-CN"/>
        </w:rPr>
        <w:t xml:space="preserve"> </w:t>
      </w:r>
      <w:r>
        <w:t>AST：抽象语法树，源代码语法结构的抽象树状表示，是 Bandit 工具实现代码静态分析的核心基础</w:t>
      </w:r>
    </w:p>
    <w:p w14:paraId="0677AC1F">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4.</w:t>
      </w:r>
      <w:r>
        <w:rPr>
          <w:rFonts w:hint="eastAsia"/>
          <w:lang w:val="en-US" w:eastAsia="zh-CN"/>
        </w:rPr>
        <w:t xml:space="preserve"> </w:t>
      </w:r>
      <w:r>
        <w:t>OWASP：开放式 Web 应用程序安全项目，全球非营利性安全组织，主导 Web 应用安全标准制定与漏洞风险评级</w:t>
      </w:r>
    </w:p>
    <w:p w14:paraId="0189D11E">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5.</w:t>
      </w:r>
      <w:r>
        <w:rPr>
          <w:rFonts w:hint="eastAsia"/>
          <w:lang w:val="en-US" w:eastAsia="zh-CN"/>
        </w:rPr>
        <w:t xml:space="preserve"> </w:t>
      </w:r>
      <w:r>
        <w:t>PyCQA：Python 代码质量权威机构，Bandit 工具的官方维护组织</w:t>
      </w:r>
    </w:p>
    <w:p w14:paraId="37F88E2A">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6.</w:t>
      </w:r>
      <w:r>
        <w:rPr>
          <w:rFonts w:hint="eastAsia"/>
          <w:lang w:val="en-US" w:eastAsia="zh-CN"/>
        </w:rPr>
        <w:t xml:space="preserve"> </w:t>
      </w:r>
      <w:r>
        <w:t>CI/CD：持续集成 / 持续部署，通过自动化流程实现代码的集成、测试与部署的软件开发实践</w:t>
      </w:r>
    </w:p>
    <w:p w14:paraId="46265B59">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7.</w:t>
      </w:r>
      <w:r>
        <w:rPr>
          <w:rFonts w:hint="eastAsia"/>
          <w:lang w:val="en-US" w:eastAsia="zh-CN"/>
        </w:rPr>
        <w:t xml:space="preserve"> </w:t>
      </w:r>
      <w:r>
        <w:t>Bandit：PyCQA 维护的 Python 代码静态安全扫描工具，基于 AST 分析识别代码中的安全漏洞</w:t>
      </w:r>
    </w:p>
    <w:p w14:paraId="06AD3C82">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8.</w:t>
      </w:r>
      <w:r>
        <w:rPr>
          <w:rFonts w:hint="eastAsia"/>
          <w:lang w:val="en-US" w:eastAsia="zh-CN"/>
        </w:rPr>
        <w:t xml:space="preserve"> </w:t>
      </w:r>
      <w:r>
        <w:t>敏感信息泄露：OWASP Top10 2021 A03 类别漏洞，指因代码处理不当导致密钥、凭证、个人信息等敏感数据非授权暴露</w:t>
      </w:r>
    </w:p>
    <w:p w14:paraId="54D8456E">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9.</w:t>
      </w:r>
      <w:r>
        <w:rPr>
          <w:rFonts w:hint="eastAsia"/>
          <w:lang w:val="en-US" w:eastAsia="zh-CN"/>
        </w:rPr>
        <w:t xml:space="preserve"> </w:t>
      </w:r>
      <w:r>
        <w:t>等保 2.0：《网络安全等级保护条例》2.0 版本，我国网络安全合规的核心标准，对密码算法使用有明确合规要求</w:t>
      </w:r>
    </w:p>
    <w:p w14:paraId="38745D71">
      <w:pPr>
        <w:pStyle w:val="2"/>
        <w:bidi w:val="0"/>
        <w:rPr>
          <w:rFonts w:hint="default"/>
          <w:lang w:val="en-US" w:eastAsia="zh-CN"/>
        </w:rPr>
      </w:pPr>
      <w:bookmarkStart w:id="8" w:name="_Toc2692"/>
      <w:bookmarkStart w:id="9" w:name="_Toc9445"/>
      <w:r>
        <w:rPr>
          <w:rFonts w:hint="eastAsia"/>
          <w:lang w:val="en-US" w:eastAsia="zh-CN"/>
        </w:rPr>
        <w:t>二、用户场景与用户故事</w:t>
      </w:r>
      <w:bookmarkEnd w:id="8"/>
      <w:bookmarkEnd w:id="9"/>
    </w:p>
    <w:p w14:paraId="34017740">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lang w:val="en-US" w:eastAsia="zh-CN"/>
        </w:rPr>
      </w:pPr>
      <w:r>
        <w:rPr>
          <w:rFonts w:hint="default" w:ascii="Wingdings" w:hAnsi="Wingdings" w:eastAsia="宋体" w:cstheme="minorBidi"/>
          <w:kern w:val="2"/>
          <w:sz w:val="21"/>
          <w:szCs w:val="24"/>
          <w:lang w:val="en-US" w:eastAsia="zh-CN" w:bidi="ar-SA"/>
        </w:rPr>
        <w:t></w:t>
      </w:r>
      <w:r>
        <w:rPr>
          <w:rFonts w:hint="eastAsia" w:cs="Times New Roman"/>
          <w:kern w:val="2"/>
          <w:sz w:val="21"/>
          <w:szCs w:val="24"/>
          <w:lang w:val="en-US" w:eastAsia="zh-CN" w:bidi="ar-SA"/>
        </w:rPr>
        <w:t xml:space="preserve"> </w:t>
      </w:r>
      <w:r>
        <w:rPr>
          <w:lang w:val="en-US" w:eastAsia="zh-CN"/>
        </w:rPr>
        <w:t>作为 Python 开发学习者，我希望 Bandit 插件能扫描代码中的硬编码密码、API 密钥，以便在编码时及时发现敏感信息泄露风险。</w:t>
      </w:r>
    </w:p>
    <w:p w14:paraId="28DBC23A">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lang w:val="en-US" w:eastAsia="zh-CN"/>
        </w:rPr>
      </w:pPr>
      <w:r>
        <w:rPr>
          <w:rFonts w:hint="default" w:ascii="Wingdings" w:hAnsi="Wingdings" w:eastAsia="宋体" w:cstheme="minorBidi"/>
          <w:kern w:val="2"/>
          <w:sz w:val="21"/>
          <w:szCs w:val="24"/>
          <w:lang w:val="en-US" w:eastAsia="zh-CN" w:bidi="ar-SA"/>
        </w:rPr>
        <w:t></w:t>
      </w:r>
      <w:r>
        <w:rPr>
          <w:rFonts w:hint="eastAsia" w:cs="Times New Roman"/>
          <w:kern w:val="2"/>
          <w:sz w:val="21"/>
          <w:szCs w:val="24"/>
          <w:lang w:val="en-US" w:eastAsia="zh-CN" w:bidi="ar-SA"/>
        </w:rPr>
        <w:t xml:space="preserve"> </w:t>
      </w:r>
      <w:r>
        <w:rPr>
          <w:lang w:val="en-US" w:eastAsia="zh-CN"/>
        </w:rPr>
        <w:t>作为代码安全课程学习者，我希望插件能正常接入 Bandit 工具并执行扫描，以便完成课程实验中的代码安全检测任务。</w:t>
      </w:r>
    </w:p>
    <w:p w14:paraId="439822AA">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lang w:val="en-US" w:eastAsia="zh-CN"/>
        </w:rPr>
      </w:pPr>
      <w:r>
        <w:rPr>
          <w:rFonts w:hint="default" w:ascii="Wingdings" w:hAnsi="Wingdings" w:eastAsia="宋体" w:cstheme="minorBidi"/>
          <w:kern w:val="2"/>
          <w:sz w:val="21"/>
          <w:szCs w:val="24"/>
          <w:lang w:val="en-US" w:eastAsia="zh-CN" w:bidi="ar-SA"/>
        </w:rPr>
        <w:t></w:t>
      </w:r>
      <w:r>
        <w:rPr>
          <w:rFonts w:hint="eastAsia" w:cs="Times New Roman"/>
          <w:kern w:val="2"/>
          <w:sz w:val="21"/>
          <w:szCs w:val="24"/>
          <w:lang w:val="en-US" w:eastAsia="zh-CN" w:bidi="ar-SA"/>
        </w:rPr>
        <w:t xml:space="preserve"> </w:t>
      </w:r>
      <w:r>
        <w:rPr>
          <w:lang w:val="en-US" w:eastAsia="zh-CN"/>
        </w:rPr>
        <w:t>作为项目使用者，我希望插件能标注出漏洞所在文件和行号，以便快速定位并修改存在问题的代码。</w:t>
      </w:r>
    </w:p>
    <w:p w14:paraId="6A563DCB">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lang w:val="en-US" w:eastAsia="zh-CN"/>
        </w:rPr>
      </w:pPr>
      <w:r>
        <w:rPr>
          <w:rFonts w:hint="default" w:ascii="Wingdings" w:hAnsi="Wingdings" w:eastAsia="宋体" w:cstheme="minorBidi"/>
          <w:kern w:val="2"/>
          <w:sz w:val="21"/>
          <w:szCs w:val="24"/>
          <w:lang w:val="en-US" w:eastAsia="zh-CN" w:bidi="ar-SA"/>
        </w:rPr>
        <w:t></w:t>
      </w:r>
      <w:r>
        <w:rPr>
          <w:rFonts w:hint="eastAsia" w:cs="Times New Roman"/>
          <w:kern w:val="2"/>
          <w:sz w:val="21"/>
          <w:szCs w:val="24"/>
          <w:lang w:val="en-US" w:eastAsia="zh-CN" w:bidi="ar-SA"/>
        </w:rPr>
        <w:t xml:space="preserve"> </w:t>
      </w:r>
      <w:r>
        <w:rPr>
          <w:lang w:val="en-US" w:eastAsia="zh-CN"/>
        </w:rPr>
        <w:t>作为项目指导老师，我希望插件能输出清晰的检测结果，以便直观验证插件的敏感信息检测功能是否正常实现</w:t>
      </w:r>
    </w:p>
    <w:p w14:paraId="0763C31D">
      <w:pPr>
        <w:pStyle w:val="2"/>
        <w:bidi w:val="0"/>
        <w:rPr>
          <w:rFonts w:hint="default"/>
          <w:lang w:val="en-US" w:eastAsia="zh-CN"/>
        </w:rPr>
      </w:pPr>
      <w:bookmarkStart w:id="10" w:name="_Toc7377"/>
      <w:r>
        <w:rPr>
          <w:rFonts w:hint="eastAsia"/>
          <w:lang w:val="en-US" w:eastAsia="zh-CN"/>
        </w:rPr>
        <w:t>三、系统核心类</w:t>
      </w:r>
      <w:bookmarkEnd w:id="10"/>
    </w:p>
    <w:p w14:paraId="4E88D817">
      <w:pPr>
        <w:pStyle w:val="3"/>
        <w:bidi w:val="0"/>
        <w:rPr>
          <w:rFonts w:hint="default"/>
          <w:lang w:val="en-US" w:eastAsia="zh-CN"/>
        </w:rPr>
      </w:pPr>
      <w:bookmarkStart w:id="11" w:name="_Toc11009"/>
      <w:r>
        <w:rPr>
          <w:rFonts w:hint="eastAsia"/>
          <w:lang w:val="en-US" w:eastAsia="zh-CN"/>
        </w:rPr>
        <w:t>3.1. 设计原则</w:t>
      </w:r>
      <w:bookmarkEnd w:id="11"/>
    </w:p>
    <w:p w14:paraId="6E22EE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 完全适配 Bandit 原生插件开发机制，不造重复轮子，复用 Bandit 原生Context、Issue核心对象</w:t>
      </w:r>
    </w:p>
    <w:p w14:paraId="5595934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cstheme="minorBidi"/>
          <w:kern w:val="2"/>
          <w:sz w:val="21"/>
          <w:szCs w:val="24"/>
          <w:lang w:val="en-US" w:eastAsia="zh-CN" w:bidi="ar-SA"/>
        </w:rPr>
        <w:t>2</w:t>
      </w:r>
      <w:r>
        <w:rPr>
          <w:rFonts w:hint="eastAsia" w:ascii="Times New Roman" w:hAnsi="Times New Roman"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eastAsia"/>
          <w:lang w:val="en-US" w:eastAsia="zh-CN"/>
        </w:rPr>
        <w:t>职责单一，每个类仅负责一个核心能力，适合大学生课程项目快速实现</w:t>
      </w:r>
    </w:p>
    <w:p w14:paraId="2A964809">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cstheme="minorBidi"/>
          <w:kern w:val="2"/>
          <w:sz w:val="21"/>
          <w:szCs w:val="24"/>
          <w:lang w:val="en-US" w:eastAsia="zh-CN" w:bidi="ar-SA"/>
        </w:rPr>
        <w:t>3</w:t>
      </w:r>
      <w:r>
        <w:rPr>
          <w:rFonts w:hint="eastAsia" w:ascii="Times New Roman" w:hAnsi="Times New Roman"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eastAsia"/>
          <w:lang w:val="en-US" w:eastAsia="zh-CN"/>
        </w:rPr>
        <w:t>符合面向对象设计规范，类关系清晰，可直接生成标准 UML 类图</w:t>
      </w:r>
    </w:p>
    <w:p w14:paraId="55D55B46">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cstheme="minorBidi"/>
          <w:kern w:val="2"/>
          <w:sz w:val="21"/>
          <w:szCs w:val="24"/>
          <w:lang w:val="en-US" w:eastAsia="zh-CN" w:bidi="ar-SA"/>
        </w:rPr>
        <w:t>4</w:t>
      </w:r>
      <w:r>
        <w:rPr>
          <w:rFonts w:hint="eastAsia" w:ascii="Times New Roman" w:hAnsi="Times New Roman"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eastAsia"/>
          <w:lang w:val="en-US" w:eastAsia="zh-CN"/>
        </w:rPr>
        <w:t>完全覆盖「硬编码敏感信息检测 + 加密合规性检测」核心需求</w:t>
      </w:r>
    </w:p>
    <w:p w14:paraId="5DA27C70">
      <w:pPr>
        <w:pStyle w:val="3"/>
        <w:bidi w:val="0"/>
        <w:rPr>
          <w:rFonts w:hint="eastAsia"/>
          <w:lang w:val="en-US" w:eastAsia="zh-CN"/>
        </w:rPr>
      </w:pPr>
      <w:bookmarkStart w:id="12" w:name="_Toc31920"/>
      <w:bookmarkStart w:id="13" w:name="_Toc13577"/>
      <w:r>
        <w:rPr>
          <w:rFonts w:hint="eastAsia"/>
          <w:lang w:val="en-US" w:eastAsia="zh-CN"/>
        </w:rPr>
        <w:t>3.2. 核心类总览</w:t>
      </w:r>
      <w:bookmarkEnd w:id="12"/>
      <w:bookmarkEnd w:id="13"/>
    </w:p>
    <w:p w14:paraId="09723375">
      <w:pPr>
        <w:rPr>
          <w:rFonts w:hint="eastAsia"/>
          <w:lang w:val="en-US" w:eastAsia="zh-CN"/>
        </w:rPr>
      </w:pPr>
      <w:r>
        <w:rPr>
          <w:rFonts w:hint="eastAsia"/>
          <w:lang w:val="en-US" w:eastAsia="zh-CN"/>
        </w:rPr>
        <w:t>共 6 个核心类，分为抽象基类、核心业务实现类、实体类、支撑类4 类，类关系完整闭环</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4"/>
        <w:gridCol w:w="1171"/>
        <w:gridCol w:w="5237"/>
      </w:tblGrid>
      <w:tr w14:paraId="2AA63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C3A705">
            <w:pPr>
              <w:keepNext w:val="0"/>
              <w:keepLines w:val="0"/>
              <w:widowControl/>
              <w:suppressLineNumbers w:val="0"/>
              <w:jc w:val="center"/>
              <w:rPr>
                <w:b/>
                <w:bCs/>
                <w:sz w:val="18"/>
                <w:szCs w:val="18"/>
              </w:rPr>
            </w:pPr>
            <w:r>
              <w:rPr>
                <w:rFonts w:ascii="宋体" w:hAnsi="宋体" w:eastAsia="宋体" w:cs="宋体"/>
                <w:b/>
                <w:bCs/>
                <w:kern w:val="0"/>
                <w:sz w:val="18"/>
                <w:szCs w:val="18"/>
                <w:lang w:val="en-US" w:eastAsia="zh-CN" w:bidi="ar"/>
              </w:rPr>
              <w:t>类名</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241946">
            <w:pPr>
              <w:keepNext w:val="0"/>
              <w:keepLines w:val="0"/>
              <w:widowControl/>
              <w:suppressLineNumbers w:val="0"/>
              <w:jc w:val="center"/>
              <w:rPr>
                <w:b/>
                <w:bCs/>
                <w:sz w:val="18"/>
                <w:szCs w:val="18"/>
              </w:rPr>
            </w:pPr>
            <w:r>
              <w:rPr>
                <w:rFonts w:ascii="宋体" w:hAnsi="宋体" w:eastAsia="宋体" w:cs="宋体"/>
                <w:b/>
                <w:bCs/>
                <w:kern w:val="0"/>
                <w:sz w:val="18"/>
                <w:szCs w:val="18"/>
                <w:lang w:val="en-US" w:eastAsia="zh-CN" w:bidi="ar"/>
              </w:rPr>
              <w:t>类类型</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262ACB">
            <w:pPr>
              <w:keepNext w:val="0"/>
              <w:keepLines w:val="0"/>
              <w:widowControl/>
              <w:suppressLineNumbers w:val="0"/>
              <w:jc w:val="center"/>
              <w:rPr>
                <w:b/>
                <w:bCs/>
                <w:sz w:val="18"/>
                <w:szCs w:val="18"/>
              </w:rPr>
            </w:pPr>
            <w:r>
              <w:rPr>
                <w:rFonts w:ascii="宋体" w:hAnsi="宋体" w:eastAsia="宋体" w:cs="宋体"/>
                <w:b/>
                <w:bCs/>
                <w:kern w:val="0"/>
                <w:sz w:val="18"/>
                <w:szCs w:val="18"/>
                <w:lang w:val="en-US" w:eastAsia="zh-CN" w:bidi="ar"/>
              </w:rPr>
              <w:t>核心职责</w:t>
            </w:r>
          </w:p>
        </w:tc>
      </w:tr>
      <w:tr w14:paraId="2A8DD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B24E03">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BaseDetectionPlugin</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F2213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抽象基类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C9D486">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定义所有检测插件的统一接口规范，适配 Bandit 引擎调度，是所有检测类的父类</w:t>
            </w:r>
          </w:p>
        </w:tc>
      </w:tr>
      <w:tr w14:paraId="5F9F1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B8AE80">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HardcodedCredentialDetector</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82F29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核心业务实现类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1FC02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继承抽象基类，实现硬编码敏感凭证（密钥、密码、Token 等）的检测逻辑</w:t>
            </w:r>
          </w:p>
        </w:tc>
      </w:tr>
      <w:tr w14:paraId="0DE26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49FBF6">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CryptoComplianceDetector</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8249D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核心业务实现类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67449E">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继承抽象基类，实现不安全加密算法 / 模式的合规性检测逻辑</w:t>
            </w:r>
          </w:p>
        </w:tc>
      </w:tr>
      <w:tr w14:paraId="22235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A07722">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DetectionRule</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87C22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实体类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C4A80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封装单条检测规则的全量属性，实现规则的标准化管理</w:t>
            </w:r>
          </w:p>
        </w:tc>
      </w:tr>
      <w:tr w14:paraId="2CD75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B4F12E">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RuleManager</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9A71F4">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支撑类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F88BDA">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负责检测规则的加载、校验、生命周期管理，为检测类提供生效规则集</w:t>
            </w:r>
          </w:p>
        </w:tc>
      </w:tr>
      <w:tr w14:paraId="6D1B2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1BC9C8">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PluginConfigManager</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C81D9F">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支撑类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E6BE93">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统一管理插件配置，对接 Bandit 原生配置体系，支持配置文件与运行时参数读取</w:t>
            </w:r>
          </w:p>
        </w:tc>
      </w:tr>
    </w:tbl>
    <w:p w14:paraId="37824B24">
      <w:pPr>
        <w:pStyle w:val="13"/>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lang w:val="en-US" w:eastAsia="zh-CN"/>
        </w:rPr>
      </w:pPr>
      <w:r>
        <w:rPr>
          <w:rFonts w:hint="eastAsia"/>
          <w:lang w:val="en-US" w:eastAsia="zh-CN"/>
        </w:rPr>
        <w:br w:type="textWrapping"/>
      </w:r>
      <w:r>
        <w:rPr>
          <w:rFonts w:hint="eastAsia"/>
          <w:b/>
          <w:bCs/>
          <w:lang w:val="en-US" w:eastAsia="zh-CN"/>
        </w:rPr>
        <w:t>1. 泛化（继承）关系</w:t>
      </w:r>
    </w:p>
    <w:p w14:paraId="402D8FEE">
      <w:pPr>
        <w:pStyle w:val="13"/>
        <w:bidi w:val="0"/>
        <w:rPr>
          <w:rFonts w:hint="eastAsia"/>
          <w:lang w:val="en-US" w:eastAsia="zh-CN"/>
        </w:rPr>
      </w:pPr>
      <w:r>
        <w:rPr>
          <w:rFonts w:hint="eastAsia"/>
          <w:lang w:val="en-US" w:eastAsia="zh-CN"/>
        </w:rPr>
        <w:t>关联双方：HardcodedCredentialDetector → BaseDetectionPlugin</w:t>
      </w:r>
    </w:p>
    <w:p w14:paraId="0042D1EC">
      <w:pPr>
        <w:pStyle w:val="13"/>
        <w:bidi w:val="0"/>
        <w:rPr>
          <w:rFonts w:hint="eastAsia"/>
          <w:lang w:val="en-US" w:eastAsia="zh-CN"/>
        </w:rPr>
      </w:pPr>
      <w:r>
        <w:rPr>
          <w:rFonts w:hint="eastAsia"/>
          <w:lang w:val="en-US" w:eastAsia="zh-CN"/>
        </w:rPr>
        <w:t>关系说明：实线 + 空心三角箭头，箭头指向父类BaseDetectionPlugin，代表HardcodedCredentialDetector是子类，继承自抽象父类，必须实现父类定义的抽象方法detect()，复用父类的规则、配置管理能力。</w:t>
      </w:r>
    </w:p>
    <w:p w14:paraId="5AC7C011">
      <w:pPr>
        <w:pStyle w:val="13"/>
        <w:bidi w:val="0"/>
        <w:rPr>
          <w:rFonts w:hint="eastAsia"/>
          <w:lang w:val="en-US" w:eastAsia="zh-CN"/>
        </w:rPr>
      </w:pPr>
      <w:r>
        <w:rPr>
          <w:rFonts w:hint="eastAsia"/>
          <w:lang w:val="en-US" w:eastAsia="zh-CN"/>
        </w:rPr>
        <w:t>图中不规范点：CryptoComplianceDetector与BaseDetectionPlugin的继承关系，错误画成了虚线箭头，正确的应该和左侧子类一致，使用实线 + 空心三角箭头指向父类。</w:t>
      </w:r>
    </w:p>
    <w:p w14:paraId="62E78A8B">
      <w:pPr>
        <w:pStyle w:val="13"/>
        <w:bidi w:val="0"/>
        <w:rPr>
          <w:rFonts w:hint="eastAsia"/>
          <w:b/>
          <w:bCs/>
          <w:lang w:val="en-US" w:eastAsia="zh-CN"/>
        </w:rPr>
      </w:pPr>
      <w:r>
        <w:rPr>
          <w:rFonts w:hint="eastAsia"/>
          <w:b/>
          <w:bCs/>
          <w:lang w:val="en-US" w:eastAsia="zh-CN"/>
        </w:rPr>
        <w:t>2. 关联关系</w:t>
      </w:r>
    </w:p>
    <w:p w14:paraId="6F472038">
      <w:pPr>
        <w:pStyle w:val="13"/>
        <w:bidi w:val="0"/>
        <w:rPr>
          <w:rFonts w:hint="eastAsia"/>
          <w:lang w:val="en-US" w:eastAsia="zh-CN"/>
        </w:rPr>
      </w:pPr>
      <w:r>
        <w:rPr>
          <w:rFonts w:hint="eastAsia"/>
          <w:lang w:val="en-US" w:eastAsia="zh-CN"/>
        </w:rPr>
        <w:t>关联双方 1：BaseDetectionPlugin → RuleManager</w:t>
      </w:r>
    </w:p>
    <w:p w14:paraId="43504A1D">
      <w:pPr>
        <w:pStyle w:val="13"/>
        <w:bidi w:val="0"/>
        <w:rPr>
          <w:rFonts w:hint="eastAsia"/>
          <w:lang w:val="en-US" w:eastAsia="zh-CN"/>
        </w:rPr>
      </w:pPr>
      <w:r>
        <w:rPr>
          <w:rFonts w:hint="eastAsia"/>
          <w:lang w:val="en-US" w:eastAsia="zh-CN"/>
        </w:rPr>
        <w:t>关系说明：实线箭头，从基类指向规则管理器，代表BaseDetectionPlugin持有RuleManager的实例（类中定义了ruleManager属性），是强依赖的关联关系，检测插件需要通过规则管理器获取生效的检测规则。</w:t>
      </w:r>
    </w:p>
    <w:p w14:paraId="2487F89B">
      <w:pPr>
        <w:pStyle w:val="13"/>
        <w:bidi w:val="0"/>
        <w:rPr>
          <w:rFonts w:hint="eastAsia"/>
          <w:lang w:val="en-US" w:eastAsia="zh-CN"/>
        </w:rPr>
      </w:pPr>
      <w:r>
        <w:rPr>
          <w:rFonts w:hint="eastAsia"/>
          <w:lang w:val="en-US" w:eastAsia="zh-CN"/>
        </w:rPr>
        <w:t>关联双方 2：BaseDetectionPlugin → PluginConfigManager</w:t>
      </w:r>
    </w:p>
    <w:p w14:paraId="1BDA7D1F">
      <w:pPr>
        <w:pStyle w:val="13"/>
        <w:bidi w:val="0"/>
        <w:rPr>
          <w:rFonts w:hint="eastAsia"/>
          <w:lang w:val="en-US" w:eastAsia="zh-CN"/>
        </w:rPr>
      </w:pPr>
      <w:r>
        <w:rPr>
          <w:rFonts w:hint="eastAsia"/>
          <w:lang w:val="en-US" w:eastAsia="zh-CN"/>
        </w:rPr>
        <w:t>关系说明：实线箭头，从基类指向配置管理器，代表BaseDetectionPlugin持有PluginConfigManager的实例（类中定义了configManager属性），检测插件需要通过配置管理器读取扫描配置参数。</w:t>
      </w:r>
    </w:p>
    <w:p w14:paraId="05245109">
      <w:pPr>
        <w:pStyle w:val="13"/>
        <w:bidi w:val="0"/>
        <w:rPr>
          <w:rFonts w:hint="eastAsia"/>
          <w:b/>
          <w:bCs/>
          <w:lang w:val="en-US" w:eastAsia="zh-CN"/>
        </w:rPr>
      </w:pPr>
      <w:r>
        <w:rPr>
          <w:rFonts w:hint="eastAsia"/>
          <w:b/>
          <w:bCs/>
          <w:lang w:val="en-US" w:eastAsia="zh-CN"/>
        </w:rPr>
        <w:t>3. 聚合关系</w:t>
      </w:r>
    </w:p>
    <w:p w14:paraId="68150EEB">
      <w:pPr>
        <w:pStyle w:val="13"/>
        <w:bidi w:val="0"/>
        <w:rPr>
          <w:rFonts w:hint="eastAsia"/>
          <w:lang w:val="en-US" w:eastAsia="zh-CN"/>
        </w:rPr>
      </w:pPr>
      <w:r>
        <w:rPr>
          <w:rFonts w:hint="eastAsia"/>
          <w:lang w:val="en-US" w:eastAsia="zh-CN"/>
        </w:rPr>
        <w:t>关联双方：RuleManager ◇—— DetectionRule</w:t>
      </w:r>
    </w:p>
    <w:p w14:paraId="4DE7A016">
      <w:pPr>
        <w:pStyle w:val="13"/>
        <w:bidi w:val="0"/>
        <w:rPr>
          <w:rFonts w:hint="eastAsia"/>
          <w:lang w:val="en-US" w:eastAsia="zh-CN"/>
        </w:rPr>
      </w:pPr>
      <w:r>
        <w:rPr>
          <w:rFonts w:hint="eastAsia"/>
          <w:lang w:val="en-US" w:eastAsia="zh-CN"/>
        </w:rPr>
        <w:t>关系说明：空心菱形在RuleManager一侧，代表整体 - 部分的弱包含关系：RuleManager（整体）包含多个DetectionRule（部分），但规则实体可以脱离规则管理器独立存在，生命周期互不绑定。</w:t>
      </w:r>
    </w:p>
    <w:p w14:paraId="5F7B070D">
      <w:pPr>
        <w:pStyle w:val="13"/>
        <w:bidi w:val="0"/>
        <w:rPr>
          <w:rFonts w:hint="eastAsia"/>
          <w:b/>
          <w:bCs/>
          <w:lang w:val="en-US" w:eastAsia="zh-CN"/>
        </w:rPr>
      </w:pPr>
      <w:r>
        <w:rPr>
          <w:rFonts w:hint="eastAsia"/>
          <w:b/>
          <w:bCs/>
          <w:lang w:val="en-US" w:eastAsia="zh-CN"/>
        </w:rPr>
        <w:t>4. 依赖关系</w:t>
      </w:r>
    </w:p>
    <w:p w14:paraId="01DA0A67">
      <w:pPr>
        <w:pStyle w:val="13"/>
        <w:bidi w:val="0"/>
        <w:rPr>
          <w:rFonts w:hint="eastAsia"/>
          <w:lang w:val="en-US" w:eastAsia="zh-CN"/>
        </w:rPr>
      </w:pPr>
      <w:r>
        <w:rPr>
          <w:rFonts w:hint="eastAsia"/>
          <w:lang w:val="en-US" w:eastAsia="zh-CN"/>
        </w:rPr>
        <w:t>关联双方 1：HardcodedCredentialDetector → BanditContext、BanditIssue</w:t>
      </w:r>
    </w:p>
    <w:p w14:paraId="5F2802C2">
      <w:pPr>
        <w:pStyle w:val="13"/>
        <w:bidi w:val="0"/>
        <w:rPr>
          <w:rFonts w:hint="eastAsia"/>
          <w:lang w:val="en-US" w:eastAsia="zh-CN"/>
        </w:rPr>
      </w:pPr>
      <w:r>
        <w:rPr>
          <w:rFonts w:hint="eastAsia"/>
          <w:lang w:val="en-US" w:eastAsia="zh-CN"/>
        </w:rPr>
        <w:t>关系说明：虚线箭头，从检测类指向 Bandit 原生类，代表使用层面的临时依赖：HardcodedCredentialDetector的detect()方法需要接收BanditContext作为入参，执行检测后返回BanditIssue类型的结果，仅在方法执行时依赖这两个类，不持有它们的实例。</w:t>
      </w:r>
    </w:p>
    <w:p w14:paraId="431E8CF6">
      <w:pPr>
        <w:pStyle w:val="13"/>
        <w:bidi w:val="0"/>
        <w:rPr>
          <w:rFonts w:hint="eastAsia"/>
          <w:lang w:val="en-US" w:eastAsia="zh-CN"/>
        </w:rPr>
      </w:pPr>
      <w:r>
        <w:rPr>
          <w:rFonts w:hint="eastAsia"/>
          <w:lang w:val="en-US" w:eastAsia="zh-CN"/>
        </w:rPr>
        <w:t>关联双方 2：CryptoComplianceDetector → BanditContext、BanditIssue</w:t>
      </w:r>
    </w:p>
    <w:p w14:paraId="704FF244">
      <w:pPr>
        <w:pStyle w:val="13"/>
        <w:bidi w:val="0"/>
        <w:rPr>
          <w:rFonts w:hint="eastAsia"/>
          <w:lang w:val="en-US" w:eastAsia="zh-CN"/>
        </w:rPr>
      </w:pPr>
      <w:r>
        <w:rPr>
          <w:rFonts w:hint="eastAsia"/>
          <w:lang w:val="en-US" w:eastAsia="zh-CN"/>
        </w:rPr>
        <w:t>关系说明：和上述一致，加密合规检测类的核心方法，同样依赖这两个 Bandit 原生类完成扫描上下文读取和漏洞结果输出。</w:t>
      </w:r>
    </w:p>
    <w:p w14:paraId="1E4435B8">
      <w:pPr>
        <w:jc w:val="center"/>
        <w:rPr>
          <w:rFonts w:hint="eastAsia"/>
          <w:lang w:val="en-US" w:eastAsia="zh-CN"/>
        </w:rPr>
      </w:pPr>
      <w:r>
        <w:rPr>
          <w:rFonts w:hint="eastAsia"/>
          <w:lang w:val="en-US" w:eastAsia="zh-CN"/>
        </w:rPr>
        <w:drawing>
          <wp:inline distT="0" distB="0" distL="114300" distR="114300">
            <wp:extent cx="4450080" cy="4514215"/>
            <wp:effectExtent l="0" t="0" r="7620" b="6985"/>
            <wp:docPr id="2" name="图片 2" descr="类图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类图 "/>
                    <pic:cNvPicPr>
                      <a:picLocks noChangeAspect="1"/>
                    </pic:cNvPicPr>
                  </pic:nvPicPr>
                  <pic:blipFill>
                    <a:blip r:embed="rId8"/>
                    <a:stretch>
                      <a:fillRect/>
                    </a:stretch>
                  </pic:blipFill>
                  <pic:spPr>
                    <a:xfrm>
                      <a:off x="0" y="0"/>
                      <a:ext cx="4450080" cy="4514215"/>
                    </a:xfrm>
                    <a:prstGeom prst="rect">
                      <a:avLst/>
                    </a:prstGeom>
                  </pic:spPr>
                </pic:pic>
              </a:graphicData>
            </a:graphic>
          </wp:inline>
        </w:drawing>
      </w:r>
    </w:p>
    <w:p w14:paraId="2BE85973">
      <w:pPr>
        <w:numPr>
          <w:ilvl w:val="0"/>
          <w:numId w:val="0"/>
        </w:numPr>
        <w:bidi w:val="0"/>
        <w:rPr>
          <w:rStyle w:val="15"/>
          <w:rFonts w:hint="eastAsia"/>
          <w:lang w:val="en-US" w:eastAsia="zh-CN"/>
        </w:rPr>
      </w:pPr>
      <w:bookmarkStart w:id="14" w:name="_Toc2173"/>
    </w:p>
    <w:p w14:paraId="67E48005">
      <w:pPr>
        <w:pStyle w:val="2"/>
        <w:bidi w:val="0"/>
        <w:rPr>
          <w:rFonts w:hint="eastAsia"/>
          <w:lang w:val="en-US" w:eastAsia="zh-CN"/>
        </w:rPr>
      </w:pPr>
      <w:bookmarkStart w:id="15" w:name="_Toc30169"/>
      <w:r>
        <w:rPr>
          <w:rFonts w:hint="eastAsia"/>
          <w:lang w:val="en-US" w:eastAsia="zh-CN"/>
        </w:rPr>
        <w:t>四、界面原型设计</w:t>
      </w:r>
      <w:bookmarkEnd w:id="14"/>
      <w:bookmarkEnd w:id="15"/>
    </w:p>
    <w:p w14:paraId="5552EFEA">
      <w:pPr>
        <w:pStyle w:val="3"/>
        <w:bidi w:val="0"/>
        <w:rPr>
          <w:rFonts w:hint="eastAsia"/>
          <w:lang w:val="en-US" w:eastAsia="zh-CN"/>
        </w:rPr>
      </w:pPr>
      <w:bookmarkStart w:id="16" w:name="_Toc24734"/>
      <w:r>
        <w:rPr>
          <w:rFonts w:hint="eastAsia"/>
          <w:lang w:val="en-US" w:eastAsia="zh-CN"/>
        </w:rPr>
        <w:t>4.1. 原型设计说明</w:t>
      </w:r>
      <w:bookmarkEnd w:id="16"/>
    </w:p>
    <w:p w14:paraId="4880CA38">
      <w:pPr>
        <w:pStyle w:val="13"/>
        <w:bidi w:val="0"/>
        <w:rPr>
          <w:rFonts w:hint="eastAsia"/>
          <w:lang w:val="en-US" w:eastAsia="zh-CN"/>
        </w:rPr>
      </w:pPr>
      <w:r>
        <w:rPr>
          <w:rFonts w:hint="eastAsia"/>
          <w:lang w:val="en-US" w:eastAsia="zh-CN"/>
        </w:rPr>
        <w:t>本项目为 Bandit 静态代码安全扫描插件，属于命令行工具类项目，无传统图形化用户界面（GUI / 网页 / APP 界面）。因此本次原型设计采用命令行交互流程 + 扫描报告输出样式进行高保真呈现，完整还原插件从启动、扫描、结果展示到配置的全流程使用逻辑，满足课程对 “界面原型、交互流程、页面跳转” 的要求。</w:t>
      </w:r>
    </w:p>
    <w:p w14:paraId="5D91AF0C">
      <w:pPr>
        <w:pStyle w:val="13"/>
        <w:bidi w:val="0"/>
        <w:rPr>
          <w:rFonts w:hint="eastAsia"/>
          <w:lang w:val="en-US" w:eastAsia="zh-CN"/>
        </w:rPr>
      </w:pPr>
      <w:r>
        <w:rPr>
          <w:rFonts w:hint="eastAsia"/>
          <w:lang w:val="en-US" w:eastAsia="zh-CN"/>
        </w:rPr>
        <w:t>原型工具：墨刀（桌面端原型）</w:t>
      </w:r>
    </w:p>
    <w:p w14:paraId="60C851B2">
      <w:pPr>
        <w:pStyle w:val="13"/>
        <w:bidi w:val="0"/>
        <w:rPr>
          <w:rFonts w:hint="eastAsia"/>
          <w:lang w:val="en-US" w:eastAsia="zh-CN"/>
        </w:rPr>
      </w:pPr>
      <w:r>
        <w:rPr>
          <w:rFonts w:hint="eastAsia"/>
          <w:lang w:val="en-US" w:eastAsia="zh-CN"/>
        </w:rPr>
        <w:t>原型形式：命令行交互流程 + 文本报告样式覆盖页面：共 3 个核心页面（主界面、扫描中界面、扫描结果界面）</w:t>
      </w:r>
    </w:p>
    <w:p w14:paraId="082610EE">
      <w:pPr>
        <w:pStyle w:val="3"/>
        <w:bidi w:val="0"/>
        <w:rPr>
          <w:rFonts w:hint="default"/>
          <w:lang w:val="en-US" w:eastAsia="zh-CN"/>
        </w:rPr>
      </w:pPr>
      <w:bookmarkStart w:id="17" w:name="_Toc31462"/>
      <w:r>
        <w:rPr>
          <w:rFonts w:hint="eastAsia"/>
          <w:lang w:val="en-US" w:eastAsia="zh-CN"/>
        </w:rPr>
        <w:t>4.2. 页面详细描述</w:t>
      </w:r>
      <w:bookmarkEnd w:id="17"/>
    </w:p>
    <w:p w14:paraId="49039422">
      <w:pPr>
        <w:pStyle w:val="13"/>
        <w:bidi w:val="0"/>
        <w:rPr>
          <w:rFonts w:hint="eastAsia"/>
          <w:lang w:val="en-US" w:eastAsia="zh-CN"/>
        </w:rPr>
      </w:pPr>
      <w:r>
        <w:rPr>
          <w:rFonts w:hint="eastAsia"/>
          <w:lang w:val="en-US" w:eastAsia="zh-CN"/>
        </w:rPr>
        <w:t>4.2.1. 页面 1：主界面（插件启动 / 命令行入口）</w:t>
      </w:r>
    </w:p>
    <w:p w14:paraId="18684A6A">
      <w:pPr>
        <w:pStyle w:val="13"/>
        <w:bidi w:val="0"/>
        <w:rPr>
          <w:rFonts w:hint="eastAsia"/>
          <w:lang w:val="en-US" w:eastAsia="zh-CN"/>
        </w:rPr>
      </w:pPr>
      <w:r>
        <w:rPr>
          <w:rFonts w:hint="eastAsia"/>
          <w:lang w:val="en-US" w:eastAsia="zh-CN"/>
        </w:rPr>
        <w:t>页面名称：插件启动与命令入口界面页面功能描述：该页面为插件的启动入口展示界面，呈现插件加载完成后的初始化信息。界面展示插件名称、版本、已加载的安全检测规则清单，并给出标准使用命令，提示用户输入扫描路径开始执行代码安全检测。用户通过命令行调用 Bandit 并加载本插件后，即可看到该界面输出内容。</w:t>
      </w:r>
    </w:p>
    <w:p w14:paraId="0D861E1D">
      <w:pPr>
        <w:pStyle w:val="13"/>
        <w:bidi w:val="0"/>
        <w:rPr>
          <w:rFonts w:hint="eastAsia"/>
          <w:lang w:val="en-US" w:eastAsia="zh-CN"/>
        </w:rPr>
      </w:pPr>
      <w:r>
        <w:rPr>
          <w:rFonts w:hint="eastAsia"/>
          <w:lang w:val="en-US" w:eastAsia="zh-CN"/>
        </w:rPr>
        <w:br w:type="textWrapping"/>
      </w:r>
      <w:r>
        <w:rPr>
          <w:rFonts w:hint="eastAsia"/>
          <w:lang w:val="en-US" w:eastAsia="zh-CN"/>
        </w:rPr>
        <w:drawing>
          <wp:inline distT="0" distB="0" distL="114300" distR="114300">
            <wp:extent cx="5266690" cy="2962910"/>
            <wp:effectExtent l="0" t="0" r="3810" b="8890"/>
            <wp:docPr id="5" name="图片 5" descr="页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页面 1"/>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r>
        <w:rPr>
          <w:rFonts w:hint="eastAsia"/>
          <w:lang w:val="en-US" w:eastAsia="zh-CN"/>
        </w:rPr>
        <w:br w:type="textWrapping"/>
      </w:r>
      <w:r>
        <w:rPr>
          <w:rFonts w:hint="eastAsia"/>
          <w:lang w:val="en-US" w:eastAsia="zh-CN"/>
        </w:rPr>
        <w:tab/>
        <w:t>4.2.2. 页面 2：扫描中界面</w:t>
      </w:r>
    </w:p>
    <w:p w14:paraId="72807D29">
      <w:pPr>
        <w:pStyle w:val="13"/>
        <w:bidi w:val="0"/>
        <w:rPr>
          <w:rFonts w:hint="eastAsia"/>
          <w:lang w:val="en-US" w:eastAsia="zh-CN"/>
        </w:rPr>
      </w:pPr>
      <w:r>
        <w:rPr>
          <w:rFonts w:hint="eastAsia"/>
          <w:lang w:val="en-US" w:eastAsia="zh-CN"/>
        </w:rPr>
        <w:t>页面名称：扫描过程实时展示界面页面功能描述：该页面展示插件正在执行代码扫描的全过程状态。界面实时显示当前扫描的文件名称、已扫描文件数量 / 总文件数量、扫描进度、AST 语法树分析状态、规则匹配结果与日志输出，让用户清晰感知扫描进度与检测情况。整个过程全自动执行，无需用户交互。</w:t>
      </w:r>
    </w:p>
    <w:p w14:paraId="6C298585">
      <w:pPr>
        <w:pStyle w:val="13"/>
        <w:bidi w:val="0"/>
        <w:rPr>
          <w:rFonts w:hint="eastAsia"/>
          <w:lang w:val="en-US" w:eastAsia="zh-CN"/>
        </w:rPr>
      </w:pPr>
    </w:p>
    <w:p w14:paraId="6381BE5B">
      <w:pPr>
        <w:jc w:val="left"/>
        <w:rPr>
          <w:rFonts w:hint="eastAsia"/>
          <w:lang w:val="en-US" w:eastAsia="zh-CN"/>
        </w:rPr>
      </w:pPr>
      <w:r>
        <w:rPr>
          <w:rFonts w:hint="eastAsia"/>
          <w:lang w:val="en-US" w:eastAsia="zh-CN"/>
        </w:rPr>
        <w:drawing>
          <wp:inline distT="0" distB="0" distL="114300" distR="114300">
            <wp:extent cx="5266690" cy="2962910"/>
            <wp:effectExtent l="0" t="0" r="3810" b="8890"/>
            <wp:docPr id="6" name="图片 6" descr="页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页面 2"/>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r>
        <w:rPr>
          <w:rFonts w:hint="eastAsia"/>
          <w:lang w:val="en-US" w:eastAsia="zh-CN"/>
        </w:rPr>
        <w:br w:type="textWrapping"/>
      </w:r>
      <w:r>
        <w:rPr>
          <w:rFonts w:hint="eastAsia"/>
          <w:lang w:val="en-US" w:eastAsia="zh-CN"/>
        </w:rPr>
        <w:tab/>
        <w:t>4.2.3. 页面 3：扫描结果界面（核心页面）</w:t>
      </w:r>
    </w:p>
    <w:p w14:paraId="0D95E5AB">
      <w:pPr>
        <w:pStyle w:val="13"/>
        <w:bidi w:val="0"/>
        <w:rPr>
          <w:rFonts w:hint="eastAsia"/>
          <w:lang w:val="en-US" w:eastAsia="zh-CN"/>
        </w:rPr>
      </w:pPr>
      <w:r>
        <w:rPr>
          <w:rFonts w:hint="eastAsia"/>
          <w:lang w:val="en-US" w:eastAsia="zh-CN"/>
        </w:rPr>
        <w:t>页面名称：安全扫描报告展示界面页面功能描述：该页面为插件最核心的输出界面，展示本次代码扫描的最终检测结果。包括风险总数、高 / 中 / 低危统计、每条漏洞的规则编号、风险等级、文件路径、代码行号、问题代码片段以及修复建议。报告格式清晰、信息完整，可直接用于开发修复与安全审计。</w:t>
      </w:r>
    </w:p>
    <w:p w14:paraId="63511098">
      <w:pPr>
        <w:jc w:val="left"/>
        <w:rPr>
          <w:rFonts w:hint="eastAsia"/>
          <w:lang w:val="en-US" w:eastAsia="zh-CN"/>
        </w:rPr>
      </w:pPr>
    </w:p>
    <w:p w14:paraId="1E2A971C">
      <w:pPr>
        <w:jc w:val="center"/>
        <w:rPr>
          <w:rFonts w:hint="eastAsia"/>
          <w:lang w:val="en-US" w:eastAsia="zh-CN"/>
        </w:rPr>
      </w:pPr>
      <w:r>
        <w:rPr>
          <w:rFonts w:hint="eastAsia"/>
          <w:lang w:val="en-US" w:eastAsia="zh-CN"/>
        </w:rPr>
        <w:drawing>
          <wp:inline distT="0" distB="0" distL="114300" distR="114300">
            <wp:extent cx="5266690" cy="2962910"/>
            <wp:effectExtent l="0" t="0" r="3810" b="8890"/>
            <wp:docPr id="7" name="图片 7" descr="页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面 3"/>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23857ABC">
      <w:pPr>
        <w:pStyle w:val="2"/>
        <w:bidi w:val="0"/>
        <w:rPr>
          <w:rFonts w:ascii="宋体" w:hAnsi="宋体" w:eastAsia="宋体" w:cs="宋体"/>
          <w:szCs w:val="24"/>
        </w:rPr>
      </w:pPr>
      <w:bookmarkStart w:id="18" w:name="_Toc21419"/>
      <w:bookmarkStart w:id="19" w:name="_Toc13751"/>
      <w:r>
        <w:rPr>
          <w:rFonts w:hint="eastAsia"/>
          <w:lang w:val="en-US" w:eastAsia="zh-CN"/>
        </w:rPr>
        <w:br w:type="textWrapping"/>
      </w:r>
      <w:r>
        <w:rPr>
          <w:rFonts w:hint="eastAsia"/>
          <w:lang w:val="en-US" w:eastAsia="zh-CN"/>
        </w:rPr>
        <w:t>五、</w:t>
      </w:r>
      <w:r>
        <w:t>功能描述</w:t>
      </w:r>
      <w:bookmarkEnd w:id="18"/>
      <w:bookmarkEnd w:id="19"/>
    </w:p>
    <w:p w14:paraId="5560B337">
      <w:pPr>
        <w:pStyle w:val="3"/>
        <w:bidi w:val="0"/>
      </w:pPr>
      <w:bookmarkStart w:id="20" w:name="_Toc27021"/>
      <w:bookmarkStart w:id="21" w:name="_Toc23545"/>
      <w:bookmarkStart w:id="32" w:name="_GoBack"/>
      <w:bookmarkEnd w:id="32"/>
      <w:r>
        <w:t>5.1</w:t>
      </w:r>
      <w:r>
        <w:rPr>
          <w:rFonts w:hint="eastAsia"/>
          <w:lang w:val="en-US" w:eastAsia="zh-CN"/>
        </w:rPr>
        <w:t>.</w:t>
      </w:r>
      <w:r>
        <w:t xml:space="preserve"> Must have必须实现（核心功能）</w:t>
      </w:r>
      <w:bookmarkEnd w:id="20"/>
      <w:bookmarkEnd w:id="21"/>
    </w:p>
    <w:p w14:paraId="7F7EAFC9">
      <w:pPr>
        <w:pStyle w:val="13"/>
        <w:bidi w:val="0"/>
      </w:pPr>
      <w:r>
        <w:t>模块 1：硬编码敏感信息检测</w:t>
      </w:r>
    </w:p>
    <w:p w14:paraId="1F8A5392">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检测代码中硬编码密码、密钥、Token、AK/SK 等敏感凭证</w:t>
      </w:r>
    </w:p>
    <w:p w14:paraId="53EB0C57">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识别变量赋值、字典中直接写入明文敏感信息</w:t>
      </w:r>
    </w:p>
    <w:p w14:paraId="384FB391">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基于 AST 节点匹配，定位文件与行号</w:t>
      </w:r>
    </w:p>
    <w:p w14:paraId="7B33462B">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返回风险等级、规则 ID、问题描述</w:t>
      </w:r>
    </w:p>
    <w:p w14:paraId="3FF7EF5B">
      <w:pPr>
        <w:pStyle w:val="13"/>
        <w:bidi w:val="0"/>
      </w:pPr>
      <w:r>
        <w:t>模块 2：不安全加密算法检测</w:t>
      </w:r>
    </w:p>
    <w:p w14:paraId="30C90EAA">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识别禁用哈希算法：MD5、SHA1</w:t>
      </w:r>
    </w:p>
    <w:p w14:paraId="248F5565">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识别禁用加密算法：DES、3DES、RC4 等</w:t>
      </w:r>
    </w:p>
    <w:p w14:paraId="2EC8B7CF">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识别不安全加密模式：ECB</w:t>
      </w:r>
    </w:p>
    <w:p w14:paraId="15FC810B">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识别 RSA 过短密钥（&lt;2048）</w:t>
      </w:r>
    </w:p>
    <w:p w14:paraId="4F9387A5">
      <w:pPr>
        <w:pStyle w:val="13"/>
        <w:bidi w:val="0"/>
      </w:pPr>
      <w:r>
        <w:t>模块 3：Bandit 插件标准集成</w:t>
      </w:r>
    </w:p>
    <w:p w14:paraId="4B718C8E">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遵循 Bandit 插件规范，可被正常加载</w:t>
      </w:r>
    </w:p>
    <w:p w14:paraId="007AF98E">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输出标准 Bandit Issue 格式</w:t>
      </w:r>
    </w:p>
    <w:p w14:paraId="2BC55221">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支持命令行直接调用扫描</w:t>
      </w:r>
    </w:p>
    <w:p w14:paraId="210F1C27">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可在扫描结果中正常显示风险条目</w:t>
      </w:r>
    </w:p>
    <w:p w14:paraId="7525BF02">
      <w:pPr>
        <w:pStyle w:val="3"/>
        <w:bidi w:val="0"/>
      </w:pPr>
      <w:bookmarkStart w:id="22" w:name="_Toc14359"/>
      <w:bookmarkStart w:id="23" w:name="_Toc18949"/>
      <w:r>
        <w:t>5.2</w:t>
      </w:r>
      <w:r>
        <w:rPr>
          <w:rFonts w:hint="eastAsia"/>
          <w:lang w:val="en-US" w:eastAsia="zh-CN"/>
        </w:rPr>
        <w:t>.</w:t>
      </w:r>
      <w:r>
        <w:t xml:space="preserve"> Should have 应该实现（重要功能）</w:t>
      </w:r>
      <w:bookmarkEnd w:id="22"/>
      <w:bookmarkEnd w:id="23"/>
    </w:p>
    <w:p w14:paraId="4AC6BEBB">
      <w:pPr>
        <w:pStyle w:val="13"/>
        <w:bidi w:val="0"/>
        <w:rPr>
          <w:rFonts w:hint="eastAsia"/>
        </w:rPr>
      </w:pPr>
      <w:bookmarkStart w:id="24" w:name="_Toc30873"/>
      <w:bookmarkStart w:id="25" w:name="_Toc28313"/>
      <w:r>
        <w:rPr>
          <w:rFonts w:hint="eastAsia"/>
        </w:rPr>
        <w:t>模块 4：基础误报过滤</w:t>
      </w:r>
    </w:p>
    <w:p w14:paraId="11CEC6A3">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rPr>
      </w:pPr>
      <w:r>
        <w:rPr>
          <w:rFonts w:hint="default" w:ascii="Wingdings" w:hAnsi="Wingdings" w:eastAsia="宋体" w:cstheme="minorBidi"/>
          <w:kern w:val="2"/>
          <w:sz w:val="21"/>
          <w:szCs w:val="24"/>
          <w:lang w:val="en-US" w:eastAsia="zh-CN" w:bidi="ar-SA"/>
        </w:rPr>
        <w:t></w:t>
      </w:r>
      <w:r>
        <w:rPr>
          <w:rFonts w:hint="eastAsia"/>
        </w:rPr>
        <w:t>排除注释、测试文件、短字符串</w:t>
      </w:r>
    </w:p>
    <w:p w14:paraId="3EDF5CD4">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rPr>
      </w:pPr>
      <w:r>
        <w:rPr>
          <w:rFonts w:hint="default" w:ascii="Wingdings" w:hAnsi="Wingdings" w:eastAsia="宋体" w:cstheme="minorBidi"/>
          <w:kern w:val="2"/>
          <w:sz w:val="21"/>
          <w:szCs w:val="24"/>
          <w:lang w:val="en-US" w:eastAsia="zh-CN" w:bidi="ar-SA"/>
        </w:rPr>
        <w:t></w:t>
      </w:r>
      <w:r>
        <w:rPr>
          <w:rFonts w:hint="eastAsia"/>
        </w:rPr>
        <w:t>排除常见无风险常量（localhost、default）</w:t>
      </w:r>
    </w:p>
    <w:p w14:paraId="6A3C9FF3">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rPr>
      </w:pPr>
      <w:r>
        <w:rPr>
          <w:rFonts w:hint="default" w:ascii="Wingdings" w:hAnsi="Wingdings" w:eastAsia="宋体" w:cstheme="minorBidi"/>
          <w:kern w:val="2"/>
          <w:sz w:val="21"/>
          <w:szCs w:val="24"/>
          <w:lang w:val="en-US" w:eastAsia="zh-CN" w:bidi="ar-SA"/>
        </w:rPr>
        <w:t></w:t>
      </w:r>
      <w:r>
        <w:rPr>
          <w:rFonts w:hint="eastAsia"/>
        </w:rPr>
        <w:t>支持 #nosec 忽略指定行</w:t>
      </w:r>
    </w:p>
    <w:p w14:paraId="19FE360F">
      <w:pPr>
        <w:pStyle w:val="13"/>
        <w:bidi w:val="0"/>
        <w:rPr>
          <w:rFonts w:hint="eastAsia"/>
        </w:rPr>
      </w:pPr>
      <w:r>
        <w:rPr>
          <w:rFonts w:hint="eastAsia"/>
        </w:rPr>
        <w:t>模块 5：规则统一管理</w:t>
      </w:r>
    </w:p>
    <w:p w14:paraId="283EA528">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rPr>
      </w:pPr>
      <w:r>
        <w:rPr>
          <w:rFonts w:hint="default" w:ascii="Wingdings" w:hAnsi="Wingdings" w:eastAsia="宋体" w:cstheme="minorBidi"/>
          <w:kern w:val="2"/>
          <w:sz w:val="21"/>
          <w:szCs w:val="24"/>
          <w:lang w:val="en-US" w:eastAsia="zh-CN" w:bidi="ar-SA"/>
        </w:rPr>
        <w:t></w:t>
      </w:r>
      <w:r>
        <w:rPr>
          <w:rFonts w:hint="eastAsia"/>
        </w:rPr>
        <w:t>每条规则拥有独立 ID（SC100、SC201…）</w:t>
      </w:r>
    </w:p>
    <w:p w14:paraId="5F99EF6A">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rPr>
      </w:pPr>
      <w:r>
        <w:rPr>
          <w:rFonts w:hint="default" w:ascii="Wingdings" w:hAnsi="Wingdings" w:eastAsia="宋体" w:cstheme="minorBidi"/>
          <w:kern w:val="2"/>
          <w:sz w:val="21"/>
          <w:szCs w:val="24"/>
          <w:lang w:val="en-US" w:eastAsia="zh-CN" w:bidi="ar-SA"/>
        </w:rPr>
        <w:t></w:t>
      </w:r>
      <w:r>
        <w:rPr>
          <w:rFonts w:hint="eastAsia"/>
        </w:rPr>
        <w:t>支持风险等级划分（高 / 中 / 低）</w:t>
      </w:r>
    </w:p>
    <w:p w14:paraId="388649C6">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rPr>
      </w:pPr>
      <w:r>
        <w:rPr>
          <w:rFonts w:hint="default" w:ascii="Wingdings" w:hAnsi="Wingdings" w:eastAsia="宋体" w:cstheme="minorBidi"/>
          <w:kern w:val="2"/>
          <w:sz w:val="21"/>
          <w:szCs w:val="24"/>
          <w:lang w:val="en-US" w:eastAsia="zh-CN" w:bidi="ar-SA"/>
        </w:rPr>
        <w:t></w:t>
      </w:r>
      <w:r>
        <w:rPr>
          <w:rFonts w:hint="eastAsia"/>
        </w:rPr>
        <w:t>每条规则自带修复建议</w:t>
      </w:r>
    </w:p>
    <w:p w14:paraId="1B6A1F22">
      <w:pPr>
        <w:pStyle w:val="13"/>
        <w:bidi w:val="0"/>
        <w:rPr>
          <w:rFonts w:hint="eastAsia"/>
        </w:rPr>
      </w:pPr>
      <w:r>
        <w:rPr>
          <w:rFonts w:hint="eastAsia"/>
        </w:rPr>
        <w:t>模块 6：扫描结果标准化输出</w:t>
      </w:r>
    </w:p>
    <w:p w14:paraId="28D1E388">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rPr>
      </w:pPr>
      <w:r>
        <w:rPr>
          <w:rFonts w:hint="default" w:ascii="Wingdings" w:hAnsi="Wingdings" w:eastAsia="宋体" w:cstheme="minorBidi"/>
          <w:kern w:val="2"/>
          <w:sz w:val="21"/>
          <w:szCs w:val="24"/>
          <w:lang w:val="en-US" w:eastAsia="zh-CN" w:bidi="ar-SA"/>
        </w:rPr>
        <w:t></w:t>
      </w:r>
      <w:r>
        <w:rPr>
          <w:rFonts w:hint="eastAsia"/>
        </w:rPr>
        <w:t>显示文件名、行号、代码片段</w:t>
      </w:r>
    </w:p>
    <w:p w14:paraId="0ECCA148">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rPr>
      </w:pPr>
      <w:r>
        <w:rPr>
          <w:rFonts w:hint="default" w:ascii="Wingdings" w:hAnsi="Wingdings" w:eastAsia="宋体" w:cstheme="minorBidi"/>
          <w:kern w:val="2"/>
          <w:sz w:val="21"/>
          <w:szCs w:val="24"/>
          <w:lang w:val="en-US" w:eastAsia="zh-CN" w:bidi="ar-SA"/>
        </w:rPr>
        <w:t></w:t>
      </w:r>
      <w:r>
        <w:rPr>
          <w:rFonts w:hint="eastAsia"/>
        </w:rPr>
        <w:t>显示漏洞描述、修复建议</w:t>
      </w:r>
    </w:p>
    <w:p w14:paraId="41B41725">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rPr>
          <w:rFonts w:hint="eastAsia"/>
        </w:rPr>
        <w:t>兼容 Bandit 文本 / HTML/JSON 报告</w:t>
      </w:r>
    </w:p>
    <w:p w14:paraId="0B1A2CA5">
      <w:pPr>
        <w:pStyle w:val="3"/>
        <w:bidi w:val="0"/>
      </w:pPr>
      <w:r>
        <w:t>5.3</w:t>
      </w:r>
      <w:r>
        <w:rPr>
          <w:rFonts w:hint="eastAsia"/>
          <w:lang w:val="en-US" w:eastAsia="zh-CN"/>
        </w:rPr>
        <w:t>.</w:t>
      </w:r>
      <w:r>
        <w:t xml:space="preserve"> Could have 可以实现（扩展功能）</w:t>
      </w:r>
      <w:bookmarkEnd w:id="24"/>
      <w:bookmarkEnd w:id="25"/>
    </w:p>
    <w:p w14:paraId="23BA5641">
      <w:pPr>
        <w:pStyle w:val="13"/>
        <w:bidi w:val="0"/>
      </w:pPr>
      <w:r>
        <w:t>模块 7：自定义配置支持</w:t>
      </w:r>
    </w:p>
    <w:p w14:paraId="1C1AA134">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ascii="Wingdings" w:hAnsi="Wingdings" w:eastAsia="宋体" w:cstheme="minorBidi"/>
          <w:kern w:val="2"/>
          <w:sz w:val="21"/>
          <w:szCs w:val="24"/>
          <w:lang w:val="en-US" w:eastAsia="zh-CN" w:bidi="ar-SA"/>
        </w:rPr>
      </w:pPr>
      <w:r>
        <w:rPr>
          <w:rFonts w:hint="default" w:ascii="Wingdings" w:hAnsi="Wingdings" w:eastAsia="宋体" w:cstheme="minorBidi"/>
          <w:kern w:val="2"/>
          <w:sz w:val="21"/>
          <w:szCs w:val="24"/>
          <w:lang w:val="en-US" w:eastAsia="zh-CN" w:bidi="ar-SA"/>
        </w:rPr>
        <w:t>可开启</w:t>
      </w:r>
      <w:r>
        <w:rPr>
          <w:rFonts w:hint="default" w:ascii="Times New Roman" w:hAnsi="Times New Roman" w:cs="Times New Roman"/>
          <w:kern w:val="2"/>
          <w:sz w:val="21"/>
          <w:szCs w:val="24"/>
          <w:lang w:val="en-US" w:eastAsia="zh-CN" w:bidi="ar-SA"/>
        </w:rPr>
        <w:t>\</w:t>
      </w:r>
      <w:r>
        <w:rPr>
          <w:rFonts w:hint="default" w:ascii="Wingdings" w:hAnsi="Wingdings" w:eastAsia="宋体" w:cstheme="minorBidi"/>
          <w:kern w:val="2"/>
          <w:sz w:val="21"/>
          <w:szCs w:val="24"/>
          <w:lang w:val="en-US" w:eastAsia="zh-CN" w:bidi="ar-SA"/>
        </w:rPr>
        <w:t>关闭某条规则</w:t>
      </w:r>
    </w:p>
    <w:p w14:paraId="5B70A905">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ascii="Wingdings" w:hAnsi="Wingdings" w:eastAsia="宋体" w:cstheme="minorBidi"/>
          <w:kern w:val="2"/>
          <w:sz w:val="21"/>
          <w:szCs w:val="24"/>
          <w:lang w:val="en-US" w:eastAsia="zh-CN" w:bidi="ar-SA"/>
        </w:rPr>
      </w:pPr>
      <w:r>
        <w:rPr>
          <w:rFonts w:hint="default" w:ascii="Wingdings" w:hAnsi="Wingdings" w:eastAsia="宋体" w:cstheme="minorBidi"/>
          <w:kern w:val="2"/>
          <w:sz w:val="21"/>
          <w:szCs w:val="24"/>
          <w:lang w:val="en-US" w:eastAsia="zh-CN" w:bidi="ar-SA"/>
        </w:rPr>
        <w:t>可配置排除目录</w:t>
      </w:r>
    </w:p>
    <w:p w14:paraId="569CCEA5">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ascii="Wingdings" w:hAnsi="Wingdings" w:eastAsia="宋体" w:cstheme="minorBidi"/>
          <w:kern w:val="2"/>
          <w:sz w:val="21"/>
          <w:szCs w:val="24"/>
          <w:lang w:val="en-US" w:eastAsia="zh-CN" w:bidi="ar-SA"/>
        </w:rPr>
      </w:pPr>
      <w:r>
        <w:rPr>
          <w:rFonts w:hint="default" w:ascii="Wingdings" w:hAnsi="Wingdings" w:eastAsia="宋体" w:cstheme="minorBidi"/>
          <w:kern w:val="2"/>
          <w:sz w:val="21"/>
          <w:szCs w:val="24"/>
          <w:lang w:val="en-US" w:eastAsia="zh-CN" w:bidi="ar-SA"/>
        </w:rPr>
        <w:t>可自定义敏感关键词</w:t>
      </w:r>
    </w:p>
    <w:p w14:paraId="4D6B6246">
      <w:pPr>
        <w:pStyle w:val="13"/>
        <w:bidi w:val="0"/>
      </w:pPr>
      <w:r>
        <w:t>模块 8：扫描性能优化</w:t>
      </w:r>
    </w:p>
    <w:p w14:paraId="46731CAC">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正则预编译，提升匹配速度</w:t>
      </w:r>
    </w:p>
    <w:p w14:paraId="6B1F9190">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快速节点过滤，减少无效扫描</w:t>
      </w:r>
    </w:p>
    <w:p w14:paraId="11CB52CF">
      <w:pPr>
        <w:pStyle w:val="13"/>
        <w:bidi w:val="0"/>
      </w:pPr>
      <w:r>
        <w:t>模块 9：合规性说明扩展</w:t>
      </w:r>
    </w:p>
    <w:p w14:paraId="46AA10A6">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标注 OWASP 分类</w:t>
      </w:r>
    </w:p>
    <w:p w14:paraId="5B037A76">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标注等保 2.0 相关要求</w:t>
      </w:r>
    </w:p>
    <w:p w14:paraId="7745E88B">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标注 CWE 编号</w:t>
      </w:r>
    </w:p>
    <w:p w14:paraId="28B68094">
      <w:pPr>
        <w:pStyle w:val="3"/>
        <w:bidi w:val="0"/>
      </w:pPr>
      <w:bookmarkStart w:id="26" w:name="_Toc23711"/>
      <w:bookmarkStart w:id="27" w:name="_Toc16677"/>
      <w:r>
        <w:t>5.4</w:t>
      </w:r>
      <w:r>
        <w:rPr>
          <w:rFonts w:hint="eastAsia"/>
          <w:lang w:val="en-US" w:eastAsia="zh-CN"/>
        </w:rPr>
        <w:t>.</w:t>
      </w:r>
      <w:r>
        <w:t xml:space="preserve"> Won’t have 本次不实现（排除范围）</w:t>
      </w:r>
      <w:bookmarkEnd w:id="26"/>
      <w:bookmarkEnd w:id="27"/>
    </w:p>
    <w:p w14:paraId="38A83302">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不做图形化界面（GUI）</w:t>
      </w:r>
    </w:p>
    <w:p w14:paraId="197D6810">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不做漏洞自动修复</w:t>
      </w:r>
    </w:p>
    <w:p w14:paraId="2EC87658">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不做非 Python 语言扫描</w:t>
      </w:r>
    </w:p>
    <w:p w14:paraId="21E85601">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不做动态运行时检测</w:t>
      </w:r>
    </w:p>
    <w:p w14:paraId="49C11D32">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不做二进制文件扫描</w:t>
      </w:r>
    </w:p>
    <w:p w14:paraId="3375E5B3">
      <w:pPr>
        <w:pStyle w:val="13"/>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pPr>
      <w:r>
        <w:rPr>
          <w:rFonts w:hint="default" w:ascii="Wingdings" w:hAnsi="Wingdings" w:eastAsia="宋体" w:cstheme="minorBidi"/>
          <w:kern w:val="2"/>
          <w:sz w:val="21"/>
          <w:szCs w:val="24"/>
          <w:lang w:val="en-US" w:eastAsia="zh-CN" w:bidi="ar-SA"/>
        </w:rPr>
        <w:t></w:t>
      </w:r>
      <w:r>
        <w:t>不做复杂配置热加载</w:t>
      </w:r>
    </w:p>
    <w:p w14:paraId="02B46F2B">
      <w:pPr>
        <w:pStyle w:val="2"/>
        <w:bidi w:val="0"/>
        <w:rPr>
          <w:rFonts w:hint="eastAsia"/>
        </w:rPr>
      </w:pPr>
      <w:bookmarkStart w:id="28" w:name="_Toc539"/>
      <w:bookmarkStart w:id="29" w:name="_Toc9052"/>
      <w:r>
        <w:rPr>
          <w:rFonts w:hint="eastAsia"/>
          <w:lang w:val="en-US" w:eastAsia="zh-CN"/>
        </w:rPr>
        <w:t>六、</w:t>
      </w:r>
      <w:r>
        <w:rPr>
          <w:rFonts w:hint="eastAsia"/>
        </w:rPr>
        <w:t>验收标准</w:t>
      </w:r>
      <w:bookmarkEnd w:id="28"/>
      <w:bookmarkEnd w:id="29"/>
    </w:p>
    <w:p w14:paraId="69A96209">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1．</w:t>
      </w:r>
      <w:r>
        <w:rPr>
          <w:rFonts w:hint="default"/>
          <w:lang w:val="en-US" w:eastAsia="zh-CN"/>
        </w:rPr>
        <w:t>原 AI 方案未提供任何验收标准，我结合项目Must 核心功能，制定可量化、可验证、可答辩的验收条件：</w:t>
      </w:r>
    </w:p>
    <w:p w14:paraId="36742A65">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2．</w:t>
      </w:r>
      <w:r>
        <w:rPr>
          <w:rFonts w:hint="default"/>
          <w:lang w:val="en-US" w:eastAsia="zh-CN"/>
        </w:rPr>
        <w:t>插件加载与集成 → 验收标准：遵循 Bandit 插件 API 规范，可被 Bandit 引擎正常加载，命令行调用无报错，加载成功率 100%。</w:t>
      </w:r>
    </w:p>
    <w:p w14:paraId="00E8A7CD">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3．</w:t>
      </w:r>
      <w:r>
        <w:rPr>
          <w:rFonts w:hint="default"/>
          <w:lang w:val="en-US" w:eastAsia="zh-CN"/>
        </w:rPr>
        <w:t>硬编码敏感信息检测 → 验收标准：准确识别密码、API 密钥、Token 等 3–5 类敏感凭证，检测准确率≥90%，误报率≤5%，精准定位文件 + 行号。</w:t>
      </w:r>
    </w:p>
    <w:p w14:paraId="700FDEC7">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4．</w:t>
      </w:r>
      <w:r>
        <w:rPr>
          <w:rFonts w:hint="default"/>
          <w:lang w:val="en-US" w:eastAsia="zh-CN"/>
        </w:rPr>
        <w:t>加密算法合规检测 → 验收标准：可检测 MD5、SHA1、DES、ECB、RSA 短密钥等 5–6 种不安全加密方案，全覆盖无遗漏，输出标准风险提示。</w:t>
      </w:r>
    </w:p>
    <w:p w14:paraId="3D9A2F39">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5．</w:t>
      </w:r>
      <w:r>
        <w:rPr>
          <w:rFonts w:hint="default"/>
          <w:lang w:val="en-US" w:eastAsia="zh-CN"/>
        </w:rPr>
        <w:t>命令行扫描执行 → 验收标准：支持bandit -r命令扫描.py 文件 / 目录，扫描流程全自动，无崩溃、无卡死。</w:t>
      </w:r>
    </w:p>
    <w:p w14:paraId="2CD6B1A8">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6．</w:t>
      </w:r>
      <w:r>
        <w:rPr>
          <w:rFonts w:hint="default"/>
          <w:lang w:val="en-US" w:eastAsia="zh-CN"/>
        </w:rPr>
        <w:t>检测结果输出 → 验收标准：输出规则 ID、风险等级、文件路径、代码行号、问题片段、修复建议，兼容 Bandit 原生报告格式。</w:t>
      </w:r>
    </w:p>
    <w:p w14:paraId="7C9D8ABF">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7．</w:t>
      </w:r>
      <w:r>
        <w:rPr>
          <w:rFonts w:hint="default"/>
          <w:lang w:val="en-US" w:eastAsia="zh-CN"/>
        </w:rPr>
        <w:t>规则统一管理 → 验收标准：内置 SC100–SC203 系列规则，支持高 / 中 / 低风险分级，规则加载正常无缺失。</w:t>
      </w:r>
    </w:p>
    <w:p w14:paraId="064920C6">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Times New Roman" w:hAnsi="Times New Roman" w:eastAsia="宋体" w:cstheme="minorBidi"/>
          <w:kern w:val="2"/>
          <w:sz w:val="21"/>
          <w:szCs w:val="24"/>
          <w:lang w:val="en-US" w:eastAsia="zh-CN" w:bidi="ar-SA"/>
        </w:rPr>
        <w:t>8．</w:t>
      </w:r>
      <w:r>
        <w:rPr>
          <w:rFonts w:hint="default"/>
          <w:lang w:val="en-US" w:eastAsia="zh-CN"/>
        </w:rPr>
        <w:t>基础误报过滤 → 验收标准：自动排除注释、无风险常量，支持#nosec忽略指定行，过滤有效无异常。</w:t>
      </w:r>
    </w:p>
    <w:p w14:paraId="02B71001">
      <w:pPr>
        <w:pStyle w:val="2"/>
        <w:bidi w:val="0"/>
        <w:rPr>
          <w:rFonts w:hint="eastAsia"/>
          <w:lang w:val="en-US" w:eastAsia="zh-CN"/>
        </w:rPr>
      </w:pPr>
      <w:bookmarkStart w:id="30" w:name="_Toc5736"/>
      <w:bookmarkStart w:id="31" w:name="_Toc24340"/>
      <w:r>
        <w:rPr>
          <w:rFonts w:hint="eastAsia"/>
          <w:lang w:val="en-US" w:eastAsia="zh-CN"/>
        </w:rPr>
        <w:t>七、人机协作记录</w:t>
      </w:r>
      <w:bookmarkEnd w:id="30"/>
      <w:bookmarkEnd w:id="31"/>
    </w:p>
    <w:p w14:paraId="1BBE2EEF">
      <w:pPr>
        <w:bidi w:val="0"/>
        <w:rPr>
          <w:rFonts w:hint="default" w:eastAsiaTheme="minorEastAsia"/>
          <w:lang w:val="en-US" w:eastAsia="zh-CN"/>
        </w:rPr>
      </w:pPr>
      <w:r>
        <w:rPr>
          <w:rFonts w:hint="eastAsia"/>
          <w:lang w:val="en-US" w:eastAsia="zh-CN"/>
        </w:rPr>
        <w:t>见附件</w:t>
      </w:r>
    </w:p>
    <w:sectPr>
      <w:pgSz w:w="11906" w:h="16838"/>
      <w:pgMar w:top="1440" w:right="1417" w:bottom="1440" w:left="141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613621"/>
    <w:rsid w:val="01CA3F1A"/>
    <w:rsid w:val="02071D4E"/>
    <w:rsid w:val="0AEA04F5"/>
    <w:rsid w:val="0F613621"/>
    <w:rsid w:val="25BD776E"/>
    <w:rsid w:val="3C741756"/>
    <w:rsid w:val="3DD403A2"/>
    <w:rsid w:val="43750B18"/>
    <w:rsid w:val="745625D2"/>
    <w:rsid w:val="7B137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rFonts w:ascii="Times New Roman" w:hAnsi="Times New Roman" w:eastAsia="宋体" w:cstheme="minorBidi"/>
      <w:kern w:val="2"/>
      <w:sz w:val="21"/>
      <w:szCs w:val="24"/>
      <w:lang w:val="en-US" w:eastAsia="zh-CN" w:bidi="ar-SA"/>
    </w:rPr>
  </w:style>
  <w:style w:type="paragraph" w:styleId="2">
    <w:name w:val="heading 1"/>
    <w:basedOn w:val="1"/>
    <w:next w:val="1"/>
    <w:link w:val="15"/>
    <w:qFormat/>
    <w:uiPriority w:val="0"/>
    <w:pPr>
      <w:outlineLvl w:val="0"/>
    </w:pPr>
    <w:rPr>
      <w:rFonts w:ascii="黑体" w:hAnsi="黑体" w:eastAsia="黑体" w:cs="黑体"/>
      <w:b/>
      <w:bCs/>
      <w:sz w:val="30"/>
      <w:szCs w:val="30"/>
    </w:rPr>
  </w:style>
  <w:style w:type="paragraph" w:styleId="3">
    <w:name w:val="heading 2"/>
    <w:basedOn w:val="1"/>
    <w:next w:val="1"/>
    <w:link w:val="16"/>
    <w:unhideWhenUsed/>
    <w:qFormat/>
    <w:uiPriority w:val="0"/>
    <w:pPr>
      <w:outlineLvl w:val="1"/>
    </w:pPr>
    <w:rPr>
      <w:rFonts w:ascii="黑体" w:hAnsi="黑体" w:eastAsia="黑体" w:cs="黑体"/>
      <w:b/>
      <w:bCs/>
      <w:sz w:val="28"/>
      <w:szCs w:val="28"/>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toc 1"/>
    <w:basedOn w:val="1"/>
    <w:next w:val="1"/>
    <w:uiPriority w:val="0"/>
  </w:style>
  <w:style w:type="paragraph" w:styleId="6">
    <w:name w:val="toc 2"/>
    <w:basedOn w:val="1"/>
    <w:next w:val="1"/>
    <w:uiPriority w:val="0"/>
    <w:pPr>
      <w:ind w:left="420" w:leftChars="200"/>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HTML Code"/>
    <w:basedOn w:val="9"/>
    <w:uiPriority w:val="0"/>
    <w:rPr>
      <w:rFonts w:ascii="Courier New" w:hAnsi="Courier New"/>
      <w:sz w:val="20"/>
    </w:rPr>
  </w:style>
  <w:style w:type="paragraph" w:customStyle="1" w:styleId="13">
    <w:name w:val="正文段落"/>
    <w:basedOn w:val="1"/>
    <w:link w:val="14"/>
    <w:qFormat/>
    <w:uiPriority w:val="0"/>
    <w:pPr>
      <w:ind w:firstLine="420" w:firstLineChars="200"/>
    </w:pPr>
  </w:style>
  <w:style w:type="character" w:customStyle="1" w:styleId="14">
    <w:name w:val="正文段落 Char"/>
    <w:link w:val="13"/>
    <w:uiPriority w:val="0"/>
  </w:style>
  <w:style w:type="character" w:customStyle="1" w:styleId="15">
    <w:name w:val="标题 1 Char"/>
    <w:link w:val="2"/>
    <w:uiPriority w:val="0"/>
    <w:rPr>
      <w:rFonts w:ascii="黑体" w:hAnsi="黑体" w:eastAsia="黑体" w:cs="黑体"/>
      <w:b/>
      <w:bCs/>
      <w:sz w:val="30"/>
      <w:szCs w:val="30"/>
    </w:rPr>
  </w:style>
  <w:style w:type="character" w:customStyle="1" w:styleId="16">
    <w:name w:val="标题 2 Char"/>
    <w:link w:val="3"/>
    <w:uiPriority w:val="0"/>
    <w:rPr>
      <w:rFonts w:ascii="黑体" w:hAnsi="黑体" w:eastAsia="黑体" w:cs="黑体"/>
      <w:b/>
      <w:bCs/>
      <w:sz w:val="28"/>
      <w:szCs w:val="28"/>
    </w:rPr>
  </w:style>
  <w:style w:type="paragraph" w:customStyle="1" w:styleId="17">
    <w:name w:val="WPSOffice手动目录 1"/>
    <w:uiPriority w:val="0"/>
    <w:pPr>
      <w:ind w:leftChars="0"/>
    </w:pPr>
    <w:rPr>
      <w:sz w:val="20"/>
      <w:szCs w:val="20"/>
    </w:rPr>
  </w:style>
  <w:style w:type="paragraph" w:customStyle="1" w:styleId="18">
    <w:name w:val="WPSOffice手动目录 2"/>
    <w:uiPriority w:val="0"/>
    <w:pPr>
      <w:ind w:leftChars="200"/>
    </w:pPr>
    <w:rPr>
      <w:sz w:val="20"/>
      <w:szCs w:val="20"/>
    </w:rPr>
  </w:style>
  <w:style w:type="paragraph" w:customStyle="1" w:styleId="19">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3850</Words>
  <Characters>5020</Characters>
  <Lines>0</Lines>
  <Paragraphs>0</Paragraphs>
  <TotalTime>8</TotalTime>
  <ScaleCrop>false</ScaleCrop>
  <LinksUpToDate>false</LinksUpToDate>
  <CharactersWithSpaces>5352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2026-04-09T12:25:00Z</dcterms:created>
  <dc:creator>。。。</dc:creator>
  <cp:lastModifiedBy>。。。</cp:lastModifiedBy>
  <dcterms:modified xsi:type="dcterms:W3CDTF">2026-04-09T15:30:18Z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B530A9D93A6645748ECC663D33A19E70_11</vt:lpwstr>
  </property>
  <property fmtid="{D5CDD505-2E9C-101B-9397-08002B2CF9AE}" pid="4" name="KSOTemplateDocerSaveRecord">
    <vt:lpwstr>eyJoZGlkIjoiYTFjYWRlOTlhMTFkZjFhN2VkZGZkMTliNzA5ZjMyZDUiLCJ1c2VySWQiOiI4MTEzNzAyMzEifQ==</vt:lpwstr>
  </property>
</Properties>
</file>