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Charles界面详解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整体界面简介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Charles 界面如下：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171190"/>
            <wp:effectExtent l="0" t="0" r="444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二．快捷菜单栏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Charles 快捷菜单栏如下：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390525"/>
            <wp:effectExtent l="0" t="0" r="6985" b="952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390525" cy="238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清除按钮：点击该按钮将清除当前会话中的所有内容</w:t>
      </w:r>
    </w:p>
    <w:p>
      <w:pPr>
        <w:numPr>
          <w:numId w:val="0"/>
        </w:numPr>
      </w:pPr>
      <w:r>
        <w:drawing>
          <wp:inline distT="0" distB="0" distL="114300" distR="114300">
            <wp:extent cx="371475" cy="266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停止按钮：点击该按钮后charles将停止抓包</w:t>
      </w:r>
    </w:p>
    <w:p>
      <w:pPr>
        <w:numPr>
          <w:numId w:val="0"/>
        </w:numPr>
      </w:pPr>
      <w:r>
        <w:drawing>
          <wp:inline distT="0" distB="0" distL="114300" distR="114300">
            <wp:extent cx="390525" cy="276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节流按钮：点击后将限制请求上传和下载的速度</w:t>
      </w:r>
    </w:p>
    <w:p>
      <w:pPr>
        <w:numPr>
          <w:numId w:val="0"/>
        </w:numPr>
      </w:pPr>
      <w:r>
        <w:drawing>
          <wp:inline distT="0" distB="0" distL="114300" distR="114300">
            <wp:extent cx="409575" cy="304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断点按钮：点击后将指定的请求打上断点</w:t>
      </w:r>
    </w:p>
    <w:p>
      <w:pPr>
        <w:numPr>
          <w:numId w:val="0"/>
        </w:numPr>
      </w:pPr>
      <w:r>
        <w:drawing>
          <wp:inline distT="0" distB="0" distL="114300" distR="114300">
            <wp:extent cx="457200" cy="314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撰写按钮：可以新建一个请求或者在原有的请求基础上修改请求</w:t>
      </w:r>
    </w:p>
    <w:p>
      <w:pPr>
        <w:numPr>
          <w:numId w:val="0"/>
        </w:numPr>
      </w:pPr>
      <w:r>
        <w:drawing>
          <wp:inline distT="0" distB="0" distL="114300" distR="114300">
            <wp:extent cx="381000" cy="333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重复请求按钮：选中请求后点击按钮，将所有请求重复请求一次</w:t>
      </w:r>
    </w:p>
    <w:p>
      <w:pPr>
        <w:numPr>
          <w:numId w:val="0"/>
        </w:numPr>
      </w:pPr>
      <w:r>
        <w:drawing>
          <wp:inline distT="0" distB="0" distL="114300" distR="114300">
            <wp:extent cx="390525" cy="3619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验证按钮：验证返回的Html信息。将这些返回发送到W3CHTML验证器、W3C Feed验证器来验证记录的响应</w:t>
      </w:r>
    </w:p>
    <w:p>
      <w:pPr>
        <w:numPr>
          <w:numId w:val="0"/>
        </w:numPr>
      </w:pPr>
      <w:r>
        <w:drawing>
          <wp:inline distT="0" distB="0" distL="114300" distR="114300">
            <wp:extent cx="428625" cy="3048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工具按钮：对应导航栏中的tools图标，有些许功能</w:t>
      </w:r>
    </w:p>
    <w:p>
      <w:pPr>
        <w:numPr>
          <w:numId w:val="0"/>
        </w:numPr>
      </w:pPr>
      <w:r>
        <w:drawing>
          <wp:inline distT="0" distB="0" distL="114300" distR="114300">
            <wp:extent cx="428625" cy="2667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设置按钮：设置charles一些其他情况</w:t>
      </w: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三．抓取请求区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136775" cy="3563620"/>
            <wp:effectExtent l="0" t="0" r="15875" b="1778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Structure：按照域名展示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Sequence: 按照请求顺序展示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请求内容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该部分展示的是某一个指定请求的请求内容，可以切换导航栏查看请求的各种详细情况。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例如：请求响应时间，请求头，请求详细内容，请求体等各种情况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356735" cy="2877185"/>
            <wp:effectExtent l="0" t="0" r="5715" b="1841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常见的几个选项：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Overview: 展示该请求的一个大体情况，例如：请求头，请求响应结束时间，请求开始时间以及自己的notes等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Contents: 展示该请求的具体内容和服务器的响应内容(配合下面的导航栏进行查看该请求的具体内容header，cookies&amp;&amp;选择呈现方式form，raw)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Summary: 展示该请求的大体资源分布情况。例如：服务器响应了多长时间，host是什么等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Chart: 以表格形式告诉我们一个响应时间的分布情况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Notes: 对请求记录一些东西，方便后续查看该接口的用途，可在 overview 中查看，如下图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003300"/>
            <wp:effectExtent l="0" t="0" r="4445" b="635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1240155"/>
            <wp:effectExtent l="0" t="0" r="5715" b="1714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响应内容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该部分展示请求响应内容。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3074670"/>
            <wp:effectExtent l="0" t="0" r="3175" b="1143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Header: 响应头信息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Text: 文本形式展示响应内容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Hex(16进制)和Compressed(压缩):一般不关心该部分展示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Json: 以json格式查看响应内容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 text: 将json格式的内容展开书写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Raw: 详细信息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494C2"/>
    <w:multiLevelType w:val="singleLevel"/>
    <w:tmpl w:val="2D6494C2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4AF35AA6"/>
    <w:multiLevelType w:val="singleLevel"/>
    <w:tmpl w:val="4AF35AA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05DEB"/>
    <w:rsid w:val="08C73665"/>
    <w:rsid w:val="099B3E59"/>
    <w:rsid w:val="0A776411"/>
    <w:rsid w:val="1653122D"/>
    <w:rsid w:val="16941E85"/>
    <w:rsid w:val="17394A57"/>
    <w:rsid w:val="1E91316C"/>
    <w:rsid w:val="245F7D19"/>
    <w:rsid w:val="28475524"/>
    <w:rsid w:val="299546B3"/>
    <w:rsid w:val="2CBC47EB"/>
    <w:rsid w:val="2D9134B0"/>
    <w:rsid w:val="31BE07A4"/>
    <w:rsid w:val="3360120F"/>
    <w:rsid w:val="33932C25"/>
    <w:rsid w:val="368C762D"/>
    <w:rsid w:val="38E32D26"/>
    <w:rsid w:val="39470257"/>
    <w:rsid w:val="397A3678"/>
    <w:rsid w:val="39CD4FA6"/>
    <w:rsid w:val="3A520352"/>
    <w:rsid w:val="3D7B7A7B"/>
    <w:rsid w:val="3FE71A7D"/>
    <w:rsid w:val="4571537E"/>
    <w:rsid w:val="47B2088E"/>
    <w:rsid w:val="4B053B6A"/>
    <w:rsid w:val="4B346B6B"/>
    <w:rsid w:val="4DC23914"/>
    <w:rsid w:val="4E0E5402"/>
    <w:rsid w:val="4F8E16BB"/>
    <w:rsid w:val="4F9A677B"/>
    <w:rsid w:val="535B19EC"/>
    <w:rsid w:val="55BE7E68"/>
    <w:rsid w:val="57FC6C0A"/>
    <w:rsid w:val="5A667FC9"/>
    <w:rsid w:val="61604C78"/>
    <w:rsid w:val="631E418E"/>
    <w:rsid w:val="63834D7A"/>
    <w:rsid w:val="64B63A97"/>
    <w:rsid w:val="6774622B"/>
    <w:rsid w:val="683C6262"/>
    <w:rsid w:val="6854701F"/>
    <w:rsid w:val="709C11EB"/>
    <w:rsid w:val="711B5D65"/>
    <w:rsid w:val="7181431A"/>
    <w:rsid w:val="7B0258F9"/>
    <w:rsid w:val="7C0953E0"/>
    <w:rsid w:val="7C50738E"/>
    <w:rsid w:val="7CF2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2021-03-16T07:46:19Z</dcterms:created>
  <dc:creator>msj</dc:creator>
  <cp:lastModifiedBy>美洋洋</cp:lastModifiedBy>
  <dcterms:modified xsi:type="dcterms:W3CDTF">2021-03-16T10:01:00Z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