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A12DB" w:rsidR="00AF4D36" w:rsidRDefault="00AF4D36" w14:paraId="1578E30E" w14:textId="54DF83F6">
      <w:pPr>
        <w:pStyle w:val="Center"/>
        <w:widowControl/>
        <w:shd w:val="clear" w:color="auto" w:fill="auto"/>
        <w:autoSpaceDE/>
        <w:autoSpaceDN/>
        <w:adjustRightInd/>
        <w:rPr>
          <w:bCs w:val="0"/>
          <w:szCs w:val="22"/>
        </w:rPr>
      </w:pPr>
      <w:bookmarkStart w:name="_Hlk151464492" w:id="0"/>
      <w:bookmarkStart w:name="_Hlk45748027" w:id="1"/>
      <w:r w:rsidRPr="00FA12DB">
        <w:rPr>
          <w:bCs w:val="0"/>
          <w:szCs w:val="22"/>
        </w:rPr>
        <w:t>[AMENDED AND RESTATED] VOTING AGREEMENT</w:t>
      </w:r>
    </w:p>
    <w:bookmarkEnd w:id="0"/>
    <w:p w:rsidRPr="00FA12DB" w:rsidR="00AF4D36" w:rsidP="00002544" w:rsidRDefault="00AF4D36" w14:paraId="59AB5937" w14:textId="6F1FB1BE">
      <w:pPr>
        <w:pStyle w:val="BodyText"/>
        <w:rPr>
          <w:szCs w:val="22"/>
        </w:rPr>
      </w:pPr>
      <w:r w:rsidRPr="00FA12DB">
        <w:rPr>
          <w:szCs w:val="22"/>
        </w:rPr>
        <w:t xml:space="preserve">THIS [AMENDED AND RESTATED] VOTING AGREEMENT (this </w:t>
      </w:r>
      <w:r w:rsidRPr="00FA12DB" w:rsidR="008216D3">
        <w:rPr>
          <w:szCs w:val="22"/>
        </w:rPr>
        <w:t>“</w:t>
      </w:r>
      <w:bookmarkStart w:name="_9kR3WTr19A458J5tsgpqs8" w:id="2"/>
      <w:r w:rsidRPr="00FA12DB">
        <w:rPr>
          <w:b/>
          <w:szCs w:val="22"/>
        </w:rPr>
        <w:t>Agreement</w:t>
      </w:r>
      <w:bookmarkEnd w:id="2"/>
      <w:r w:rsidRPr="00FA12DB" w:rsidR="008216D3">
        <w:rPr>
          <w:szCs w:val="22"/>
        </w:rPr>
        <w:t>”</w:t>
      </w:r>
      <w:r w:rsidRPr="00FA12DB">
        <w:rPr>
          <w:szCs w:val="22"/>
        </w:rPr>
        <w:t xml:space="preserve">) is made as of </w:t>
      </w:r>
      <w:r w:rsidRPr="00FA12DB" w:rsidR="00D52E9F">
        <w:rPr>
          <w:szCs w:val="22"/>
        </w:rPr>
        <w:t xml:space="preserve">[________], 20[__], </w:t>
      </w:r>
      <w:r w:rsidRPr="00FA12DB" w:rsidR="00C82E3E">
        <w:rPr>
          <w:szCs w:val="22"/>
        </w:rPr>
        <w:t xml:space="preserve">by and among [____________], a Delaware </w:t>
      </w:r>
      <w:r w:rsidRPr="00FA12DB">
        <w:rPr>
          <w:szCs w:val="22"/>
        </w:rPr>
        <w:t xml:space="preserve">corporation (the </w:t>
      </w:r>
      <w:r w:rsidRPr="00FA12DB" w:rsidR="008216D3">
        <w:rPr>
          <w:szCs w:val="22"/>
        </w:rPr>
        <w:t>“</w:t>
      </w:r>
      <w:r w:rsidRPr="00FA12DB">
        <w:rPr>
          <w:b/>
          <w:szCs w:val="22"/>
        </w:rPr>
        <w:t>Company</w:t>
      </w:r>
      <w:r w:rsidRPr="00FA12DB" w:rsidR="008216D3">
        <w:rPr>
          <w:szCs w:val="22"/>
        </w:rPr>
        <w:t>”</w:t>
      </w:r>
      <w:r w:rsidRPr="00FA12DB">
        <w:rPr>
          <w:szCs w:val="22"/>
        </w:rPr>
        <w:t xml:space="preserve">), </w:t>
      </w:r>
      <w:r w:rsidRPr="00FA12DB" w:rsidR="00994439">
        <w:rPr>
          <w:szCs w:val="22"/>
        </w:rPr>
        <w:t xml:space="preserve">the Investors (as defined below) </w:t>
      </w:r>
      <w:r w:rsidRPr="00FA12DB">
        <w:rPr>
          <w:szCs w:val="22"/>
        </w:rPr>
        <w:t xml:space="preserve">and </w:t>
      </w:r>
      <w:r w:rsidRPr="00FA12DB" w:rsidR="00994439">
        <w:rPr>
          <w:szCs w:val="22"/>
        </w:rPr>
        <w:t>the Key Holders</w:t>
      </w:r>
      <w:r w:rsidRPr="00FA12DB" w:rsidR="008C3E9F">
        <w:rPr>
          <w:rStyle w:val="FootnoteReference"/>
          <w:szCs w:val="22"/>
        </w:rPr>
        <w:footnoteReference w:id="1"/>
      </w:r>
      <w:r w:rsidRPr="00FA12DB" w:rsidR="00994439">
        <w:rPr>
          <w:szCs w:val="22"/>
        </w:rPr>
        <w:t xml:space="preserve"> (as defined below)</w:t>
      </w:r>
      <w:r w:rsidRPr="00FA12DB">
        <w:rPr>
          <w:szCs w:val="22"/>
        </w:rPr>
        <w:t>.</w:t>
      </w:r>
    </w:p>
    <w:p w:rsidRPr="00FA12DB" w:rsidR="00AF4D36" w:rsidRDefault="00AF4D36" w14:paraId="1D8A779D" w14:textId="77777777">
      <w:pPr>
        <w:widowControl/>
        <w:shd w:val="clear" w:color="auto" w:fill="auto"/>
        <w:autoSpaceDE/>
        <w:autoSpaceDN/>
        <w:adjustRightInd/>
        <w:spacing w:after="240"/>
        <w:jc w:val="center"/>
        <w:rPr>
          <w:b/>
          <w:bCs/>
          <w:szCs w:val="22"/>
        </w:rPr>
      </w:pPr>
      <w:bookmarkStart w:name="_Hlk140266035" w:id="5"/>
      <w:r w:rsidRPr="00FA12DB">
        <w:rPr>
          <w:b/>
          <w:bCs/>
          <w:szCs w:val="22"/>
        </w:rPr>
        <w:t>RECITALS</w:t>
      </w:r>
    </w:p>
    <w:bookmarkEnd w:id="5"/>
    <w:p w:rsidRPr="00FA12DB" w:rsidR="00265FCB" w:rsidP="00265FCB" w:rsidRDefault="00AF4D36" w14:paraId="1043D6E7" w14:textId="77777777">
      <w:pPr>
        <w:pStyle w:val="BodyText"/>
        <w:ind w:firstLine="0"/>
        <w:rPr>
          <w:b/>
          <w:szCs w:val="22"/>
        </w:rPr>
      </w:pPr>
      <w:r w:rsidRPr="00FA12DB">
        <w:rPr>
          <w:szCs w:val="22"/>
        </w:rPr>
        <w:t>[</w:t>
      </w:r>
      <w:r w:rsidRPr="00FA12DB">
        <w:rPr>
          <w:i/>
          <w:szCs w:val="22"/>
        </w:rPr>
        <w:t>Alternative 1</w:t>
      </w:r>
      <w:r w:rsidRPr="00FA12DB">
        <w:rPr>
          <w:szCs w:val="22"/>
        </w:rPr>
        <w:t>:</w:t>
      </w:r>
      <w:r w:rsidRPr="00FA12DB">
        <w:rPr>
          <w:rStyle w:val="FootnoteReference"/>
          <w:szCs w:val="22"/>
        </w:rPr>
        <w:footnoteReference w:id="2"/>
      </w:r>
      <w:r w:rsidRPr="00FA12DB">
        <w:rPr>
          <w:b/>
          <w:szCs w:val="22"/>
        </w:rPr>
        <w:t xml:space="preserve"> </w:t>
      </w:r>
    </w:p>
    <w:p w:rsidRPr="00FA12DB" w:rsidR="00AF4D36" w:rsidP="009E2D6B" w:rsidRDefault="00265FCB" w14:paraId="641B7356" w14:textId="56CB1128">
      <w:pPr>
        <w:pStyle w:val="BodyText"/>
        <w:rPr>
          <w:szCs w:val="22"/>
        </w:rPr>
      </w:pPr>
      <w:r w:rsidRPr="00FA12DB">
        <w:rPr>
          <w:b/>
          <w:bCs/>
          <w:szCs w:val="22"/>
        </w:rPr>
        <w:t>WHEREAS</w:t>
      </w:r>
      <w:r w:rsidRPr="00FA12DB">
        <w:rPr>
          <w:szCs w:val="22"/>
        </w:rPr>
        <w:t>, c</w:t>
      </w:r>
      <w:r w:rsidRPr="00FA12DB" w:rsidR="00AF4D36">
        <w:rPr>
          <w:szCs w:val="22"/>
        </w:rPr>
        <w:t xml:space="preserve">oncurrently with the execution of this Agreement, the Company and the Investors are entering into a Series A Preferred Stock Purchase Agreement (the </w:t>
      </w:r>
      <w:r w:rsidRPr="00FA12DB" w:rsidR="008216D3">
        <w:rPr>
          <w:szCs w:val="22"/>
        </w:rPr>
        <w:t>“</w:t>
      </w:r>
      <w:bookmarkStart w:name="_9kR3WTr19A45AaY7qhgsxGD10oxy0G" w:id="7"/>
      <w:r w:rsidRPr="00FA12DB" w:rsidR="00AF4D36">
        <w:rPr>
          <w:b/>
          <w:szCs w:val="22"/>
        </w:rPr>
        <w:t>Purchase Agreement</w:t>
      </w:r>
      <w:bookmarkEnd w:id="7"/>
      <w:r w:rsidRPr="00FA12DB" w:rsidR="008216D3">
        <w:rPr>
          <w:szCs w:val="22"/>
        </w:rPr>
        <w:t>”</w:t>
      </w:r>
      <w:r w:rsidRPr="00FA12DB" w:rsidR="00AF4D36">
        <w:rPr>
          <w:szCs w:val="22"/>
        </w:rPr>
        <w:t>) providing for the sale of shares of the Series A Preferred Stock</w:t>
      </w:r>
      <w:r w:rsidRPr="00FA12DB" w:rsidR="001C35B6">
        <w:rPr>
          <w:szCs w:val="22"/>
        </w:rPr>
        <w:t xml:space="preserve"> (as defined below)</w:t>
      </w:r>
      <w:r w:rsidRPr="00FA12DB" w:rsidR="00AF4D36">
        <w:rPr>
          <w:szCs w:val="22"/>
        </w:rPr>
        <w:t xml:space="preserve"> and in connection with that agreement the parties desire to provide the Investors with the right, among other rights, to designate the election of certain members of the board of directors of the Company (the </w:t>
      </w:r>
      <w:r w:rsidRPr="00FA12DB" w:rsidR="008216D3">
        <w:rPr>
          <w:szCs w:val="22"/>
        </w:rPr>
        <w:t>“</w:t>
      </w:r>
      <w:bookmarkStart w:name="_9kR3WTr19A45BNEkos" w:id="8"/>
      <w:r w:rsidRPr="00FA12DB" w:rsidR="00AF4D36">
        <w:rPr>
          <w:b/>
          <w:szCs w:val="22"/>
        </w:rPr>
        <w:t>Board</w:t>
      </w:r>
      <w:bookmarkEnd w:id="8"/>
      <w:r w:rsidRPr="00FA12DB" w:rsidR="008216D3">
        <w:rPr>
          <w:szCs w:val="22"/>
        </w:rPr>
        <w:t>”</w:t>
      </w:r>
      <w:r w:rsidRPr="00FA12DB" w:rsidR="00AF4D36">
        <w:rPr>
          <w:szCs w:val="22"/>
        </w:rPr>
        <w:t>) in accordance with the terms of this Agreement.</w:t>
      </w:r>
      <w:r w:rsidRPr="00FA12DB" w:rsidR="00AF4D36">
        <w:rPr>
          <w:rStyle w:val="FootnoteReference"/>
          <w:szCs w:val="22"/>
        </w:rPr>
        <w:footnoteReference w:id="3"/>
      </w:r>
      <w:r w:rsidRPr="00FA12DB" w:rsidR="00AF4D36">
        <w:rPr>
          <w:szCs w:val="22"/>
        </w:rPr>
        <w:t>]</w:t>
      </w:r>
    </w:p>
    <w:p w:rsidRPr="00FA12DB" w:rsidR="00265FCB" w:rsidP="00265FCB" w:rsidRDefault="00AF4D36" w14:paraId="46BBC995" w14:textId="77777777">
      <w:pPr>
        <w:pStyle w:val="BodyText"/>
        <w:ind w:firstLine="0"/>
        <w:rPr>
          <w:szCs w:val="22"/>
        </w:rPr>
      </w:pPr>
      <w:r w:rsidRPr="00FA12DB">
        <w:rPr>
          <w:szCs w:val="22"/>
        </w:rPr>
        <w:t>[</w:t>
      </w:r>
      <w:r w:rsidRPr="00FA12DB">
        <w:rPr>
          <w:i/>
          <w:szCs w:val="22"/>
        </w:rPr>
        <w:t>Alternative 2</w:t>
      </w:r>
      <w:r w:rsidRPr="00FA12DB">
        <w:rPr>
          <w:szCs w:val="22"/>
        </w:rPr>
        <w:t>:</w:t>
      </w:r>
      <w:r w:rsidRPr="00FA12DB">
        <w:rPr>
          <w:rStyle w:val="FootnoteReference"/>
          <w:szCs w:val="22"/>
        </w:rPr>
        <w:footnoteReference w:id="4"/>
      </w:r>
      <w:r w:rsidRPr="00FA12DB">
        <w:rPr>
          <w:szCs w:val="22"/>
        </w:rPr>
        <w:t xml:space="preserve"> </w:t>
      </w:r>
    </w:p>
    <w:p w:rsidRPr="00FA12DB" w:rsidR="00AF4D36" w:rsidP="00265FCB" w:rsidRDefault="00265FCB" w14:paraId="0C249804" w14:textId="2049CC56">
      <w:pPr>
        <w:pStyle w:val="BodyText"/>
        <w:rPr>
          <w:szCs w:val="22"/>
        </w:rPr>
      </w:pPr>
      <w:r w:rsidRPr="00FA12DB">
        <w:rPr>
          <w:b/>
          <w:bCs/>
          <w:szCs w:val="22"/>
        </w:rPr>
        <w:t>WHEREAS</w:t>
      </w:r>
      <w:r w:rsidRPr="00FA12DB">
        <w:rPr>
          <w:szCs w:val="22"/>
        </w:rPr>
        <w:t>, c</w:t>
      </w:r>
      <w:r w:rsidRPr="00FA12DB" w:rsidR="00AF4D36">
        <w:rPr>
          <w:szCs w:val="22"/>
        </w:rPr>
        <w:t xml:space="preserve">oncurrently with the execution of this Agreement, the Company and certain of the Investors are entering into a Series B Preferred Stock Purchase Agreement (the </w:t>
      </w:r>
      <w:r w:rsidRPr="00FA12DB" w:rsidR="008216D3">
        <w:rPr>
          <w:szCs w:val="22"/>
        </w:rPr>
        <w:t>“</w:t>
      </w:r>
      <w:bookmarkStart w:name="_9kMHG5YVt3BC67Cca9sjiuzIF32qz02I" w:id="11"/>
      <w:r w:rsidRPr="00FA12DB" w:rsidR="00AF4D36">
        <w:rPr>
          <w:b/>
          <w:szCs w:val="22"/>
        </w:rPr>
        <w:t>Purchase Agreement</w:t>
      </w:r>
      <w:bookmarkEnd w:id="11"/>
      <w:r w:rsidRPr="00FA12DB" w:rsidR="008216D3">
        <w:rPr>
          <w:szCs w:val="22"/>
        </w:rPr>
        <w:t>”</w:t>
      </w:r>
      <w:r w:rsidRPr="00FA12DB" w:rsidR="00AF4D36">
        <w:rPr>
          <w:szCs w:val="22"/>
        </w:rPr>
        <w:t>) providing for the sale of shares of the Series B Preferred Stock</w:t>
      </w:r>
      <w:r w:rsidRPr="00FA12DB" w:rsidR="001C35B6">
        <w:rPr>
          <w:szCs w:val="22"/>
        </w:rPr>
        <w:t xml:space="preserve"> (as defined below)</w:t>
      </w:r>
      <w:r w:rsidRPr="00FA12DB" w:rsidR="00AF4D36">
        <w:rPr>
          <w:szCs w:val="22"/>
        </w:rPr>
        <w:t xml:space="preserve">. Certain of the Investors (the </w:t>
      </w:r>
      <w:r w:rsidRPr="00FA12DB" w:rsidR="008216D3">
        <w:rPr>
          <w:szCs w:val="22"/>
        </w:rPr>
        <w:t>“</w:t>
      </w:r>
      <w:r w:rsidRPr="00FA12DB" w:rsidR="00AF4D36">
        <w:rPr>
          <w:b/>
          <w:szCs w:val="22"/>
        </w:rPr>
        <w:t>Existing Investors</w:t>
      </w:r>
      <w:r w:rsidRPr="00FA12DB" w:rsidR="008216D3">
        <w:rPr>
          <w:szCs w:val="22"/>
        </w:rPr>
        <w:t>”</w:t>
      </w:r>
      <w:r w:rsidRPr="00FA12DB" w:rsidR="00AF4D36">
        <w:rPr>
          <w:szCs w:val="22"/>
        </w:rPr>
        <w:t xml:space="preserve">) and the Key Holders </w:t>
      </w:r>
      <w:r w:rsidRPr="00FA12DB" w:rsidR="005A0120">
        <w:rPr>
          <w:szCs w:val="22"/>
        </w:rPr>
        <w:t>(the “</w:t>
      </w:r>
      <w:r w:rsidRPr="00FA12DB" w:rsidR="005A0120">
        <w:rPr>
          <w:b/>
          <w:bCs/>
          <w:szCs w:val="22"/>
        </w:rPr>
        <w:t>Existing Key Holders</w:t>
      </w:r>
      <w:r w:rsidRPr="00FA12DB" w:rsidR="005A0120">
        <w:rPr>
          <w:szCs w:val="22"/>
        </w:rPr>
        <w:t xml:space="preserve">”) </w:t>
      </w:r>
      <w:r w:rsidRPr="00FA12DB" w:rsidR="00AF4D36">
        <w:rPr>
          <w:szCs w:val="22"/>
        </w:rPr>
        <w:t>are parties to that certain Voting Agreement</w:t>
      </w:r>
      <w:r w:rsidRPr="00FA12DB" w:rsidR="005A0120">
        <w:rPr>
          <w:szCs w:val="22"/>
        </w:rPr>
        <w:t>,</w:t>
      </w:r>
      <w:r w:rsidRPr="00FA12DB" w:rsidR="00AF4D36">
        <w:rPr>
          <w:szCs w:val="22"/>
        </w:rPr>
        <w:t xml:space="preserve"> dated [_____]</w:t>
      </w:r>
      <w:r w:rsidRPr="00FA12DB" w:rsidR="005A0120">
        <w:rPr>
          <w:szCs w:val="22"/>
        </w:rPr>
        <w:t>,</w:t>
      </w:r>
      <w:r w:rsidRPr="00FA12DB" w:rsidR="00AF4D36">
        <w:rPr>
          <w:szCs w:val="22"/>
        </w:rPr>
        <w:t xml:space="preserve"> by and among the Company and the parties thereto (the </w:t>
      </w:r>
      <w:r w:rsidRPr="00FA12DB" w:rsidR="008216D3">
        <w:rPr>
          <w:szCs w:val="22"/>
        </w:rPr>
        <w:t>“</w:t>
      </w:r>
      <w:r w:rsidRPr="00FA12DB" w:rsidR="00AF4D36">
        <w:rPr>
          <w:b/>
          <w:szCs w:val="22"/>
        </w:rPr>
        <w:t>Prior Agreement</w:t>
      </w:r>
      <w:r w:rsidRPr="00FA12DB" w:rsidR="008216D3">
        <w:rPr>
          <w:szCs w:val="22"/>
        </w:rPr>
        <w:t>”</w:t>
      </w:r>
      <w:r w:rsidRPr="00FA12DB" w:rsidR="00AF4D36">
        <w:rPr>
          <w:szCs w:val="22"/>
        </w:rPr>
        <w:t>). The Company</w:t>
      </w:r>
      <w:r w:rsidRPr="00FA12DB" w:rsidR="00977A20">
        <w:rPr>
          <w:szCs w:val="22"/>
        </w:rPr>
        <w:t>[</w:t>
      </w:r>
      <w:r w:rsidRPr="00FA12DB" w:rsidR="00AF4D36">
        <w:rPr>
          <w:szCs w:val="22"/>
        </w:rPr>
        <w:t xml:space="preserve">, the </w:t>
      </w:r>
      <w:r w:rsidRPr="00FA12DB" w:rsidR="00977A20">
        <w:rPr>
          <w:szCs w:val="22"/>
        </w:rPr>
        <w:t xml:space="preserve">undersigned </w:t>
      </w:r>
      <w:r w:rsidRPr="00FA12DB" w:rsidR="005A0120">
        <w:rPr>
          <w:szCs w:val="22"/>
        </w:rPr>
        <w:t xml:space="preserve">Existing </w:t>
      </w:r>
      <w:r w:rsidRPr="00FA12DB" w:rsidR="00AF4D36">
        <w:rPr>
          <w:szCs w:val="22"/>
        </w:rPr>
        <w:t>Key Holders</w:t>
      </w:r>
      <w:r w:rsidRPr="00FA12DB" w:rsidR="00977A20">
        <w:rPr>
          <w:szCs w:val="22"/>
        </w:rPr>
        <w:t>]</w:t>
      </w:r>
      <w:r w:rsidRPr="00FA12DB" w:rsidR="00AF4D36">
        <w:rPr>
          <w:szCs w:val="22"/>
        </w:rPr>
        <w:t xml:space="preserve"> and the </w:t>
      </w:r>
      <w:r w:rsidRPr="00FA12DB" w:rsidR="00977A20">
        <w:rPr>
          <w:szCs w:val="22"/>
        </w:rPr>
        <w:t xml:space="preserve">undersigned </w:t>
      </w:r>
      <w:r w:rsidRPr="00FA12DB" w:rsidR="00AF4D36">
        <w:rPr>
          <w:szCs w:val="22"/>
        </w:rPr>
        <w:t xml:space="preserve">Existing Investors party to the Prior Agreement desire to amend and restate that agreement to provide those Investors purchasing shares of the Series B Preferred Stock pursuant to the Purchase Agreement with the right, among other rights, to elect certain members of the board of directors of the Company (the </w:t>
      </w:r>
      <w:r w:rsidRPr="00FA12DB" w:rsidR="008216D3">
        <w:rPr>
          <w:szCs w:val="22"/>
        </w:rPr>
        <w:t>“</w:t>
      </w:r>
      <w:bookmarkStart w:name="_9kMHG5YVt3BC67DPGmqu" w:id="12"/>
      <w:r w:rsidRPr="00FA12DB" w:rsidR="00AF4D36">
        <w:rPr>
          <w:b/>
          <w:szCs w:val="22"/>
        </w:rPr>
        <w:t>Board</w:t>
      </w:r>
      <w:bookmarkEnd w:id="12"/>
      <w:r w:rsidRPr="00FA12DB" w:rsidR="008216D3">
        <w:rPr>
          <w:szCs w:val="22"/>
        </w:rPr>
        <w:t>”</w:t>
      </w:r>
      <w:r w:rsidRPr="00FA12DB" w:rsidR="00AF4D36">
        <w:rPr>
          <w:szCs w:val="22"/>
        </w:rPr>
        <w:t>) in accordance with the terms of this Agreement.]</w:t>
      </w:r>
    </w:p>
    <w:p w:rsidRPr="00FA12DB" w:rsidR="00AF4D36" w:rsidP="00766D19" w:rsidRDefault="00265FCB" w14:paraId="72E888E6" w14:textId="640082D5">
      <w:pPr>
        <w:pStyle w:val="BodyText"/>
        <w:rPr>
          <w:szCs w:val="22"/>
        </w:rPr>
      </w:pPr>
      <w:r w:rsidRPr="00FA12DB">
        <w:rPr>
          <w:b/>
          <w:bCs/>
          <w:szCs w:val="22"/>
        </w:rPr>
        <w:t>WHEREAS</w:t>
      </w:r>
      <w:r w:rsidRPr="00FA12DB">
        <w:rPr>
          <w:szCs w:val="22"/>
        </w:rPr>
        <w:t>, a</w:t>
      </w:r>
      <w:r w:rsidRPr="00FA12DB" w:rsidR="00D121C4">
        <w:rPr>
          <w:szCs w:val="22"/>
        </w:rPr>
        <w:t>s of the date hereof, t</w:t>
      </w:r>
      <w:r w:rsidRPr="00FA12DB" w:rsidR="00AF4D36">
        <w:rPr>
          <w:szCs w:val="22"/>
        </w:rPr>
        <w:t xml:space="preserve">he Certificate of Incorporation of the Company (the </w:t>
      </w:r>
      <w:r w:rsidRPr="00FA12DB" w:rsidR="008216D3">
        <w:rPr>
          <w:szCs w:val="22"/>
        </w:rPr>
        <w:t>“</w:t>
      </w:r>
      <w:r w:rsidRPr="00FA12DB" w:rsidR="00AF4D36">
        <w:rPr>
          <w:b/>
          <w:szCs w:val="22"/>
        </w:rPr>
        <w:t>Restated Certificate</w:t>
      </w:r>
      <w:r w:rsidRPr="00FA12DB" w:rsidR="008216D3">
        <w:rPr>
          <w:szCs w:val="22"/>
        </w:rPr>
        <w:t>”</w:t>
      </w:r>
      <w:r w:rsidRPr="00FA12DB" w:rsidR="00AF4D36">
        <w:rPr>
          <w:szCs w:val="22"/>
        </w:rPr>
        <w:t>) provides that</w:t>
      </w:r>
      <w:r w:rsidRPr="00FA12DB" w:rsidR="00D121C4">
        <w:rPr>
          <w:szCs w:val="22"/>
        </w:rPr>
        <w:t>:</w:t>
      </w:r>
      <w:r w:rsidRPr="00FA12DB" w:rsidR="00AF4D36">
        <w:rPr>
          <w:szCs w:val="22"/>
        </w:rPr>
        <w:t xml:space="preserve"> </w:t>
      </w:r>
      <w:r w:rsidRPr="00FA12DB" w:rsidR="00D121C4">
        <w:rPr>
          <w:szCs w:val="22"/>
        </w:rPr>
        <w:t xml:space="preserve">[(i) </w:t>
      </w:r>
      <w:r w:rsidRPr="00FA12DB" w:rsidR="00AF4D36">
        <w:rPr>
          <w:szCs w:val="22"/>
        </w:rPr>
        <w:t>the holders of record of the shares of the Preferred Stock</w:t>
      </w:r>
      <w:r w:rsidRPr="00FA12DB" w:rsidR="001C35B6">
        <w:rPr>
          <w:szCs w:val="22"/>
        </w:rPr>
        <w:t xml:space="preserve">, $[___] par value </w:t>
      </w:r>
      <w:r w:rsidRPr="00FA12DB" w:rsidR="001C35B6">
        <w:rPr>
          <w:szCs w:val="22"/>
        </w:rPr>
        <w:lastRenderedPageBreak/>
        <w:t>per share, of the Company (“</w:t>
      </w:r>
      <w:r w:rsidRPr="00FA12DB" w:rsidR="001C35B6">
        <w:rPr>
          <w:b/>
          <w:szCs w:val="22"/>
        </w:rPr>
        <w:t>Preferred Stock</w:t>
      </w:r>
      <w:r w:rsidRPr="00FA12DB" w:rsidR="001C35B6">
        <w:rPr>
          <w:szCs w:val="22"/>
        </w:rPr>
        <w:t>”)</w:t>
      </w:r>
      <w:r w:rsidRPr="00FA12DB" w:rsidR="00AF4D36">
        <w:rPr>
          <w:szCs w:val="22"/>
        </w:rPr>
        <w:t xml:space="preserve">, exclusively and as a separate class, shall be entitled to elect </w:t>
      </w:r>
      <w:r w:rsidRPr="00FA12DB" w:rsidR="009A6DA2">
        <w:rPr>
          <w:szCs w:val="22"/>
        </w:rPr>
        <w:t>one</w:t>
      </w:r>
      <w:r w:rsidRPr="00FA12DB" w:rsidR="00AF4D36">
        <w:rPr>
          <w:szCs w:val="22"/>
        </w:rPr>
        <w:t xml:space="preserve"> director of the Company (the </w:t>
      </w:r>
      <w:r w:rsidRPr="00FA12DB" w:rsidR="008216D3">
        <w:rPr>
          <w:szCs w:val="22"/>
        </w:rPr>
        <w:t>“</w:t>
      </w:r>
      <w:r w:rsidRPr="00FA12DB" w:rsidR="009A6DA2">
        <w:rPr>
          <w:b/>
          <w:szCs w:val="22"/>
        </w:rPr>
        <w:t>Preferred</w:t>
      </w:r>
      <w:r w:rsidRPr="00FA12DB" w:rsidR="00AF4D36">
        <w:rPr>
          <w:b/>
          <w:szCs w:val="22"/>
        </w:rPr>
        <w:t xml:space="preserve"> Directo</w:t>
      </w:r>
      <w:r w:rsidRPr="00FA12DB" w:rsidR="0052429C">
        <w:rPr>
          <w:b/>
          <w:szCs w:val="22"/>
        </w:rPr>
        <w:t>r</w:t>
      </w:r>
      <w:r w:rsidRPr="00FA12DB" w:rsidR="008216D3">
        <w:rPr>
          <w:szCs w:val="22"/>
        </w:rPr>
        <w:t>”</w:t>
      </w:r>
      <w:r w:rsidRPr="00FA12DB" w:rsidR="00AF4D36">
        <w:rPr>
          <w:szCs w:val="22"/>
        </w:rPr>
        <w:t>)</w:t>
      </w:r>
      <w:r w:rsidRPr="00FA12DB" w:rsidR="00D121C4">
        <w:rPr>
          <w:szCs w:val="22"/>
        </w:rPr>
        <w:t>;</w:t>
      </w:r>
      <w:r w:rsidR="00834BDB">
        <w:rPr>
          <w:szCs w:val="22"/>
        </w:rPr>
        <w:t xml:space="preserve"> (ii)</w:t>
      </w:r>
      <w:r w:rsidRPr="00FA12DB" w:rsidR="00AF4D36">
        <w:rPr>
          <w:szCs w:val="22"/>
        </w:rPr>
        <w:t xml:space="preserve"> the holders of record of the shares of common stock, $[___] par value per share, of the Company (</w:t>
      </w:r>
      <w:r w:rsidRPr="00FA12DB" w:rsidR="008216D3">
        <w:rPr>
          <w:szCs w:val="22"/>
        </w:rPr>
        <w:t>“</w:t>
      </w:r>
      <w:r w:rsidRPr="00FA12DB" w:rsidR="00AF4D36">
        <w:rPr>
          <w:b/>
          <w:szCs w:val="22"/>
        </w:rPr>
        <w:t>Common Stock</w:t>
      </w:r>
      <w:r w:rsidRPr="00FA12DB" w:rsidR="008216D3">
        <w:rPr>
          <w:szCs w:val="22"/>
        </w:rPr>
        <w:t>”</w:t>
      </w:r>
      <w:r w:rsidRPr="00FA12DB" w:rsidR="00AF4D36">
        <w:rPr>
          <w:szCs w:val="22"/>
        </w:rPr>
        <w:t xml:space="preserve">), exclusively and as a separate class, shall be entitled to elect </w:t>
      </w:r>
      <w:r w:rsidRPr="00FA12DB" w:rsidR="00D121C4">
        <w:rPr>
          <w:szCs w:val="22"/>
        </w:rPr>
        <w:t>two</w:t>
      </w:r>
      <w:r w:rsidRPr="00FA12DB" w:rsidR="00AF4D36">
        <w:rPr>
          <w:szCs w:val="22"/>
        </w:rPr>
        <w:t xml:space="preserve"> director</w:t>
      </w:r>
      <w:r w:rsidRPr="00FA12DB" w:rsidR="00D121C4">
        <w:rPr>
          <w:szCs w:val="22"/>
        </w:rPr>
        <w:t>s</w:t>
      </w:r>
      <w:r w:rsidRPr="00FA12DB" w:rsidR="00AF4D36">
        <w:rPr>
          <w:szCs w:val="22"/>
        </w:rPr>
        <w:t xml:space="preserve"> of the Company (the </w:t>
      </w:r>
      <w:r w:rsidRPr="00FA12DB" w:rsidR="008216D3">
        <w:rPr>
          <w:szCs w:val="22"/>
        </w:rPr>
        <w:t>“</w:t>
      </w:r>
      <w:r w:rsidRPr="00FA12DB" w:rsidR="00AF4D36">
        <w:rPr>
          <w:b/>
          <w:szCs w:val="22"/>
        </w:rPr>
        <w:t>Common Director</w:t>
      </w:r>
      <w:r w:rsidRPr="00FA12DB" w:rsidR="00D121C4">
        <w:rPr>
          <w:b/>
          <w:szCs w:val="22"/>
        </w:rPr>
        <w:t>s</w:t>
      </w:r>
      <w:r w:rsidRPr="00FA12DB" w:rsidR="008216D3">
        <w:rPr>
          <w:szCs w:val="22"/>
        </w:rPr>
        <w:t>”</w:t>
      </w:r>
      <w:r w:rsidRPr="00FA12DB" w:rsidR="00AF4D36">
        <w:rPr>
          <w:szCs w:val="22"/>
        </w:rPr>
        <w:t>); and (</w:t>
      </w:r>
      <w:r w:rsidR="00834BDB">
        <w:rPr>
          <w:szCs w:val="22"/>
        </w:rPr>
        <w:t>iii</w:t>
      </w:r>
      <w:r w:rsidRPr="00FA12DB" w:rsidR="00AF4D36">
        <w:rPr>
          <w:szCs w:val="22"/>
        </w:rPr>
        <w:t>)</w:t>
      </w:r>
      <w:r w:rsidRPr="00FA12DB" w:rsidR="00D121C4">
        <w:rPr>
          <w:szCs w:val="22"/>
        </w:rPr>
        <w:t xml:space="preserve"> </w:t>
      </w:r>
      <w:r w:rsidRPr="00FA12DB" w:rsidR="00AF4D36">
        <w:rPr>
          <w:szCs w:val="22"/>
        </w:rPr>
        <w:t xml:space="preserve">the holders of record of the shares of Common Stock and the </w:t>
      </w:r>
      <w:r w:rsidRPr="00FA12DB" w:rsidR="007B4701">
        <w:rPr>
          <w:szCs w:val="22"/>
        </w:rPr>
        <w:t>Preferred Stock</w:t>
      </w:r>
      <w:r w:rsidRPr="00FA12DB" w:rsidR="00AF4D36">
        <w:rPr>
          <w:szCs w:val="22"/>
        </w:rPr>
        <w:t>, voting together as a single class on an as</w:t>
      </w:r>
      <w:r w:rsidR="007103BD">
        <w:rPr>
          <w:szCs w:val="22"/>
        </w:rPr>
        <w:t>-</w:t>
      </w:r>
      <w:r w:rsidRPr="00FA12DB" w:rsidR="00AF4D36">
        <w:rPr>
          <w:szCs w:val="22"/>
        </w:rPr>
        <w:t>converted basis, shall</w:t>
      </w:r>
      <w:bookmarkStart w:name="_DV_M140" w:id="13"/>
      <w:bookmarkEnd w:id="13"/>
      <w:r w:rsidRPr="00FA12DB" w:rsidR="00AF4D36">
        <w:rPr>
          <w:szCs w:val="22"/>
        </w:rPr>
        <w:t xml:space="preserve"> be entitled to elect the balance of the total number of directors of the Company</w:t>
      </w:r>
      <w:r w:rsidRPr="00FA12DB" w:rsidR="00D121C4">
        <w:rPr>
          <w:szCs w:val="22"/>
        </w:rPr>
        <w:t>]</w:t>
      </w:r>
      <w:r w:rsidRPr="00FA12DB" w:rsidR="00AF4D36">
        <w:rPr>
          <w:szCs w:val="22"/>
        </w:rPr>
        <w:t>.</w:t>
      </w:r>
      <w:r w:rsidRPr="00FA12DB" w:rsidR="00AF4D36">
        <w:rPr>
          <w:rStyle w:val="FootnoteReference"/>
          <w:szCs w:val="22"/>
        </w:rPr>
        <w:footnoteReference w:id="5"/>
      </w:r>
    </w:p>
    <w:p w:rsidRPr="00FA12DB" w:rsidR="00AF4D36" w:rsidP="00766D19" w:rsidRDefault="00265FCB" w14:paraId="5DD8C947" w14:textId="33BBDAF7">
      <w:pPr>
        <w:pStyle w:val="BodyText"/>
        <w:widowControl w:val="0"/>
        <w:rPr>
          <w:szCs w:val="22"/>
        </w:rPr>
      </w:pPr>
      <w:r w:rsidRPr="00FA12DB">
        <w:rPr>
          <w:b/>
          <w:bCs/>
          <w:szCs w:val="22"/>
        </w:rPr>
        <w:t>WHEREAS</w:t>
      </w:r>
      <w:r w:rsidRPr="00FA12DB">
        <w:rPr>
          <w:szCs w:val="22"/>
        </w:rPr>
        <w:t>, th</w:t>
      </w:r>
      <w:r w:rsidRPr="00FA12DB" w:rsidR="00AF4D36">
        <w:rPr>
          <w:szCs w:val="22"/>
        </w:rPr>
        <w:t>e parties also desire to enter into this Agreement to set forth their agreements and understandings with respect to how shares of the capital stock of the Company held by them will be voted on, or tendered, in connection with, an acquisition of the Company and voted on in connection with an increase in the number of shares of Common Stock required to provide for the conversion of the Preferred Stock.</w:t>
      </w:r>
    </w:p>
    <w:p w:rsidRPr="00FA12DB" w:rsidR="00265FCB" w:rsidP="00265FCB" w:rsidRDefault="00265FCB" w14:paraId="33200BDA" w14:textId="77777777">
      <w:pPr>
        <w:pStyle w:val="BodyText"/>
        <w:rPr>
          <w:szCs w:val="22"/>
        </w:rPr>
      </w:pPr>
      <w:bookmarkStart w:name="_Ref444624710" w:id="14"/>
      <w:bookmarkStart w:name="_Ref444627101" w:id="15"/>
      <w:bookmarkStart w:name="_Toc469383984" w:id="16"/>
      <w:bookmarkStart w:name="_Ref264907429" w:id="17"/>
      <w:bookmarkStart w:name="_Ref264907575" w:id="18"/>
      <w:r w:rsidRPr="00FA12DB">
        <w:rPr>
          <w:b/>
          <w:snapToGrid w:val="0"/>
          <w:szCs w:val="22"/>
        </w:rPr>
        <w:t>NOW, THEREFORE,</w:t>
      </w:r>
      <w:r w:rsidRPr="00FA12DB">
        <w:rPr>
          <w:snapToGrid w:val="0"/>
          <w:szCs w:val="22"/>
        </w:rPr>
        <w:t xml:space="preserve"> the parties agree as follows:</w:t>
      </w:r>
    </w:p>
    <w:p w:rsidRPr="00FA12DB" w:rsidR="00AF4D36" w:rsidP="00265FCB" w:rsidRDefault="00AF4D36" w14:paraId="238B3EDE" w14:textId="174229F7">
      <w:pPr>
        <w:pStyle w:val="Heading1"/>
      </w:pPr>
      <w:bookmarkStart w:name="_Ref145502762" w:id="19"/>
      <w:r w:rsidRPr="00FA12DB">
        <w:rPr>
          <w:u w:val="single"/>
        </w:rPr>
        <w:t>Voting Provisions Regarding the Board</w:t>
      </w:r>
      <w:bookmarkEnd w:id="14"/>
      <w:bookmarkEnd w:id="15"/>
      <w:bookmarkEnd w:id="16"/>
      <w:r w:rsidRPr="00FA12DB">
        <w:t>.</w:t>
      </w:r>
      <w:r w:rsidRPr="00FA12DB">
        <w:rPr>
          <w:rStyle w:val="FootnoteReference"/>
        </w:rPr>
        <w:footnoteReference w:id="6"/>
      </w:r>
      <w:bookmarkEnd w:id="17"/>
      <w:bookmarkEnd w:id="18"/>
      <w:bookmarkEnd w:id="19"/>
      <w:r w:rsidRPr="00FA12DB">
        <w:t xml:space="preserve"> </w:t>
      </w:r>
    </w:p>
    <w:p w:rsidRPr="00FA12DB" w:rsidR="00994439" w:rsidP="00891AF3" w:rsidRDefault="00994439" w14:paraId="3EB2034A" w14:textId="605093D0">
      <w:pPr>
        <w:pStyle w:val="Heading2"/>
        <w:widowControl/>
        <w:shd w:val="clear" w:color="auto" w:fill="auto"/>
        <w:tabs>
          <w:tab w:val="clear" w:pos="1800"/>
        </w:tabs>
        <w:autoSpaceDE/>
        <w:autoSpaceDN/>
        <w:adjustRightInd/>
        <w:rPr>
          <w:szCs w:val="22"/>
        </w:rPr>
      </w:pPr>
      <w:r w:rsidRPr="00FA12DB">
        <w:rPr>
          <w:rFonts w:eastAsia="Times New Roman"/>
          <w:szCs w:val="22"/>
          <w:u w:val="single"/>
        </w:rPr>
        <w:t>Definitions</w:t>
      </w:r>
      <w:r w:rsidRPr="00FA12DB" w:rsidR="00AF4D36">
        <w:rPr>
          <w:szCs w:val="22"/>
        </w:rPr>
        <w:t xml:space="preserve">. </w:t>
      </w:r>
      <w:r w:rsidRPr="00FA12DB" w:rsidR="00086D48">
        <w:rPr>
          <w:szCs w:val="22"/>
        </w:rPr>
        <w:t>For purposes of this Agreement:</w:t>
      </w:r>
    </w:p>
    <w:p w:rsidRPr="00FA12DB" w:rsidR="00086D48" w:rsidP="00086D48" w:rsidRDefault="00086D48" w14:paraId="473DDC19" w14:textId="52CA7EED">
      <w:pPr>
        <w:pStyle w:val="Heading3"/>
        <w:rPr>
          <w:szCs w:val="22"/>
        </w:rPr>
      </w:pPr>
      <w:bookmarkStart w:name="_Ref42252438" w:id="20"/>
      <w:bookmarkStart w:name="_Hlk140266623" w:id="21"/>
      <w:r w:rsidRPr="00FA12DB">
        <w:rPr>
          <w:szCs w:val="22"/>
        </w:rPr>
        <w:t>“</w:t>
      </w:r>
      <w:r w:rsidRPr="00FA12DB">
        <w:rPr>
          <w:b/>
          <w:szCs w:val="22"/>
        </w:rPr>
        <w:t>Affiliate</w:t>
      </w:r>
      <w:r w:rsidRPr="00FA12DB">
        <w:rPr>
          <w:szCs w:val="22"/>
        </w:rPr>
        <w:t xml:space="preserve">” means, with respect to any specified Person, any other Person who, directly or indirectly, controls, is controlled by, or is under common control with such Person, including, without limitation, </w:t>
      </w:r>
      <w:r w:rsidRPr="00FA12DB">
        <w:rPr>
          <w:rFonts w:eastAsia="Times New Roman"/>
          <w:szCs w:val="22"/>
        </w:rPr>
        <w:t>any</w:t>
      </w:r>
      <w:r w:rsidRPr="00FA12DB">
        <w:rPr>
          <w:szCs w:val="22"/>
        </w:rPr>
        <w:t xml:space="preserve"> general partner, managing member, officer, director or trustee of such Person, or any venture capital fund or other investment fund now or hereafter existing that is controlled by one or more general partners, managing members or investment adviser</w:t>
      </w:r>
      <w:r w:rsidR="00244616">
        <w:rPr>
          <w:szCs w:val="22"/>
        </w:rPr>
        <w:t>s</w:t>
      </w:r>
      <w:r w:rsidRPr="00FA12DB">
        <w:rPr>
          <w:szCs w:val="22"/>
        </w:rPr>
        <w:t xml:space="preserve"> of, or shares the same management </w:t>
      </w:r>
      <w:bookmarkStart w:name="_9kMHG5YVt46679COHy0poD" w:id="22"/>
      <w:bookmarkStart w:name="_9kMHG5YVt4667ACNHy0poD" w:id="23"/>
      <w:r w:rsidRPr="00FA12DB">
        <w:rPr>
          <w:szCs w:val="22"/>
        </w:rPr>
        <w:t>company</w:t>
      </w:r>
      <w:bookmarkEnd w:id="22"/>
      <w:bookmarkEnd w:id="23"/>
      <w:r w:rsidRPr="00FA12DB">
        <w:rPr>
          <w:szCs w:val="22"/>
        </w:rPr>
        <w:t xml:space="preserve"> or investment adviser with, such Person.</w:t>
      </w:r>
      <w:bookmarkEnd w:id="20"/>
    </w:p>
    <w:bookmarkEnd w:id="21"/>
    <w:p w:rsidRPr="00FA12DB" w:rsidR="00994439" w:rsidP="009A6DA2" w:rsidRDefault="00994439" w14:paraId="775672D6" w14:textId="384B0EBC">
      <w:pPr>
        <w:pStyle w:val="Heading3"/>
        <w:rPr>
          <w:rFonts w:eastAsia="Times New Roman"/>
          <w:szCs w:val="22"/>
        </w:rPr>
      </w:pPr>
      <w:r w:rsidRPr="00FA12DB">
        <w:rPr>
          <w:rFonts w:eastAsia="Times New Roman"/>
          <w:szCs w:val="22"/>
        </w:rPr>
        <w:t>“</w:t>
      </w:r>
      <w:r w:rsidRPr="00FA12DB">
        <w:rPr>
          <w:rFonts w:eastAsia="Times New Roman"/>
          <w:b/>
          <w:bCs/>
          <w:szCs w:val="22"/>
        </w:rPr>
        <w:t>Investors</w:t>
      </w:r>
      <w:r w:rsidRPr="00FA12DB">
        <w:rPr>
          <w:rFonts w:eastAsia="Times New Roman"/>
          <w:szCs w:val="22"/>
        </w:rPr>
        <w:t xml:space="preserve">” means the persons named on </w:t>
      </w:r>
      <w:r w:rsidRPr="00FA12DB">
        <w:rPr>
          <w:rFonts w:eastAsia="Times New Roman"/>
          <w:szCs w:val="22"/>
          <w:u w:val="single"/>
        </w:rPr>
        <w:t>Schedule A</w:t>
      </w:r>
      <w:r w:rsidRPr="00FA12DB">
        <w:rPr>
          <w:rFonts w:eastAsia="Times New Roman"/>
          <w:szCs w:val="22"/>
        </w:rPr>
        <w:t xml:space="preserve"> hereto, </w:t>
      </w:r>
      <w:bookmarkStart w:name="_Hlk136877492" w:id="24"/>
      <w:r w:rsidRPr="00FA12DB" w:rsidR="00F844A1">
        <w:rPr>
          <w:szCs w:val="22"/>
        </w:rPr>
        <w:t xml:space="preserve">each person who hereafter becomes a party to this Agreement pursuant to </w:t>
      </w:r>
      <w:r w:rsidRPr="00FA12DB" w:rsidR="00F844A1">
        <w:rPr>
          <w:szCs w:val="22"/>
          <w:u w:val="single"/>
        </w:rPr>
        <w:t xml:space="preserve">Section </w:t>
      </w:r>
      <w:r w:rsidR="00813161">
        <w:rPr>
          <w:szCs w:val="22"/>
          <w:u w:val="single"/>
        </w:rPr>
        <w:fldChar w:fldCharType="begin"/>
      </w:r>
      <w:r w:rsidR="00813161">
        <w:rPr>
          <w:szCs w:val="22"/>
          <w:u w:val="single"/>
        </w:rPr>
        <w:instrText xml:space="preserve"> REF _Ref146109362 \w \h </w:instrText>
      </w:r>
      <w:r w:rsidR="00813161">
        <w:rPr>
          <w:szCs w:val="22"/>
          <w:u w:val="single"/>
        </w:rPr>
      </w:r>
      <w:r w:rsidR="00813161">
        <w:rPr>
          <w:szCs w:val="22"/>
          <w:u w:val="single"/>
        </w:rPr>
        <w:fldChar w:fldCharType="separate"/>
      </w:r>
      <w:r w:rsidR="004C544C">
        <w:rPr>
          <w:szCs w:val="22"/>
          <w:u w:val="single"/>
        </w:rPr>
        <w:t>7.1(a)</w:t>
      </w:r>
      <w:r w:rsidR="00813161">
        <w:rPr>
          <w:szCs w:val="22"/>
          <w:u w:val="single"/>
        </w:rPr>
        <w:fldChar w:fldCharType="end"/>
      </w:r>
      <w:r w:rsidRPr="00FA12DB" w:rsidR="00F844A1">
        <w:rPr>
          <w:szCs w:val="22"/>
        </w:rPr>
        <w:t xml:space="preserve"> and each person to whom the rights of an Investor are assigned pursuant to </w:t>
      </w:r>
      <w:r w:rsidRPr="00FA12DB" w:rsidR="00F844A1">
        <w:rPr>
          <w:rFonts w:eastAsia="Times New Roman"/>
          <w:szCs w:val="22"/>
          <w:u w:val="single"/>
        </w:rPr>
        <w:t xml:space="preserve">Section </w:t>
      </w:r>
      <w:r w:rsidRPr="00FA12DB" w:rsidR="00F844A1">
        <w:rPr>
          <w:rFonts w:eastAsia="Times New Roman"/>
          <w:szCs w:val="22"/>
          <w:u w:val="single"/>
        </w:rPr>
        <w:fldChar w:fldCharType="begin"/>
      </w:r>
      <w:r w:rsidRPr="00FA12DB" w:rsidR="00F844A1">
        <w:rPr>
          <w:rFonts w:eastAsia="Times New Roman"/>
          <w:szCs w:val="22"/>
          <w:u w:val="single"/>
        </w:rPr>
        <w:instrText xml:space="preserve"> REF _Ref367788970 \r \h  \* MERGEFORMAT </w:instrText>
      </w:r>
      <w:r w:rsidRPr="00FA12DB" w:rsidR="00F844A1">
        <w:rPr>
          <w:rFonts w:eastAsia="Times New Roman"/>
          <w:szCs w:val="22"/>
          <w:u w:val="single"/>
        </w:rPr>
      </w:r>
      <w:r w:rsidRPr="00FA12DB" w:rsidR="00F844A1">
        <w:rPr>
          <w:rFonts w:eastAsia="Times New Roman"/>
          <w:szCs w:val="22"/>
          <w:u w:val="single"/>
        </w:rPr>
        <w:fldChar w:fldCharType="separate"/>
      </w:r>
      <w:r w:rsidR="004C544C">
        <w:rPr>
          <w:rFonts w:eastAsia="Times New Roman"/>
          <w:szCs w:val="22"/>
          <w:u w:val="single"/>
        </w:rPr>
        <w:t>7.2</w:t>
      </w:r>
      <w:r w:rsidRPr="00FA12DB" w:rsidR="00F844A1">
        <w:rPr>
          <w:rFonts w:eastAsia="Times New Roman"/>
          <w:szCs w:val="22"/>
          <w:u w:val="single"/>
        </w:rPr>
        <w:fldChar w:fldCharType="end"/>
      </w:r>
      <w:r w:rsidRPr="00FA12DB" w:rsidR="00C25CC1">
        <w:rPr>
          <w:rFonts w:eastAsia="Times New Roman"/>
          <w:szCs w:val="22"/>
        </w:rPr>
        <w:t>.</w:t>
      </w:r>
      <w:bookmarkEnd w:id="24"/>
    </w:p>
    <w:p w:rsidRPr="00FA12DB" w:rsidR="00994439" w:rsidP="009A6DA2" w:rsidRDefault="00994439" w14:paraId="4A807739" w14:textId="288CF6F2">
      <w:pPr>
        <w:pStyle w:val="Heading3"/>
        <w:rPr>
          <w:rFonts w:eastAsia="Times New Roman"/>
          <w:szCs w:val="22"/>
        </w:rPr>
      </w:pPr>
      <w:r w:rsidRPr="00FA12DB">
        <w:rPr>
          <w:rFonts w:eastAsia="Times New Roman"/>
          <w:szCs w:val="22"/>
        </w:rPr>
        <w:t>“</w:t>
      </w:r>
      <w:r w:rsidRPr="00FA12DB">
        <w:rPr>
          <w:rFonts w:eastAsia="Times New Roman"/>
          <w:b/>
          <w:bCs/>
          <w:szCs w:val="22"/>
        </w:rPr>
        <w:t>Key Holders</w:t>
      </w:r>
      <w:r w:rsidRPr="00FA12DB">
        <w:rPr>
          <w:rFonts w:eastAsia="Times New Roman"/>
          <w:szCs w:val="22"/>
        </w:rPr>
        <w:t xml:space="preserve">” means the persons named on </w:t>
      </w:r>
      <w:r w:rsidRPr="00FA12DB">
        <w:rPr>
          <w:rFonts w:eastAsia="Times New Roman"/>
          <w:szCs w:val="22"/>
          <w:u w:val="single"/>
        </w:rPr>
        <w:t>Schedule B</w:t>
      </w:r>
      <w:r w:rsidRPr="00FA12DB">
        <w:rPr>
          <w:rFonts w:eastAsia="Times New Roman"/>
          <w:szCs w:val="22"/>
        </w:rPr>
        <w:t xml:space="preserve"> hereto</w:t>
      </w:r>
      <w:r w:rsidRPr="00FA12DB" w:rsidR="00F30366">
        <w:rPr>
          <w:rFonts w:eastAsia="Times New Roman"/>
          <w:szCs w:val="22"/>
        </w:rPr>
        <w:t>[</w:t>
      </w:r>
      <w:r w:rsidRPr="00FA12DB">
        <w:rPr>
          <w:rFonts w:eastAsia="Times New Roman"/>
          <w:szCs w:val="22"/>
        </w:rPr>
        <w:t xml:space="preserve">, </w:t>
      </w:r>
      <w:r w:rsidRPr="00FA12DB" w:rsidR="00F30366">
        <w:rPr>
          <w:rFonts w:eastAsia="Times New Roman"/>
          <w:szCs w:val="22"/>
        </w:rPr>
        <w:t xml:space="preserve">each person who hereafter becomes a </w:t>
      </w:r>
      <w:r w:rsidRPr="00FA12DB" w:rsidR="00F844A1">
        <w:rPr>
          <w:rFonts w:eastAsia="Times New Roman"/>
          <w:szCs w:val="22"/>
        </w:rPr>
        <w:t>party</w:t>
      </w:r>
      <w:r w:rsidRPr="00FA12DB" w:rsidR="00F30366">
        <w:rPr>
          <w:rFonts w:eastAsia="Times New Roman"/>
          <w:szCs w:val="22"/>
        </w:rPr>
        <w:t xml:space="preserve"> to this Agreement pursuant to </w:t>
      </w:r>
      <w:r w:rsidRPr="00FA12DB" w:rsidR="00F30366">
        <w:rPr>
          <w:rFonts w:eastAsia="Times New Roman"/>
          <w:szCs w:val="22"/>
          <w:u w:val="single"/>
        </w:rPr>
        <w:t xml:space="preserve">Section </w:t>
      </w:r>
      <w:r w:rsidRPr="00FA12DB" w:rsidR="00F30366">
        <w:rPr>
          <w:rFonts w:eastAsia="Times New Roman"/>
          <w:szCs w:val="22"/>
          <w:u w:val="single"/>
        </w:rPr>
        <w:fldChar w:fldCharType="begin"/>
      </w:r>
      <w:r w:rsidRPr="00FA12DB" w:rsidR="00F30366">
        <w:rPr>
          <w:rFonts w:eastAsia="Times New Roman"/>
          <w:szCs w:val="22"/>
          <w:u w:val="single"/>
        </w:rPr>
        <w:instrText xml:space="preserve"> REF _Ref444622962 \r \h  \* MERGEFORMAT </w:instrText>
      </w:r>
      <w:r w:rsidRPr="00FA12DB" w:rsidR="00F30366">
        <w:rPr>
          <w:rFonts w:eastAsia="Times New Roman"/>
          <w:szCs w:val="22"/>
          <w:u w:val="single"/>
        </w:rPr>
      </w:r>
      <w:r w:rsidRPr="00FA12DB" w:rsidR="00F30366">
        <w:rPr>
          <w:rFonts w:eastAsia="Times New Roman"/>
          <w:szCs w:val="22"/>
          <w:u w:val="single"/>
        </w:rPr>
        <w:fldChar w:fldCharType="separate"/>
      </w:r>
      <w:r w:rsidR="004C544C">
        <w:rPr>
          <w:rFonts w:eastAsia="Times New Roman"/>
          <w:szCs w:val="22"/>
          <w:u w:val="single"/>
        </w:rPr>
        <w:t>7.1(b)</w:t>
      </w:r>
      <w:r w:rsidRPr="00FA12DB" w:rsidR="00F30366">
        <w:rPr>
          <w:rFonts w:eastAsia="Times New Roman"/>
          <w:szCs w:val="22"/>
          <w:u w:val="single"/>
        </w:rPr>
        <w:fldChar w:fldCharType="end"/>
      </w:r>
      <w:r w:rsidRPr="00FA12DB" w:rsidR="00F30366">
        <w:rPr>
          <w:rFonts w:eastAsia="Times New Roman"/>
          <w:szCs w:val="22"/>
        </w:rPr>
        <w:t>]</w:t>
      </w:r>
      <w:r w:rsidRPr="00FA12DB" w:rsidR="00F30366">
        <w:rPr>
          <w:rFonts w:eastAsia="Times New Roman"/>
          <w:szCs w:val="22"/>
          <w:vertAlign w:val="superscript"/>
        </w:rPr>
        <w:footnoteReference w:id="7"/>
      </w:r>
      <w:r w:rsidRPr="00FA12DB" w:rsidR="00F30366">
        <w:rPr>
          <w:rFonts w:eastAsia="Times New Roman"/>
          <w:szCs w:val="22"/>
        </w:rPr>
        <w:t xml:space="preserve"> and </w:t>
      </w:r>
      <w:r w:rsidRPr="00FA12DB">
        <w:rPr>
          <w:rFonts w:eastAsia="Times New Roman"/>
          <w:szCs w:val="22"/>
        </w:rPr>
        <w:t xml:space="preserve">each person to whom the rights of a Key Holder are assigned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_Ref367788970 \r \h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7.2</w:t>
      </w:r>
      <w:r w:rsidRPr="00FA12DB">
        <w:rPr>
          <w:rFonts w:eastAsia="Times New Roman"/>
          <w:szCs w:val="22"/>
          <w:u w:val="single"/>
        </w:rPr>
        <w:fldChar w:fldCharType="end"/>
      </w:r>
      <w:r w:rsidRPr="00FA12DB">
        <w:rPr>
          <w:rFonts w:eastAsia="Times New Roman"/>
          <w:szCs w:val="22"/>
        </w:rPr>
        <w:t>.</w:t>
      </w:r>
    </w:p>
    <w:p w:rsidRPr="00FA12DB" w:rsidR="00086D48" w:rsidP="00086D48" w:rsidRDefault="00086D48" w14:paraId="60AC8DC5" w14:textId="63BEEFA3">
      <w:pPr>
        <w:pStyle w:val="Heading3"/>
        <w:rPr>
          <w:szCs w:val="22"/>
        </w:rPr>
      </w:pPr>
      <w:bookmarkStart w:name="_Ref42252459" w:id="25"/>
      <w:bookmarkStart w:name="_Hlk140266593" w:id="26"/>
      <w:r w:rsidRPr="00FA12DB">
        <w:rPr>
          <w:szCs w:val="22"/>
        </w:rPr>
        <w:t>“</w:t>
      </w:r>
      <w:bookmarkStart w:name="_9kR3WTr24457DcIr640" w:id="27"/>
      <w:bookmarkStart w:name="_9kR3WTr24458CaIr640" w:id="28"/>
      <w:r w:rsidRPr="00FA12DB">
        <w:rPr>
          <w:b/>
          <w:szCs w:val="22"/>
        </w:rPr>
        <w:t>Person</w:t>
      </w:r>
      <w:bookmarkEnd w:id="27"/>
      <w:bookmarkEnd w:id="28"/>
      <w:r w:rsidRPr="00FA12DB">
        <w:rPr>
          <w:szCs w:val="22"/>
        </w:rPr>
        <w:t xml:space="preserve">” means any individual, corporation, partnership, trust, limited liability </w:t>
      </w:r>
      <w:bookmarkStart w:name="_9kMJI5YVt46679COHy0poD" w:id="29"/>
      <w:bookmarkStart w:name="_9kMJI5YVt4667ACNHy0poD" w:id="30"/>
      <w:r w:rsidRPr="00FA12DB">
        <w:rPr>
          <w:szCs w:val="22"/>
        </w:rPr>
        <w:t>company</w:t>
      </w:r>
      <w:bookmarkEnd w:id="29"/>
      <w:bookmarkEnd w:id="30"/>
      <w:r w:rsidRPr="00FA12DB">
        <w:rPr>
          <w:szCs w:val="22"/>
        </w:rPr>
        <w:t>, association, or other entity.</w:t>
      </w:r>
      <w:bookmarkEnd w:id="25"/>
    </w:p>
    <w:bookmarkEnd w:id="26"/>
    <w:p w:rsidRPr="00FA12DB" w:rsidR="00500E65" w:rsidP="009A6DA2" w:rsidRDefault="00994439" w14:paraId="0CC7A025" w14:textId="2EFC38A0">
      <w:pPr>
        <w:pStyle w:val="Heading3"/>
        <w:rPr>
          <w:rFonts w:eastAsia="Times New Roman"/>
          <w:szCs w:val="22"/>
        </w:rPr>
      </w:pPr>
      <w:r w:rsidRPr="00FA12DB">
        <w:rPr>
          <w:rFonts w:eastAsia="Times New Roman"/>
          <w:szCs w:val="22"/>
        </w:rPr>
        <w:t>A “</w:t>
      </w:r>
      <w:r w:rsidRPr="00FA12DB">
        <w:rPr>
          <w:rFonts w:eastAsia="Times New Roman"/>
          <w:b/>
          <w:bCs/>
          <w:szCs w:val="22"/>
        </w:rPr>
        <w:t>Qualified Key Holder</w:t>
      </w:r>
      <w:r w:rsidRPr="00FA12DB">
        <w:rPr>
          <w:rFonts w:eastAsia="Times New Roman"/>
          <w:szCs w:val="22"/>
        </w:rPr>
        <w:t xml:space="preserve">” is </w:t>
      </w:r>
      <w:r w:rsidRPr="00FA12DB" w:rsidR="00E024E6">
        <w:rPr>
          <w:rFonts w:eastAsia="Times New Roman"/>
          <w:szCs w:val="22"/>
        </w:rPr>
        <w:t xml:space="preserve">a </w:t>
      </w:r>
      <w:r w:rsidRPr="00FA12DB">
        <w:rPr>
          <w:rFonts w:eastAsia="Times New Roman"/>
          <w:szCs w:val="22"/>
        </w:rPr>
        <w:t>Key Holder</w:t>
      </w:r>
      <w:r w:rsidRPr="00FA12DB" w:rsidR="000D6D2C">
        <w:rPr>
          <w:rFonts w:eastAsia="Times New Roman"/>
          <w:szCs w:val="22"/>
        </w:rPr>
        <w:t xml:space="preserve"> and </w:t>
      </w:r>
      <w:r w:rsidRPr="00FA12DB">
        <w:rPr>
          <w:rFonts w:eastAsia="Times New Roman"/>
          <w:szCs w:val="22"/>
        </w:rPr>
        <w:t xml:space="preserve">(i) if an individual, is providing services to the Company as an employee </w:t>
      </w:r>
      <w:r w:rsidRPr="00FA12DB" w:rsidR="00E64227">
        <w:rPr>
          <w:rFonts w:eastAsia="Times New Roman"/>
          <w:szCs w:val="22"/>
        </w:rPr>
        <w:t>[</w:t>
      </w:r>
      <w:r w:rsidRPr="00FA12DB">
        <w:rPr>
          <w:rFonts w:eastAsia="Times New Roman"/>
          <w:szCs w:val="22"/>
        </w:rPr>
        <w:t>or consultant</w:t>
      </w:r>
      <w:r w:rsidRPr="00FA12DB" w:rsidR="00822DA3">
        <w:rPr>
          <w:rFonts w:eastAsia="Times New Roman"/>
          <w:szCs w:val="22"/>
        </w:rPr>
        <w:t xml:space="preserve"> (excluding service solely as member of the Board)</w:t>
      </w:r>
      <w:r w:rsidRPr="00FA12DB" w:rsidR="00E64227">
        <w:rPr>
          <w:rFonts w:eastAsia="Times New Roman"/>
          <w:szCs w:val="22"/>
        </w:rPr>
        <w:t>]</w:t>
      </w:r>
      <w:r w:rsidRPr="00FA12DB" w:rsidR="000D6D2C">
        <w:rPr>
          <w:rFonts w:eastAsia="Times New Roman"/>
          <w:szCs w:val="22"/>
        </w:rPr>
        <w:t xml:space="preserve"> </w:t>
      </w:r>
      <w:r w:rsidRPr="00FA12DB" w:rsidR="000D6D2C">
        <w:rPr>
          <w:rFonts w:eastAsia="Times New Roman"/>
          <w:szCs w:val="22"/>
        </w:rPr>
        <w:lastRenderedPageBreak/>
        <w:t xml:space="preserve">and </w:t>
      </w:r>
      <w:r w:rsidRPr="00FA12DB">
        <w:rPr>
          <w:rFonts w:eastAsia="Times New Roman"/>
          <w:szCs w:val="22"/>
        </w:rPr>
        <w:t xml:space="preserve">(ii) if an entity, is owned or controlled by an individual providing services to the Company as an employee </w:t>
      </w:r>
      <w:r w:rsidRPr="00FA12DB" w:rsidR="00E64227">
        <w:rPr>
          <w:rFonts w:eastAsia="Times New Roman"/>
          <w:szCs w:val="22"/>
        </w:rPr>
        <w:t>[</w:t>
      </w:r>
      <w:r w:rsidRPr="00FA12DB">
        <w:rPr>
          <w:rFonts w:eastAsia="Times New Roman"/>
          <w:szCs w:val="22"/>
        </w:rPr>
        <w:t>or consultant</w:t>
      </w:r>
      <w:r w:rsidRPr="00FA12DB" w:rsidR="00822DA3">
        <w:rPr>
          <w:rFonts w:eastAsia="Times New Roman"/>
          <w:szCs w:val="22"/>
        </w:rPr>
        <w:t xml:space="preserve"> (excluding service solely as member of the Board)</w:t>
      </w:r>
      <w:r w:rsidRPr="00FA12DB" w:rsidR="00E64227">
        <w:rPr>
          <w:rFonts w:eastAsia="Times New Roman"/>
          <w:szCs w:val="22"/>
        </w:rPr>
        <w:t>]</w:t>
      </w:r>
      <w:r w:rsidRPr="00FA12DB">
        <w:rPr>
          <w:rFonts w:eastAsia="Times New Roman"/>
          <w:szCs w:val="22"/>
        </w:rPr>
        <w:t>.</w:t>
      </w:r>
    </w:p>
    <w:p w:rsidRPr="00FA12DB" w:rsidR="003F623A" w:rsidP="00C5396B" w:rsidRDefault="003F623A" w14:paraId="11654A6C" w14:textId="1D1527FF">
      <w:pPr>
        <w:pStyle w:val="Heading3"/>
        <w:rPr>
          <w:rFonts w:eastAsia="Times New Roman"/>
          <w:szCs w:val="22"/>
        </w:rPr>
      </w:pPr>
      <w:r w:rsidRPr="00FA12DB">
        <w:rPr>
          <w:color w:val="000000" w:themeColor="text1"/>
          <w:szCs w:val="22"/>
        </w:rPr>
        <w:t>“</w:t>
      </w:r>
      <w:r w:rsidRPr="00FA12DB">
        <w:rPr>
          <w:b/>
          <w:bCs/>
          <w:color w:val="000000" w:themeColor="text1"/>
          <w:szCs w:val="22"/>
        </w:rPr>
        <w:t>Sanctioned Party</w:t>
      </w:r>
      <w:r w:rsidRPr="00FA12DB">
        <w:rPr>
          <w:color w:val="000000" w:themeColor="text1"/>
          <w:szCs w:val="22"/>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sidRPr="00FA12DB">
        <w:rPr>
          <w:b/>
          <w:bCs/>
          <w:color w:val="000000" w:themeColor="text1"/>
          <w:szCs w:val="22"/>
        </w:rPr>
        <w:t>Restricted Countries</w:t>
      </w:r>
      <w:r w:rsidRPr="00FA12DB">
        <w:rPr>
          <w:color w:val="000000" w:themeColor="text1"/>
          <w:szCs w:val="22"/>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sidRPr="00FA12DB">
        <w:rPr>
          <w:b/>
          <w:bCs/>
          <w:color w:val="000000" w:themeColor="text1"/>
          <w:szCs w:val="22"/>
        </w:rPr>
        <w:t>Designated Parties</w:t>
      </w:r>
      <w:r w:rsidRPr="00FA12DB">
        <w:rPr>
          <w:color w:val="000000" w:themeColor="text1"/>
          <w:szCs w:val="22"/>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FA12DB">
        <w:rPr>
          <w:rStyle w:val="FootnoteReference"/>
          <w:color w:val="000000" w:themeColor="text1"/>
          <w:szCs w:val="22"/>
        </w:rPr>
        <w:footnoteReference w:id="8"/>
      </w:r>
      <w:r w:rsidRPr="00FA12DB">
        <w:rPr>
          <w:color w:val="000000" w:themeColor="text1"/>
          <w:szCs w:val="22"/>
        </w:rPr>
        <w:t>.</w:t>
      </w:r>
    </w:p>
    <w:p w:rsidRPr="00FA12DB" w:rsidR="00CC4684" w:rsidP="009A6DA2" w:rsidRDefault="004C28E3" w14:paraId="78E55707" w14:textId="4FAC1B42">
      <w:pPr>
        <w:pStyle w:val="Heading3"/>
        <w:rPr>
          <w:rFonts w:eastAsia="Times New Roman"/>
          <w:szCs w:val="22"/>
        </w:rPr>
      </w:pPr>
      <w:r w:rsidRPr="00FA12DB">
        <w:rPr>
          <w:rFonts w:eastAsia="Times New Roman"/>
          <w:szCs w:val="22"/>
        </w:rPr>
        <w:t>“</w:t>
      </w:r>
      <w:r w:rsidRPr="00FA12DB">
        <w:rPr>
          <w:rFonts w:eastAsia="Times New Roman"/>
          <w:b/>
          <w:bCs/>
          <w:szCs w:val="22"/>
        </w:rPr>
        <w:t>Sanctions</w:t>
      </w:r>
      <w:r w:rsidRPr="00FA12DB">
        <w:rPr>
          <w:rFonts w:eastAsia="Times New Roman"/>
          <w:szCs w:val="22"/>
        </w:rPr>
        <w:t xml:space="preserve">” </w:t>
      </w:r>
      <w:bookmarkStart w:name="_Hlk136866716" w:id="31"/>
      <w:r w:rsidRPr="00FA12DB" w:rsidR="003F623A">
        <w:rPr>
          <w:szCs w:val="22"/>
        </w:rPr>
        <w:t xml:space="preserve">means </w:t>
      </w:r>
      <w:r w:rsidRPr="00FA12DB" w:rsidR="003F623A">
        <w:rPr>
          <w:color w:val="000000" w:themeColor="text1"/>
          <w:szCs w:val="22"/>
        </w:rPr>
        <w:t>applicable laws and regulations pertaining to trade and economic sanctions administered by the United States[, European Union, or United Kingdom]</w:t>
      </w:r>
      <w:r w:rsidRPr="00FA12DB" w:rsidR="003F623A">
        <w:rPr>
          <w:rStyle w:val="FootnoteReference"/>
          <w:color w:val="000000" w:themeColor="text1"/>
          <w:szCs w:val="22"/>
        </w:rPr>
        <w:footnoteReference w:id="9"/>
      </w:r>
      <w:r w:rsidRPr="00FA12DB" w:rsidR="00CC4684">
        <w:rPr>
          <w:rFonts w:eastAsia="Times New Roman"/>
          <w:szCs w:val="22"/>
        </w:rPr>
        <w:t>.</w:t>
      </w:r>
      <w:bookmarkEnd w:id="31"/>
      <w:r w:rsidRPr="00FA12DB" w:rsidR="00140011">
        <w:rPr>
          <w:rStyle w:val="FootnoteReference"/>
          <w:szCs w:val="22"/>
        </w:rPr>
        <w:footnoteReference w:id="10"/>
      </w:r>
    </w:p>
    <w:p w:rsidRPr="00FA12DB" w:rsidR="00994439" w:rsidP="009A6DA2" w:rsidRDefault="008216D3" w14:paraId="3C97EFB7" w14:textId="189E809B">
      <w:pPr>
        <w:pStyle w:val="Heading3"/>
        <w:rPr>
          <w:rFonts w:eastAsia="Times New Roman"/>
          <w:szCs w:val="22"/>
        </w:rPr>
      </w:pPr>
      <w:r w:rsidRPr="00FA12DB">
        <w:rPr>
          <w:rFonts w:eastAsia="Times New Roman"/>
          <w:szCs w:val="22"/>
        </w:rPr>
        <w:t>“</w:t>
      </w:r>
      <w:r w:rsidRPr="00FA12DB" w:rsidR="00AF4D36">
        <w:rPr>
          <w:rFonts w:eastAsia="Times New Roman"/>
          <w:b/>
          <w:bCs/>
          <w:szCs w:val="22"/>
        </w:rPr>
        <w:t>Shares</w:t>
      </w:r>
      <w:r w:rsidRPr="00FA12DB">
        <w:rPr>
          <w:rFonts w:eastAsia="Times New Roman"/>
          <w:szCs w:val="22"/>
        </w:rPr>
        <w:t>”</w:t>
      </w:r>
      <w:r w:rsidRPr="00FA12DB" w:rsidR="00AF4D36">
        <w:rPr>
          <w:rFonts w:eastAsia="Times New Roman"/>
          <w:szCs w:val="22"/>
        </w:rPr>
        <w:t xml:space="preserve"> shall mean and include any securities of the Company that the holders of which are entitled to vote for members of the Board, including</w:t>
      </w:r>
      <w:r w:rsidRPr="00FA12DB" w:rsidR="00436D3C">
        <w:rPr>
          <w:rFonts w:eastAsia="Times New Roman"/>
          <w:szCs w:val="22"/>
        </w:rPr>
        <w:t>,</w:t>
      </w:r>
      <w:r w:rsidRPr="00FA12DB" w:rsidR="00AF4D36">
        <w:rPr>
          <w:rFonts w:eastAsia="Times New Roman"/>
          <w:szCs w:val="22"/>
        </w:rPr>
        <w:t xml:space="preserve"> without limitation, all shares of Common Stock and Preferred Stock, by whatever name called, now owned or subsequently acquired by a Stockholder, however acquired, whether through stock splits, stock dividends, reclassifications, recapitalizations, similar events or otherwise. </w:t>
      </w:r>
    </w:p>
    <w:p w:rsidRPr="00FA12DB" w:rsidR="00FC73EC" w:rsidP="009A6DA2" w:rsidRDefault="00F30366" w14:paraId="2133398A" w14:textId="6EA538CB">
      <w:pPr>
        <w:pStyle w:val="Heading3"/>
        <w:rPr>
          <w:rFonts w:eastAsia="Times New Roman"/>
          <w:szCs w:val="22"/>
        </w:rPr>
      </w:pPr>
      <w:r w:rsidRPr="00FA12DB">
        <w:rPr>
          <w:rFonts w:eastAsia="Times New Roman"/>
          <w:szCs w:val="22"/>
        </w:rPr>
        <w:t>“</w:t>
      </w:r>
      <w:r w:rsidRPr="00FA12DB">
        <w:rPr>
          <w:rFonts w:eastAsia="Times New Roman"/>
          <w:b/>
          <w:bCs/>
          <w:szCs w:val="22"/>
        </w:rPr>
        <w:t>Stockholder</w:t>
      </w:r>
      <w:r w:rsidRPr="00FA12DB" w:rsidR="00E024E6">
        <w:rPr>
          <w:rFonts w:eastAsia="Times New Roman"/>
          <w:b/>
          <w:bCs/>
          <w:szCs w:val="22"/>
        </w:rPr>
        <w:t>s</w:t>
      </w:r>
      <w:r w:rsidRPr="00FA12DB">
        <w:rPr>
          <w:rFonts w:eastAsia="Times New Roman"/>
          <w:szCs w:val="22"/>
        </w:rPr>
        <w:t>” means the Investors</w:t>
      </w:r>
      <w:r w:rsidR="00556CCD">
        <w:rPr>
          <w:rFonts w:eastAsia="Times New Roman"/>
          <w:szCs w:val="22"/>
        </w:rPr>
        <w:t>[</w:t>
      </w:r>
      <w:r w:rsidRPr="00FA12DB">
        <w:rPr>
          <w:rFonts w:eastAsia="Times New Roman"/>
          <w:szCs w:val="22"/>
        </w:rPr>
        <w:t>,</w:t>
      </w:r>
      <w:r w:rsidR="00556CCD">
        <w:rPr>
          <w:rFonts w:eastAsia="Times New Roman"/>
          <w:szCs w:val="22"/>
        </w:rPr>
        <w:t>][ and]</w:t>
      </w:r>
      <w:r w:rsidRPr="00FA12DB">
        <w:rPr>
          <w:rFonts w:eastAsia="Times New Roman"/>
          <w:szCs w:val="22"/>
        </w:rPr>
        <w:t xml:space="preserve"> </w:t>
      </w:r>
      <w:r w:rsidRPr="00FA12DB" w:rsidR="00023350">
        <w:rPr>
          <w:rFonts w:eastAsia="Times New Roman"/>
          <w:szCs w:val="22"/>
        </w:rPr>
        <w:t xml:space="preserve">the </w:t>
      </w:r>
      <w:r w:rsidRPr="00FA12DB">
        <w:rPr>
          <w:rFonts w:eastAsia="Times New Roman"/>
          <w:szCs w:val="22"/>
        </w:rPr>
        <w:t>Key Holders</w:t>
      </w:r>
      <w:r w:rsidR="00556CCD">
        <w:rPr>
          <w:rFonts w:eastAsia="Times New Roman"/>
          <w:szCs w:val="22"/>
        </w:rPr>
        <w:t>[</w:t>
      </w:r>
      <w:r w:rsidRPr="00FA12DB" w:rsidR="00023350">
        <w:rPr>
          <w:rFonts w:eastAsia="Times New Roman"/>
          <w:szCs w:val="22"/>
        </w:rPr>
        <w:t>,</w:t>
      </w:r>
      <w:r w:rsidRPr="00FA12DB">
        <w:rPr>
          <w:rFonts w:eastAsia="Times New Roman"/>
          <w:szCs w:val="22"/>
        </w:rPr>
        <w:t xml:space="preserve"> and </w:t>
      </w:r>
      <w:r w:rsidRPr="00FA12DB" w:rsidR="00023350">
        <w:rPr>
          <w:rFonts w:eastAsia="Times New Roman"/>
          <w:szCs w:val="22"/>
        </w:rPr>
        <w:t xml:space="preserve">each </w:t>
      </w:r>
      <w:r w:rsidRPr="00FA12DB">
        <w:rPr>
          <w:rFonts w:eastAsia="Times New Roman"/>
          <w:szCs w:val="22"/>
        </w:rPr>
        <w:t xml:space="preserve">other stockholder of the Company that </w:t>
      </w:r>
      <w:r w:rsidRPr="00FA12DB" w:rsidR="00023350">
        <w:rPr>
          <w:rFonts w:eastAsia="Times New Roman"/>
          <w:szCs w:val="22"/>
        </w:rPr>
        <w:t xml:space="preserve">becomes </w:t>
      </w:r>
      <w:r w:rsidRPr="00FA12DB">
        <w:rPr>
          <w:rFonts w:eastAsia="Times New Roman"/>
          <w:szCs w:val="22"/>
        </w:rPr>
        <w:t>party to this Agreement</w:t>
      </w:r>
      <w:r w:rsidR="00556CCD">
        <w:rPr>
          <w:rFonts w:eastAsia="Times New Roman"/>
          <w:szCs w:val="22"/>
        </w:rPr>
        <w:t xml:space="preserve"> </w:t>
      </w:r>
      <w:r w:rsidR="00275304">
        <w:rPr>
          <w:rFonts w:eastAsia="Times New Roman"/>
          <w:szCs w:val="22"/>
        </w:rPr>
        <w:t>that is</w:t>
      </w:r>
      <w:r w:rsidR="00556CCD">
        <w:rPr>
          <w:rFonts w:eastAsia="Times New Roman"/>
          <w:szCs w:val="22"/>
        </w:rPr>
        <w:t xml:space="preserve"> not an Investor or Key Holder</w:t>
      </w:r>
      <w:r w:rsidRPr="00FA12DB" w:rsidR="00023350">
        <w:rPr>
          <w:rFonts w:eastAsia="Times New Roman"/>
          <w:szCs w:val="22"/>
        </w:rPr>
        <w:t xml:space="preserve"> (which other stockholders shall be set forth on </w:t>
      </w:r>
      <w:r w:rsidRPr="00002544" w:rsidR="00023350">
        <w:rPr>
          <w:rFonts w:eastAsia="Times New Roman"/>
          <w:szCs w:val="22"/>
          <w:u w:val="single"/>
        </w:rPr>
        <w:t>Schedule C</w:t>
      </w:r>
      <w:r w:rsidRPr="00FA12DB" w:rsidR="00023350">
        <w:rPr>
          <w:rFonts w:eastAsia="Times New Roman"/>
          <w:szCs w:val="22"/>
        </w:rPr>
        <w:t xml:space="preserve"> to this Agreement)</w:t>
      </w:r>
      <w:r w:rsidR="00834BDB">
        <w:rPr>
          <w:rFonts w:eastAsia="Times New Roman"/>
          <w:szCs w:val="22"/>
        </w:rPr>
        <w:t>]</w:t>
      </w:r>
      <w:r w:rsidRPr="00FA12DB" w:rsidR="00FC73EC">
        <w:rPr>
          <w:rFonts w:eastAsia="Times New Roman"/>
          <w:szCs w:val="22"/>
        </w:rPr>
        <w:t>.</w:t>
      </w:r>
    </w:p>
    <w:p w:rsidRPr="00FA12DB" w:rsidR="00F30366" w:rsidP="009A6DA2" w:rsidRDefault="00FC73EC" w14:paraId="221F3D99" w14:textId="2660FDCC">
      <w:pPr>
        <w:pStyle w:val="Heading3"/>
        <w:rPr>
          <w:rFonts w:eastAsia="Times New Roman"/>
          <w:szCs w:val="22"/>
        </w:rPr>
      </w:pPr>
      <w:r w:rsidRPr="00FA12DB">
        <w:rPr>
          <w:rFonts w:eastAsia="Times New Roman"/>
          <w:szCs w:val="22"/>
        </w:rPr>
        <w:t>Any reference in this Agreement to “</w:t>
      </w:r>
      <w:r w:rsidRPr="00FA12DB">
        <w:rPr>
          <w:rFonts w:eastAsia="Times New Roman"/>
          <w:b/>
          <w:bCs/>
          <w:szCs w:val="22"/>
        </w:rPr>
        <w:t>vote</w:t>
      </w:r>
      <w:r w:rsidRPr="00FA12DB">
        <w:rPr>
          <w:rFonts w:eastAsia="Times New Roman"/>
          <w:szCs w:val="22"/>
        </w:rPr>
        <w:t>” or “</w:t>
      </w:r>
      <w:r w:rsidRPr="00FA12DB">
        <w:rPr>
          <w:rFonts w:eastAsia="Times New Roman"/>
          <w:b/>
          <w:bCs/>
          <w:szCs w:val="22"/>
        </w:rPr>
        <w:t>voting</w:t>
      </w:r>
      <w:r w:rsidRPr="00FA12DB">
        <w:rPr>
          <w:rFonts w:eastAsia="Times New Roman"/>
          <w:szCs w:val="22"/>
        </w:rPr>
        <w:t>” or similar language shall include, without limitation, action by written consent of the stockholders</w:t>
      </w:r>
      <w:r w:rsidRPr="00FA12DB" w:rsidR="00F30366">
        <w:rPr>
          <w:rFonts w:eastAsia="Times New Roman"/>
          <w:szCs w:val="22"/>
        </w:rPr>
        <w:t>.</w:t>
      </w:r>
    </w:p>
    <w:p w:rsidRPr="00FA12DB" w:rsidR="00AF4D36" w:rsidP="0001664D" w:rsidRDefault="00AF4D36" w14:paraId="4879F796" w14:textId="33BAE4EA">
      <w:pPr>
        <w:pStyle w:val="Heading2"/>
        <w:widowControl/>
        <w:shd w:val="clear" w:color="auto" w:fill="auto"/>
        <w:tabs>
          <w:tab w:val="clear" w:pos="1800"/>
        </w:tabs>
        <w:autoSpaceDE/>
        <w:autoSpaceDN/>
        <w:adjustRightInd/>
      </w:pPr>
      <w:bookmarkStart w:name="_Ref444624639" w:id="32"/>
      <w:bookmarkStart w:name="_Toc469383986" w:id="33"/>
      <w:bookmarkStart w:name="_Ref145424752" w:id="34"/>
      <w:r w:rsidRPr="00002544">
        <w:rPr>
          <w:rFonts w:eastAsia="Times New Roman"/>
          <w:szCs w:val="22"/>
          <w:u w:val="single"/>
        </w:rPr>
        <w:t>Board Composition</w:t>
      </w:r>
      <w:bookmarkEnd w:id="32"/>
      <w:bookmarkEnd w:id="33"/>
      <w:r w:rsidRPr="00FA12DB">
        <w:t>.</w:t>
      </w:r>
      <w:r w:rsidRPr="00FA12DB">
        <w:rPr>
          <w:rStyle w:val="FootnoteReference"/>
          <w:szCs w:val="22"/>
        </w:rPr>
        <w:footnoteReference w:id="11"/>
      </w:r>
      <w:r w:rsidRPr="00FA12DB">
        <w:t xml:space="preserve">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w:t>
      </w:r>
      <w:r w:rsidRPr="00002544">
        <w:rPr>
          <w:u w:val="single"/>
        </w:rPr>
        <w:t xml:space="preserve">Section </w:t>
      </w:r>
      <w:r w:rsidRPr="00002544">
        <w:rPr>
          <w:u w:val="single"/>
        </w:rPr>
        <w:fldChar w:fldCharType="begin"/>
      </w:r>
      <w:r w:rsidRPr="00002544">
        <w:rPr>
          <w:u w:val="single"/>
        </w:rPr>
        <w:instrText xml:space="preserve"> REF _Ref45866340 \r \h </w:instrText>
      </w:r>
      <w:r w:rsidRPr="00002544" w:rsidR="009327A5">
        <w:rPr>
          <w:u w:val="single"/>
        </w:rPr>
        <w:instrText xml:space="preserve"> \* MERGEFORMAT </w:instrText>
      </w:r>
      <w:r w:rsidRPr="00002544">
        <w:rPr>
          <w:u w:val="single"/>
        </w:rPr>
      </w:r>
      <w:r w:rsidRPr="00002544">
        <w:rPr>
          <w:u w:val="single"/>
        </w:rPr>
        <w:fldChar w:fldCharType="separate"/>
      </w:r>
      <w:r w:rsidR="004C544C">
        <w:rPr>
          <w:u w:val="single"/>
        </w:rPr>
        <w:t>5</w:t>
      </w:r>
      <w:r w:rsidRPr="00002544">
        <w:rPr>
          <w:u w:val="single"/>
        </w:rPr>
        <w:fldChar w:fldCharType="end"/>
      </w:r>
      <w:r w:rsidRPr="00FA12DB">
        <w:t xml:space="preserve">, </w:t>
      </w:r>
      <w:r w:rsidRPr="00FA12DB" w:rsidR="00DF71A9">
        <w:t>the following persons shall be elected to the Board</w:t>
      </w:r>
      <w:r w:rsidRPr="00FA12DB">
        <w:t>:</w:t>
      </w:r>
      <w:r w:rsidRPr="00002544">
        <w:rPr>
          <w:rStyle w:val="FootnoteReference"/>
          <w:szCs w:val="22"/>
        </w:rPr>
        <w:t xml:space="preserve"> </w:t>
      </w:r>
      <w:r w:rsidRPr="00FA12DB">
        <w:rPr>
          <w:rStyle w:val="FootnoteReference"/>
          <w:szCs w:val="22"/>
        </w:rPr>
        <w:footnoteReference w:id="12"/>
      </w:r>
      <w:bookmarkEnd w:id="34"/>
      <w:r w:rsidRPr="00FA12DB">
        <w:t xml:space="preserve"> </w:t>
      </w:r>
    </w:p>
    <w:p w:rsidRPr="00FA12DB" w:rsidR="00AF4D36" w:rsidP="00BD2785" w:rsidRDefault="009A6DA2" w14:paraId="6FAD96C2" w14:textId="2BAB136B">
      <w:pPr>
        <w:pStyle w:val="Heading3"/>
        <w:rPr>
          <w:rFonts w:eastAsia="Times New Roman"/>
          <w:szCs w:val="22"/>
        </w:rPr>
      </w:pPr>
      <w:bookmarkStart w:name="_Ref444627581" w:id="35"/>
      <w:bookmarkStart w:name="_Ref146109502" w:id="36"/>
      <w:r w:rsidRPr="00FA12DB">
        <w:rPr>
          <w:rFonts w:eastAsia="Times New Roman"/>
          <w:szCs w:val="22"/>
        </w:rPr>
        <w:lastRenderedPageBreak/>
        <w:t>[</w:t>
      </w:r>
      <w:r w:rsidRPr="00FA12DB" w:rsidR="00AF4D36">
        <w:rPr>
          <w:rFonts w:eastAsia="Times New Roman"/>
          <w:szCs w:val="22"/>
        </w:rPr>
        <w:t xml:space="preserve">As </w:t>
      </w:r>
      <w:r w:rsidRPr="00FA12DB">
        <w:rPr>
          <w:rFonts w:eastAsia="Times New Roman"/>
          <w:szCs w:val="22"/>
        </w:rPr>
        <w:t>a Preferred</w:t>
      </w:r>
      <w:r w:rsidRPr="00FA12DB" w:rsidR="00AF4D36">
        <w:rPr>
          <w:rFonts w:eastAsia="Times New Roman"/>
          <w:szCs w:val="22"/>
        </w:rPr>
        <w:t xml:space="preserve"> Director, </w:t>
      </w:r>
      <w:r w:rsidRPr="00FA12DB">
        <w:rPr>
          <w:rFonts w:eastAsia="Times New Roman"/>
          <w:szCs w:val="22"/>
        </w:rPr>
        <w:t>[</w:t>
      </w:r>
      <w:r w:rsidRPr="00FA12DB">
        <w:rPr>
          <w:rFonts w:eastAsia="Times New Roman"/>
          <w:i/>
          <w:szCs w:val="22"/>
        </w:rPr>
        <w:t>Alternative 1</w:t>
      </w:r>
      <w:r w:rsidRPr="00FA12DB">
        <w:rPr>
          <w:rFonts w:eastAsia="Times New Roman"/>
          <w:bCs/>
          <w:szCs w:val="22"/>
        </w:rPr>
        <w:t>:</w:t>
      </w:r>
      <w:r w:rsidRPr="00FA12DB">
        <w:rPr>
          <w:rFonts w:eastAsia="Times New Roman"/>
          <w:szCs w:val="22"/>
        </w:rPr>
        <w:t xml:space="preserve"> </w:t>
      </w:r>
      <w:r w:rsidRPr="00FA12DB" w:rsidR="00AF4D36">
        <w:rPr>
          <w:rFonts w:eastAsia="Times New Roman"/>
          <w:szCs w:val="22"/>
        </w:rPr>
        <w:t>one person designated from time to time by [</w:t>
      </w:r>
      <w:r w:rsidRPr="00FA12DB" w:rsidR="00AF4D36">
        <w:rPr>
          <w:rFonts w:eastAsia="Times New Roman"/>
          <w:i/>
          <w:szCs w:val="22"/>
        </w:rPr>
        <w:t>Name of Investor</w:t>
      </w:r>
      <w:r w:rsidRPr="00FA12DB" w:rsidR="00AF4D36">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w:t>
      </w:r>
      <w:r w:rsidRPr="00FA12DB" w:rsidR="00AF4D36">
        <w:rPr>
          <w:rFonts w:eastAsia="Times New Roman"/>
          <w:szCs w:val="22"/>
        </w:rPr>
        <w:t xml:space="preserve"> and its Affiliates </w:t>
      </w:r>
      <w:r w:rsidRPr="00FA12DB" w:rsidR="00B00491">
        <w:rPr>
          <w:rFonts w:eastAsia="Times New Roman"/>
          <w:szCs w:val="22"/>
        </w:rPr>
        <w:t xml:space="preserve">(i) </w:t>
      </w:r>
      <w:r w:rsidRPr="00FA12DB" w:rsidR="00AF4D36">
        <w:rPr>
          <w:rFonts w:eastAsia="Times New Roman"/>
          <w:szCs w:val="22"/>
        </w:rPr>
        <w:t xml:space="preserve">continue to beneficially </w:t>
      </w:r>
      <w:r w:rsidRPr="00FA12DB" w:rsidR="00B75BF7">
        <w:rPr>
          <w:rFonts w:eastAsia="Times New Roman"/>
          <w:szCs w:val="22"/>
        </w:rPr>
        <w:t xml:space="preserve">own </w:t>
      </w:r>
      <w:r w:rsidRPr="00FA12DB" w:rsidR="00AF4D36">
        <w:rPr>
          <w:rFonts w:eastAsia="Times New Roman"/>
          <w:szCs w:val="22"/>
        </w:rPr>
        <w:t>an aggregate of at least [______] shares of Preferred Stock, which number is subject to appropriate adjustment for any stock splits, stock dividends, combinations, recapitalizations and the like</w:t>
      </w:r>
      <w:r w:rsidRPr="00FA12DB" w:rsidR="009855C2">
        <w:rPr>
          <w:rFonts w:eastAsia="Times New Roman"/>
          <w:szCs w:val="22"/>
        </w:rPr>
        <w:t xml:space="preserve"> and (ii) are not Sanctioned Parties</w:t>
      </w:r>
      <w:r w:rsidRPr="00FA12DB" w:rsidR="00AF4D36">
        <w:rPr>
          <w:rFonts w:eastAsia="Times New Roman"/>
          <w:szCs w:val="22"/>
        </w:rPr>
        <w:t>, which individual</w:t>
      </w:r>
      <w:r w:rsidRPr="00FA12DB" w:rsidR="002F4E4C">
        <w:rPr>
          <w:rFonts w:eastAsia="Times New Roman"/>
          <w:szCs w:val="22"/>
        </w:rPr>
        <w:t xml:space="preserve"> as of the date of this Agreement is</w:t>
      </w:r>
      <w:r w:rsidRPr="00FA12DB" w:rsidR="00AF4D36">
        <w:rPr>
          <w:rFonts w:eastAsia="Times New Roman"/>
          <w:szCs w:val="22"/>
        </w:rPr>
        <w:t xml:space="preserve"> [_____________];</w:t>
      </w:r>
      <w:bookmarkEnd w:id="35"/>
      <w:r w:rsidRPr="00FA12DB">
        <w:rPr>
          <w:rFonts w:eastAsia="Times New Roman"/>
          <w:szCs w:val="22"/>
        </w:rPr>
        <w:t>][[</w:t>
      </w:r>
      <w:r w:rsidRPr="00FA12DB">
        <w:rPr>
          <w:rFonts w:eastAsia="Times New Roman"/>
          <w:i/>
          <w:szCs w:val="22"/>
        </w:rPr>
        <w:t>Alternative 2</w:t>
      </w:r>
      <w:r w:rsidRPr="00FA12DB">
        <w:rPr>
          <w:rFonts w:eastAsia="Times New Roman"/>
          <w:bCs/>
          <w:szCs w:val="22"/>
        </w:rPr>
        <w:t>:</w:t>
      </w:r>
      <w:bookmarkStart w:name="_Ref444627582" w:id="37"/>
      <w:r w:rsidRPr="00FA12DB">
        <w:rPr>
          <w:rFonts w:eastAsia="Times New Roman"/>
          <w:bCs/>
          <w:szCs w:val="22"/>
        </w:rPr>
        <w:t xml:space="preserve"> </w:t>
      </w:r>
      <w:r w:rsidRPr="00FA12DB" w:rsidR="00B75BF7">
        <w:rPr>
          <w:rFonts w:eastAsia="Times New Roman"/>
          <w:szCs w:val="22"/>
        </w:rPr>
        <w:t>A</w:t>
      </w:r>
      <w:r w:rsidRPr="00FA12DB" w:rsidR="00AF4D36">
        <w:rPr>
          <w:rFonts w:eastAsia="Times New Roman"/>
          <w:szCs w:val="22"/>
        </w:rPr>
        <w:t xml:space="preserve">s </w:t>
      </w:r>
      <w:r w:rsidRPr="00FA12DB">
        <w:rPr>
          <w:rFonts w:eastAsia="Times New Roman"/>
          <w:szCs w:val="22"/>
        </w:rPr>
        <w:t xml:space="preserve">a Preferred </w:t>
      </w:r>
      <w:r w:rsidRPr="00FA12DB" w:rsidR="00AF4D36">
        <w:rPr>
          <w:rFonts w:eastAsia="Times New Roman"/>
          <w:szCs w:val="22"/>
        </w:rPr>
        <w:t>Director, one person designated from time to time by [</w:t>
      </w:r>
      <w:r w:rsidRPr="00FA12DB" w:rsidR="00AF4D36">
        <w:rPr>
          <w:rFonts w:eastAsia="Times New Roman"/>
          <w:i/>
          <w:szCs w:val="22"/>
        </w:rPr>
        <w:t>Name of Investor</w:t>
      </w:r>
      <w:r w:rsidRPr="00FA12DB" w:rsidR="00AF4D36">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 xml:space="preserve">] </w:t>
      </w:r>
      <w:r w:rsidRPr="00FA12DB" w:rsidR="00AF4D36">
        <w:rPr>
          <w:rFonts w:eastAsia="Times New Roman"/>
          <w:szCs w:val="22"/>
        </w:rPr>
        <w:t xml:space="preserve">and its Affiliates </w:t>
      </w:r>
      <w:r w:rsidRPr="00FA12DB" w:rsidR="00B00491">
        <w:rPr>
          <w:rFonts w:eastAsia="Times New Roman"/>
          <w:szCs w:val="22"/>
        </w:rPr>
        <w:t xml:space="preserve">(i) </w:t>
      </w:r>
      <w:r w:rsidRPr="00FA12DB" w:rsidR="00AF4D36">
        <w:rPr>
          <w:rFonts w:eastAsia="Times New Roman"/>
          <w:szCs w:val="22"/>
        </w:rPr>
        <w:t xml:space="preserve">continue to beneficially </w:t>
      </w:r>
      <w:r w:rsidRPr="00FA12DB" w:rsidR="00B75BF7">
        <w:rPr>
          <w:rFonts w:eastAsia="Times New Roman"/>
          <w:szCs w:val="22"/>
        </w:rPr>
        <w:t xml:space="preserve">own </w:t>
      </w:r>
      <w:r w:rsidRPr="00FA12DB" w:rsidR="00AF4D36">
        <w:rPr>
          <w:rFonts w:eastAsia="Times New Roman"/>
          <w:szCs w:val="22"/>
        </w:rPr>
        <w:t xml:space="preserve">an aggregate of </w:t>
      </w:r>
      <w:r w:rsidRPr="00FA12DB" w:rsidR="00147ADF">
        <w:rPr>
          <w:szCs w:val="22"/>
        </w:rPr>
        <w:t>at least [_____]% of the outstanding capital stock of the Company on an as</w:t>
      </w:r>
      <w:r w:rsidR="007103BD">
        <w:rPr>
          <w:szCs w:val="22"/>
        </w:rPr>
        <w:t>-</w:t>
      </w:r>
      <w:r w:rsidRPr="00FA12DB" w:rsidR="00147ADF">
        <w:rPr>
          <w:szCs w:val="22"/>
        </w:rPr>
        <w:t>converted basis</w:t>
      </w:r>
      <w:r w:rsidRPr="00FA12DB" w:rsidR="009855C2">
        <w:rPr>
          <w:rFonts w:eastAsia="Times New Roman"/>
          <w:szCs w:val="22"/>
        </w:rPr>
        <w:t>, and (ii) are not Sanctioned Parties</w:t>
      </w:r>
      <w:r w:rsidRPr="00FA12DB" w:rsidR="00AF4D36">
        <w:rPr>
          <w:rFonts w:eastAsia="Times New Roman"/>
          <w:szCs w:val="22"/>
        </w:rPr>
        <w:t xml:space="preserve">, which individual </w:t>
      </w:r>
      <w:r w:rsidRPr="00FA12DB" w:rsidR="002F4E4C">
        <w:rPr>
          <w:rFonts w:eastAsia="Times New Roman"/>
          <w:szCs w:val="22"/>
        </w:rPr>
        <w:t>as of the date of this Agreement is</w:t>
      </w:r>
      <w:r w:rsidRPr="00FA12DB" w:rsidR="00AF4D36">
        <w:rPr>
          <w:rFonts w:eastAsia="Times New Roman"/>
          <w:szCs w:val="22"/>
        </w:rPr>
        <w:t>[___________];</w:t>
      </w:r>
      <w:bookmarkEnd w:id="37"/>
      <w:r w:rsidRPr="00FA12DB" w:rsidR="00AF4D36">
        <w:rPr>
          <w:rFonts w:eastAsia="Times New Roman"/>
          <w:szCs w:val="22"/>
        </w:rPr>
        <w:t>]</w:t>
      </w:r>
      <w:bookmarkEnd w:id="36"/>
    </w:p>
    <w:p w:rsidRPr="00FA12DB" w:rsidR="00AF4D36" w:rsidP="002C7DE3" w:rsidRDefault="00AF4D36" w14:paraId="76DF8F14" w14:textId="457F34BE">
      <w:pPr>
        <w:pStyle w:val="Heading3"/>
        <w:rPr>
          <w:szCs w:val="22"/>
        </w:rPr>
      </w:pPr>
      <w:bookmarkStart w:name="_Ref444627584" w:id="38"/>
      <w:r w:rsidRPr="00FA12DB">
        <w:rPr>
          <w:rFonts w:eastAsia="Times New Roman"/>
          <w:szCs w:val="22"/>
        </w:rPr>
        <w:t xml:space="preserve">[As </w:t>
      </w:r>
      <w:r w:rsidRPr="00FA12DB" w:rsidR="00B75BF7">
        <w:rPr>
          <w:rFonts w:eastAsia="Times New Roman"/>
          <w:szCs w:val="22"/>
        </w:rPr>
        <w:t>a</w:t>
      </w:r>
      <w:r w:rsidRPr="00FA12DB">
        <w:rPr>
          <w:rFonts w:eastAsia="Times New Roman"/>
          <w:szCs w:val="22"/>
        </w:rPr>
        <w:t xml:space="preserve"> Common Director</w:t>
      </w:r>
      <w:r w:rsidRPr="00FA12DB" w:rsidR="00F848DF">
        <w:rPr>
          <w:rFonts w:eastAsia="Times New Roman"/>
          <w:szCs w:val="22"/>
        </w:rPr>
        <w:t>,</w:t>
      </w:r>
      <w:r w:rsidRPr="00FA12DB">
        <w:rPr>
          <w:rFonts w:eastAsia="Times New Roman"/>
          <w:szCs w:val="22"/>
        </w:rPr>
        <w:t xml:space="preserve"> [</w:t>
      </w:r>
      <w:r w:rsidRPr="00FA12DB">
        <w:rPr>
          <w:rFonts w:eastAsia="Times New Roman"/>
          <w:i/>
          <w:szCs w:val="22"/>
        </w:rPr>
        <w:t>Alternative 1</w:t>
      </w:r>
      <w:r w:rsidRPr="00FA12DB">
        <w:rPr>
          <w:rFonts w:eastAsia="Times New Roman"/>
          <w:bCs/>
          <w:szCs w:val="22"/>
        </w:rPr>
        <w:t>:</w:t>
      </w:r>
      <w:r w:rsidRPr="00FA12DB">
        <w:rPr>
          <w:rFonts w:eastAsia="Times New Roman"/>
          <w:szCs w:val="22"/>
        </w:rPr>
        <w:t xml:space="preserve"> one </w:t>
      </w:r>
      <w:r w:rsidRPr="00FA12DB" w:rsidR="00C43230">
        <w:rPr>
          <w:rFonts w:eastAsia="Times New Roman"/>
          <w:szCs w:val="22"/>
        </w:rPr>
        <w:t>individual</w:t>
      </w:r>
      <w:r w:rsidRPr="00FA12DB" w:rsidR="00314FCC">
        <w:rPr>
          <w:rFonts w:eastAsia="Times New Roman"/>
          <w:szCs w:val="22"/>
        </w:rPr>
        <w:t xml:space="preserve"> </w:t>
      </w:r>
      <w:r w:rsidRPr="00FA12DB" w:rsidR="000A0D45">
        <w:rPr>
          <w:rFonts w:eastAsia="Times New Roman"/>
          <w:szCs w:val="22"/>
        </w:rPr>
        <w:t xml:space="preserve">who is </w:t>
      </w:r>
      <w:r w:rsidRPr="00FA12DB" w:rsidR="009A6DA2">
        <w:rPr>
          <w:rFonts w:eastAsia="Times New Roman"/>
          <w:szCs w:val="22"/>
        </w:rPr>
        <w:t>designated</w:t>
      </w:r>
      <w:r w:rsidRPr="00FA12DB" w:rsidR="00C43230">
        <w:rPr>
          <w:rFonts w:eastAsia="Times New Roman"/>
          <w:szCs w:val="22"/>
        </w:rPr>
        <w:t xml:space="preserve"> </w:t>
      </w:r>
      <w:r w:rsidRPr="00FA12DB" w:rsidR="000A0D45">
        <w:rPr>
          <w:rFonts w:eastAsia="Times New Roman"/>
          <w:szCs w:val="22"/>
        </w:rPr>
        <w:t>by</w:t>
      </w:r>
      <w:r w:rsidRPr="00FA12DB">
        <w:rPr>
          <w:rFonts w:eastAsia="Times New Roman"/>
          <w:szCs w:val="22"/>
        </w:rPr>
        <w:t xml:space="preserve"> </w:t>
      </w:r>
      <w:r w:rsidRPr="00FA12DB" w:rsidR="00916556">
        <w:rPr>
          <w:rFonts w:eastAsia="Times New Roman"/>
          <w:szCs w:val="22"/>
        </w:rPr>
        <w:t>Qualified</w:t>
      </w:r>
      <w:r w:rsidRPr="00FA12DB">
        <w:rPr>
          <w:rFonts w:eastAsia="Times New Roman"/>
          <w:szCs w:val="22"/>
        </w:rPr>
        <w:t xml:space="preserve"> </w:t>
      </w:r>
      <w:r w:rsidRPr="00FA12DB" w:rsidR="00314FCC">
        <w:rPr>
          <w:rFonts w:eastAsia="Times New Roman"/>
          <w:szCs w:val="22"/>
        </w:rPr>
        <w:t>Key Holders holding</w:t>
      </w:r>
      <w:r w:rsidRPr="00FA12DB">
        <w:rPr>
          <w:rFonts w:eastAsia="Times New Roman"/>
          <w:szCs w:val="22"/>
        </w:rPr>
        <w:t xml:space="preserve"> a majority of the shares of Common Stock held by </w:t>
      </w:r>
      <w:r w:rsidRPr="00FA12DB" w:rsidR="00916556">
        <w:rPr>
          <w:rFonts w:eastAsia="Times New Roman"/>
          <w:szCs w:val="22"/>
        </w:rPr>
        <w:t>Qualified</w:t>
      </w:r>
      <w:r w:rsidRPr="00FA12DB">
        <w:rPr>
          <w:rFonts w:eastAsia="Times New Roman"/>
          <w:szCs w:val="22"/>
        </w:rPr>
        <w:t xml:space="preserve"> Key Holders, </w:t>
      </w:r>
      <w:r w:rsidRPr="00FA12DB" w:rsidR="00314FCC">
        <w:rPr>
          <w:rFonts w:eastAsia="Times New Roman"/>
          <w:szCs w:val="22"/>
        </w:rPr>
        <w:t xml:space="preserve">for so long as </w:t>
      </w:r>
      <w:r w:rsidRPr="00FA12DB" w:rsidR="00916556">
        <w:rPr>
          <w:rFonts w:eastAsia="Times New Roman"/>
          <w:szCs w:val="22"/>
        </w:rPr>
        <w:t xml:space="preserve">any Qualified Key Holder holds </w:t>
      </w:r>
      <w:r w:rsidRPr="00FA12DB" w:rsidR="00715D7B">
        <w:rPr>
          <w:rFonts w:eastAsia="Times New Roman"/>
          <w:szCs w:val="22"/>
        </w:rPr>
        <w:t>any</w:t>
      </w:r>
      <w:r w:rsidRPr="00FA12DB" w:rsidR="00916556">
        <w:rPr>
          <w:rFonts w:eastAsia="Times New Roman"/>
          <w:szCs w:val="22"/>
        </w:rPr>
        <w:t xml:space="preserve"> shares of Common Stock</w:t>
      </w:r>
      <w:r w:rsidRPr="00FA12DB" w:rsidR="00314FCC">
        <w:rPr>
          <w:rFonts w:eastAsia="Times New Roman"/>
          <w:szCs w:val="22"/>
        </w:rPr>
        <w:t xml:space="preserve">, which individual </w:t>
      </w:r>
      <w:r w:rsidRPr="00FA12DB" w:rsidR="002F4E4C">
        <w:rPr>
          <w:rFonts w:eastAsia="Times New Roman"/>
          <w:szCs w:val="22"/>
        </w:rPr>
        <w:t xml:space="preserve">as of the date of this Agreement is </w:t>
      </w:r>
      <w:r w:rsidRPr="00FA12DB" w:rsidR="00314FCC">
        <w:rPr>
          <w:rFonts w:eastAsia="Times New Roman"/>
          <w:szCs w:val="22"/>
        </w:rPr>
        <w:t>[___________];</w:t>
      </w:r>
      <w:r w:rsidRPr="00FA12DB">
        <w:rPr>
          <w:rFonts w:eastAsia="Times New Roman"/>
          <w:szCs w:val="22"/>
        </w:rPr>
        <w:t>]</w:t>
      </w:r>
      <w:bookmarkEnd w:id="38"/>
      <w:r w:rsidRPr="00FA12DB" w:rsidR="00F848DF">
        <w:rPr>
          <w:rFonts w:eastAsia="Times New Roman"/>
          <w:szCs w:val="22"/>
        </w:rPr>
        <w:t xml:space="preserve"> </w:t>
      </w:r>
      <w:r w:rsidRPr="00FA12DB">
        <w:rPr>
          <w:szCs w:val="22"/>
        </w:rPr>
        <w:t>[</w:t>
      </w:r>
      <w:r w:rsidRPr="00FA12DB">
        <w:rPr>
          <w:i/>
          <w:szCs w:val="22"/>
        </w:rPr>
        <w:t>Alternative 2</w:t>
      </w:r>
      <w:r w:rsidRPr="00FA12DB">
        <w:rPr>
          <w:b/>
          <w:szCs w:val="22"/>
        </w:rPr>
        <w:t>:</w:t>
      </w:r>
      <w:r w:rsidRPr="00FA12DB">
        <w:rPr>
          <w:szCs w:val="22"/>
        </w:rPr>
        <w:t xml:space="preserve"> [</w:t>
      </w:r>
      <w:r w:rsidRPr="00FA12DB">
        <w:rPr>
          <w:i/>
          <w:szCs w:val="22"/>
        </w:rPr>
        <w:t xml:space="preserve">name of </w:t>
      </w:r>
      <w:r w:rsidRPr="00FA12DB" w:rsidR="00314FCC">
        <w:rPr>
          <w:i/>
          <w:szCs w:val="22"/>
        </w:rPr>
        <w:t xml:space="preserve">a </w:t>
      </w:r>
      <w:r w:rsidRPr="00FA12DB" w:rsidR="00DB1007">
        <w:rPr>
          <w:i/>
          <w:szCs w:val="22"/>
        </w:rPr>
        <w:t>Common Director</w:t>
      </w:r>
      <w:r w:rsidRPr="00FA12DB">
        <w:rPr>
          <w:szCs w:val="22"/>
        </w:rPr>
        <w:t xml:space="preserve">], for so long as </w:t>
      </w:r>
      <w:r w:rsidRPr="00FA12DB" w:rsidR="00314FCC">
        <w:rPr>
          <w:szCs w:val="22"/>
        </w:rPr>
        <w:t xml:space="preserve">such </w:t>
      </w:r>
      <w:r w:rsidRPr="00FA12DB" w:rsidR="00DB1007">
        <w:rPr>
          <w:szCs w:val="22"/>
        </w:rPr>
        <w:t>director</w:t>
      </w:r>
      <w:r w:rsidRPr="00FA12DB" w:rsidR="00314FCC">
        <w:rPr>
          <w:szCs w:val="22"/>
        </w:rPr>
        <w:t xml:space="preserve"> [</w:t>
      </w:r>
      <w:r w:rsidRPr="00FA12DB">
        <w:rPr>
          <w:szCs w:val="22"/>
        </w:rPr>
        <w:t>remains an</w:t>
      </w:r>
      <w:r w:rsidR="005604B5">
        <w:rPr>
          <w:szCs w:val="22"/>
        </w:rPr>
        <w:t xml:space="preserve"> </w:t>
      </w:r>
      <w:r w:rsidRPr="00FA12DB" w:rsidR="008524B0">
        <w:rPr>
          <w:szCs w:val="22"/>
        </w:rPr>
        <w:t xml:space="preserve">employee </w:t>
      </w:r>
      <w:r w:rsidRPr="00FA12DB" w:rsidR="0065042E">
        <w:rPr>
          <w:szCs w:val="22"/>
        </w:rPr>
        <w:t>[</w:t>
      </w:r>
      <w:r w:rsidRPr="00FA12DB" w:rsidR="008524B0">
        <w:rPr>
          <w:szCs w:val="22"/>
        </w:rPr>
        <w:t>or consultant</w:t>
      </w:r>
      <w:r w:rsidRPr="00FA12DB" w:rsidR="0065042E">
        <w:rPr>
          <w:szCs w:val="22"/>
        </w:rPr>
        <w:t xml:space="preserve"> </w:t>
      </w:r>
      <w:r w:rsidRPr="00FA12DB" w:rsidR="0065042E">
        <w:rPr>
          <w:rFonts w:eastAsia="Times New Roman"/>
          <w:szCs w:val="22"/>
        </w:rPr>
        <w:t>(excluding service solely as member of the Board)]</w:t>
      </w:r>
      <w:r w:rsidRPr="00FA12DB" w:rsidR="008524B0">
        <w:rPr>
          <w:szCs w:val="22"/>
        </w:rPr>
        <w:t xml:space="preserve"> </w:t>
      </w:r>
      <w:r w:rsidRPr="00FA12DB">
        <w:rPr>
          <w:szCs w:val="22"/>
        </w:rPr>
        <w:t xml:space="preserve">of the Company][, except that if </w:t>
      </w:r>
      <w:r w:rsidRPr="00FA12DB" w:rsidR="00314FCC">
        <w:rPr>
          <w:szCs w:val="22"/>
        </w:rPr>
        <w:t xml:space="preserve">such </w:t>
      </w:r>
      <w:r w:rsidRPr="00FA12DB" w:rsidR="00DB1007">
        <w:rPr>
          <w:szCs w:val="22"/>
        </w:rPr>
        <w:t>director</w:t>
      </w:r>
      <w:r w:rsidRPr="00FA12DB" w:rsidR="00314FCC">
        <w:rPr>
          <w:szCs w:val="22"/>
        </w:rPr>
        <w:t xml:space="preserve"> </w:t>
      </w:r>
      <w:r w:rsidRPr="00FA12DB" w:rsidR="00A43648">
        <w:rPr>
          <w:szCs w:val="22"/>
        </w:rPr>
        <w:t>resigns</w:t>
      </w:r>
      <w:r w:rsidRPr="00FA12DB">
        <w:rPr>
          <w:szCs w:val="22"/>
        </w:rPr>
        <w:t xml:space="preserve"> or is unable to serve, </w:t>
      </w:r>
      <w:r w:rsidRPr="00FA12DB" w:rsidR="00A43648">
        <w:rPr>
          <w:szCs w:val="22"/>
        </w:rPr>
        <w:t xml:space="preserve">then </w:t>
      </w:r>
      <w:r w:rsidRPr="00FA12DB" w:rsidR="00C43230">
        <w:rPr>
          <w:szCs w:val="22"/>
        </w:rPr>
        <w:t xml:space="preserve">one individual who is </w:t>
      </w:r>
      <w:r w:rsidRPr="00FA12DB" w:rsidR="009A6DA2">
        <w:rPr>
          <w:rFonts w:eastAsia="Times New Roman"/>
          <w:szCs w:val="22"/>
        </w:rPr>
        <w:t>designated</w:t>
      </w:r>
      <w:r w:rsidRPr="00FA12DB" w:rsidR="00C43230">
        <w:rPr>
          <w:rFonts w:eastAsia="Times New Roman"/>
          <w:szCs w:val="22"/>
        </w:rPr>
        <w:t xml:space="preserve"> </w:t>
      </w:r>
      <w:r w:rsidRPr="00FA12DB">
        <w:rPr>
          <w:szCs w:val="22"/>
        </w:rPr>
        <w:t xml:space="preserve">by </w:t>
      </w:r>
      <w:r w:rsidRPr="00FA12DB" w:rsidR="00916556">
        <w:rPr>
          <w:szCs w:val="22"/>
        </w:rPr>
        <w:t xml:space="preserve">Qualified </w:t>
      </w:r>
      <w:r w:rsidRPr="00FA12DB" w:rsidR="00314FCC">
        <w:rPr>
          <w:rFonts w:eastAsia="Times New Roman"/>
          <w:szCs w:val="22"/>
        </w:rPr>
        <w:t xml:space="preserve">Key Holders holding </w:t>
      </w:r>
      <w:r w:rsidRPr="00FA12DB">
        <w:rPr>
          <w:szCs w:val="22"/>
        </w:rPr>
        <w:t xml:space="preserve">a majority of the shares of Common Stock </w:t>
      </w:r>
      <w:r w:rsidRPr="00FA12DB" w:rsidR="00314FCC">
        <w:rPr>
          <w:szCs w:val="22"/>
        </w:rPr>
        <w:t xml:space="preserve">held by </w:t>
      </w:r>
      <w:r w:rsidRPr="00FA12DB" w:rsidR="00916556">
        <w:rPr>
          <w:szCs w:val="22"/>
        </w:rPr>
        <w:t xml:space="preserve">Qualified </w:t>
      </w:r>
      <w:r w:rsidRPr="00FA12DB" w:rsidR="00314FCC">
        <w:rPr>
          <w:szCs w:val="22"/>
        </w:rPr>
        <w:t xml:space="preserve">Key </w:t>
      </w:r>
      <w:r w:rsidRPr="00FA12DB" w:rsidR="00314FCC">
        <w:rPr>
          <w:rFonts w:eastAsia="Times New Roman"/>
          <w:szCs w:val="22"/>
        </w:rPr>
        <w:t>Holders</w:t>
      </w:r>
      <w:r w:rsidRPr="00FA12DB" w:rsidR="005E3862">
        <w:rPr>
          <w:rFonts w:eastAsia="Times New Roman"/>
          <w:szCs w:val="22"/>
        </w:rPr>
        <w:t xml:space="preserve"> for so long as any Qualified Key Holder holds any shares of Common Stock</w:t>
      </w:r>
      <w:r w:rsidRPr="00FA12DB" w:rsidR="00916556">
        <w:rPr>
          <w:rFonts w:eastAsia="Times New Roman"/>
          <w:szCs w:val="22"/>
        </w:rPr>
        <w:t>]</w:t>
      </w:r>
      <w:r w:rsidRPr="00FA12DB">
        <w:rPr>
          <w:szCs w:val="22"/>
        </w:rPr>
        <w:t>;</w:t>
      </w:r>
      <w:r w:rsidRPr="00FA12DB">
        <w:rPr>
          <w:rStyle w:val="FootnoteReference"/>
          <w:szCs w:val="22"/>
        </w:rPr>
        <w:footnoteReference w:id="13"/>
      </w:r>
      <w:r w:rsidRPr="00FA12DB">
        <w:rPr>
          <w:szCs w:val="22"/>
        </w:rPr>
        <w:t>]</w:t>
      </w:r>
    </w:p>
    <w:p w:rsidRPr="00FA12DB" w:rsidR="0052429C" w:rsidP="0052429C" w:rsidRDefault="0052429C" w14:paraId="0181629A" w14:textId="3C173F7B">
      <w:pPr>
        <w:pStyle w:val="Heading3"/>
        <w:rPr>
          <w:rFonts w:eastAsia="Times New Roman"/>
          <w:szCs w:val="22"/>
        </w:rPr>
      </w:pPr>
      <w:bookmarkStart w:name="_Ref444627586" w:id="39"/>
      <w:r w:rsidRPr="00FA12DB">
        <w:rPr>
          <w:rFonts w:eastAsia="Times New Roman"/>
          <w:szCs w:val="22"/>
        </w:rPr>
        <w:t>As the [other] Common Director, the Company’s Chief Executive Officer (the “</w:t>
      </w:r>
      <w:r w:rsidRPr="00FA12DB">
        <w:rPr>
          <w:rFonts w:eastAsia="Times New Roman"/>
          <w:b/>
          <w:szCs w:val="22"/>
        </w:rPr>
        <w:t>CEO Director</w:t>
      </w:r>
      <w:r w:rsidRPr="00FA12DB">
        <w:rPr>
          <w:rFonts w:eastAsia="Times New Roman"/>
          <w:szCs w:val="22"/>
        </w:rPr>
        <w:t xml:space="preserve">”), who as of the date of this Agreement is [_____], </w:t>
      </w:r>
      <w:r w:rsidRPr="00FA12DB">
        <w:rPr>
          <w:rFonts w:eastAsia="Times New Roman"/>
          <w:szCs w:val="22"/>
          <w:u w:val="single"/>
        </w:rPr>
        <w:t>provided</w:t>
      </w:r>
      <w:r w:rsidRPr="00FA12DB">
        <w:rPr>
          <w:rFonts w:eastAsia="Times New Roman"/>
          <w:szCs w:val="22"/>
        </w:rPr>
        <w:t xml:space="preserve"> that if for any reason the CEO Director shall cease to serve as the Chief Executive Officer of the Company, each of the Stockholders shall promptly vote their respective Shares (i) to remove the </w:t>
      </w:r>
      <w:r w:rsidRPr="00FA12DB" w:rsidR="00147ADF">
        <w:rPr>
          <w:rFonts w:eastAsia="Times New Roman"/>
          <w:szCs w:val="22"/>
        </w:rPr>
        <w:t xml:space="preserve">former Chief Executive Officer </w:t>
      </w:r>
      <w:r w:rsidRPr="00FA12DB">
        <w:rPr>
          <w:rFonts w:eastAsia="Times New Roman"/>
          <w:szCs w:val="22"/>
        </w:rPr>
        <w:t>from the Board if such person has not resigned</w:t>
      </w:r>
      <w:r w:rsidRPr="00FA12DB" w:rsidR="00147ADF">
        <w:rPr>
          <w:rFonts w:eastAsia="Times New Roman"/>
          <w:szCs w:val="22"/>
        </w:rPr>
        <w:t xml:space="preserve"> from the position of CEO Director</w:t>
      </w:r>
      <w:r w:rsidRPr="00FA12DB">
        <w:rPr>
          <w:rFonts w:eastAsia="Times New Roman"/>
          <w:szCs w:val="22"/>
        </w:rPr>
        <w:t xml:space="preserve">; and (ii) to </w:t>
      </w:r>
      <w:r w:rsidRPr="00FA12DB" w:rsidR="00563268">
        <w:rPr>
          <w:rFonts w:eastAsia="Times New Roman"/>
          <w:szCs w:val="22"/>
        </w:rPr>
        <w:t xml:space="preserve">elect </w:t>
      </w:r>
      <w:r w:rsidRPr="00FA12DB" w:rsidR="00147ADF">
        <w:rPr>
          <w:rFonts w:eastAsia="Times New Roman"/>
          <w:szCs w:val="22"/>
        </w:rPr>
        <w:t xml:space="preserve">the </w:t>
      </w:r>
      <w:r w:rsidRPr="00FA12DB" w:rsidR="00563268">
        <w:rPr>
          <w:rFonts w:eastAsia="Times New Roman"/>
          <w:szCs w:val="22"/>
        </w:rPr>
        <w:t>then-</w:t>
      </w:r>
      <w:r w:rsidRPr="00FA12DB" w:rsidR="00147ADF">
        <w:rPr>
          <w:rFonts w:eastAsia="Times New Roman"/>
          <w:szCs w:val="22"/>
        </w:rPr>
        <w:t xml:space="preserve">current </w:t>
      </w:r>
      <w:r w:rsidRPr="00FA12DB">
        <w:rPr>
          <w:rFonts w:eastAsia="Times New Roman"/>
          <w:szCs w:val="22"/>
        </w:rPr>
        <w:t>Chief Executive Officer of the Company to serve as the new CEO Director</w:t>
      </w:r>
      <w:bookmarkEnd w:id="39"/>
      <w:r w:rsidRPr="00FA12DB">
        <w:rPr>
          <w:rFonts w:eastAsia="Times New Roman"/>
          <w:szCs w:val="22"/>
        </w:rPr>
        <w:t>;</w:t>
      </w:r>
      <w:r w:rsidRPr="00FA12DB" w:rsidR="00147ADF">
        <w:rPr>
          <w:rFonts w:eastAsia="Times New Roman"/>
          <w:szCs w:val="22"/>
        </w:rPr>
        <w:t xml:space="preserve"> and</w:t>
      </w:r>
      <w:r w:rsidRPr="00FA12DB">
        <w:rPr>
          <w:rFonts w:eastAsia="Times New Roman"/>
          <w:szCs w:val="22"/>
        </w:rPr>
        <w:t>]</w:t>
      </w:r>
    </w:p>
    <w:p w:rsidRPr="00FA12DB" w:rsidR="008524B0" w:rsidP="008524B0" w:rsidRDefault="002F4E4C" w14:paraId="5DB9DA84" w14:textId="62EB1F15">
      <w:pPr>
        <w:pStyle w:val="Heading3"/>
        <w:rPr>
          <w:szCs w:val="22"/>
        </w:rPr>
      </w:pPr>
      <w:r w:rsidRPr="00FA12DB">
        <w:rPr>
          <w:rFonts w:eastAsia="Times New Roman"/>
          <w:szCs w:val="22"/>
        </w:rPr>
        <w:t xml:space="preserve">[As [each/the] Mutual Director, </w:t>
      </w:r>
      <w:r w:rsidRPr="00FA12DB" w:rsidR="0052429C">
        <w:rPr>
          <w:rFonts w:eastAsia="Times New Roman"/>
          <w:szCs w:val="22"/>
        </w:rPr>
        <w:t>[</w:t>
      </w:r>
      <w:r w:rsidRPr="00FA12DB">
        <w:rPr>
          <w:rFonts w:eastAsia="Times New Roman"/>
          <w:szCs w:val="22"/>
        </w:rPr>
        <w:t>o</w:t>
      </w:r>
      <w:r w:rsidRPr="00FA12DB" w:rsidR="0052429C">
        <w:rPr>
          <w:rFonts w:eastAsia="Times New Roman"/>
          <w:szCs w:val="22"/>
        </w:rPr>
        <w:t xml:space="preserve">ne individual who is not otherwise an Affiliate of the Company or of any Investor and who is </w:t>
      </w:r>
      <w:r w:rsidRPr="00FA12DB" w:rsidR="007316FE">
        <w:rPr>
          <w:rFonts w:eastAsia="Times New Roman"/>
          <w:szCs w:val="22"/>
        </w:rPr>
        <w:t xml:space="preserve">designated by mutual agreement of the other </w:t>
      </w:r>
      <w:r w:rsidRPr="00FA12DB" w:rsidR="00C8376A">
        <w:rPr>
          <w:rFonts w:eastAsia="Times New Roman"/>
          <w:szCs w:val="22"/>
        </w:rPr>
        <w:t xml:space="preserve">then-seated </w:t>
      </w:r>
      <w:r w:rsidRPr="00FA12DB" w:rsidR="007316FE">
        <w:rPr>
          <w:rFonts w:eastAsia="Times New Roman"/>
          <w:szCs w:val="22"/>
        </w:rPr>
        <w:t>members of the Board</w:t>
      </w:r>
      <w:r w:rsidRPr="00FA12DB" w:rsidR="00DF71A9">
        <w:rPr>
          <w:rFonts w:eastAsia="Times New Roman"/>
          <w:szCs w:val="22"/>
        </w:rPr>
        <w:t xml:space="preserve"> </w:t>
      </w:r>
      <w:r w:rsidRPr="00FA12DB" w:rsidR="0052429C">
        <w:rPr>
          <w:rFonts w:eastAsia="Times New Roman"/>
          <w:szCs w:val="22"/>
        </w:rPr>
        <w:t>(the “</w:t>
      </w:r>
      <w:r w:rsidRPr="00FA12DB" w:rsidR="0052429C">
        <w:rPr>
          <w:rFonts w:eastAsia="Times New Roman"/>
          <w:b/>
          <w:bCs/>
          <w:szCs w:val="22"/>
        </w:rPr>
        <w:t>Mutual Director</w:t>
      </w:r>
      <w:r w:rsidRPr="00FA12DB" w:rsidR="0052429C">
        <w:rPr>
          <w:rFonts w:eastAsia="Times New Roman"/>
          <w:szCs w:val="22"/>
        </w:rPr>
        <w:t xml:space="preserve">”), which individual </w:t>
      </w:r>
      <w:r w:rsidRPr="00FA12DB">
        <w:rPr>
          <w:rFonts w:eastAsia="Times New Roman"/>
          <w:szCs w:val="22"/>
        </w:rPr>
        <w:t xml:space="preserve">as of the date of this Agreement is </w:t>
      </w:r>
      <w:r w:rsidRPr="00FA12DB" w:rsidR="0052429C">
        <w:rPr>
          <w:rFonts w:eastAsia="Times New Roman"/>
          <w:szCs w:val="22"/>
        </w:rPr>
        <w:t>[___________]</w:t>
      </w:r>
      <w:r w:rsidRPr="00FA12DB" w:rsidR="002A2D3D">
        <w:rPr>
          <w:rFonts w:eastAsia="Times New Roman"/>
          <w:szCs w:val="22"/>
        </w:rPr>
        <w:t>]</w:t>
      </w:r>
      <w:r w:rsidRPr="00FA12DB" w:rsidR="00147ADF">
        <w:rPr>
          <w:rFonts w:eastAsia="Times New Roman"/>
          <w:szCs w:val="22"/>
        </w:rPr>
        <w:t>.</w:t>
      </w:r>
    </w:p>
    <w:p w:rsidRPr="00FA12DB" w:rsidR="00AF4D36" w:rsidP="00010547" w:rsidRDefault="00147ADF" w14:paraId="40791841" w14:textId="3268BE48">
      <w:pPr>
        <w:pStyle w:val="BodyText"/>
        <w:rPr>
          <w:szCs w:val="22"/>
        </w:rPr>
      </w:pPr>
      <w:r w:rsidRPr="00FA12DB">
        <w:rPr>
          <w:szCs w:val="22"/>
        </w:rPr>
        <w:t xml:space="preserve">For </w:t>
      </w:r>
      <w:r w:rsidRPr="00FA12DB" w:rsidR="00896C28">
        <w:rPr>
          <w:szCs w:val="22"/>
        </w:rPr>
        <w:t>clarity</w:t>
      </w:r>
      <w:r w:rsidRPr="00FA12DB">
        <w:rPr>
          <w:szCs w:val="22"/>
        </w:rPr>
        <w:t>, t</w:t>
      </w:r>
      <w:r w:rsidRPr="00FA12DB" w:rsidR="00AF4D36">
        <w:rPr>
          <w:szCs w:val="22"/>
        </w:rPr>
        <w:t xml:space="preserve">o the extent that </w:t>
      </w:r>
      <w:r w:rsidRPr="00FA12DB" w:rsidR="00702334">
        <w:rPr>
          <w:szCs w:val="22"/>
        </w:rPr>
        <w:t xml:space="preserve">the </w:t>
      </w:r>
      <w:r w:rsidRPr="00FA12DB" w:rsidR="00756E73">
        <w:rPr>
          <w:szCs w:val="22"/>
        </w:rPr>
        <w:t xml:space="preserve">election of a Director pursuant to </w:t>
      </w:r>
      <w:r w:rsidRPr="00FA12DB" w:rsidR="00AF4D36">
        <w:rPr>
          <w:szCs w:val="22"/>
        </w:rPr>
        <w:t xml:space="preserve">any of </w:t>
      </w:r>
      <w:r w:rsidRPr="00FA12DB" w:rsidR="008524B0">
        <w:rPr>
          <w:szCs w:val="22"/>
        </w:rPr>
        <w:t xml:space="preserve">foregoing </w:t>
      </w:r>
      <w:r w:rsidRPr="00FA12DB" w:rsidR="00AF4D36">
        <w:rPr>
          <w:szCs w:val="22"/>
        </w:rPr>
        <w:t>clauses (a) through [(</w:t>
      </w:r>
      <w:r w:rsidRPr="00FA12DB" w:rsidR="007316FE">
        <w:rPr>
          <w:szCs w:val="22"/>
        </w:rPr>
        <w:t>d)</w:t>
      </w:r>
      <w:r w:rsidRPr="00FA12DB" w:rsidR="00AF4D36">
        <w:rPr>
          <w:szCs w:val="22"/>
        </w:rPr>
        <w:t>] above shall</w:t>
      </w:r>
      <w:r w:rsidRPr="00FA12DB" w:rsidR="00756E73">
        <w:rPr>
          <w:szCs w:val="22"/>
        </w:rPr>
        <w:t xml:space="preserve"> </w:t>
      </w:r>
      <w:r w:rsidRPr="00FA12DB" w:rsidR="007316FE">
        <w:rPr>
          <w:szCs w:val="22"/>
        </w:rPr>
        <w:t>not be applicable</w:t>
      </w:r>
      <w:r w:rsidRPr="00FA12DB" w:rsidR="00702334">
        <w:rPr>
          <w:szCs w:val="22"/>
        </w:rPr>
        <w:t>,</w:t>
      </w:r>
      <w:r w:rsidRPr="00FA12DB" w:rsidR="007316FE">
        <w:rPr>
          <w:szCs w:val="22"/>
        </w:rPr>
        <w:t xml:space="preserve"> or shall </w:t>
      </w:r>
      <w:r w:rsidRPr="00FA12DB" w:rsidR="00756E73">
        <w:rPr>
          <w:szCs w:val="22"/>
        </w:rPr>
        <w:t>cause the Company to violate</w:t>
      </w:r>
      <w:r w:rsidRPr="00FA12DB" w:rsidR="00AF4D36">
        <w:rPr>
          <w:szCs w:val="22"/>
        </w:rPr>
        <w:t xml:space="preserve"> applicable</w:t>
      </w:r>
      <w:r w:rsidRPr="00FA12DB" w:rsidR="00756E73">
        <w:rPr>
          <w:szCs w:val="22"/>
        </w:rPr>
        <w:t xml:space="preserve"> Sanctions</w:t>
      </w:r>
      <w:r w:rsidRPr="00FA12DB">
        <w:rPr>
          <w:szCs w:val="22"/>
        </w:rPr>
        <w:t xml:space="preserve">, </w:t>
      </w:r>
      <w:r w:rsidRPr="00FA12DB" w:rsidR="00AF4D36">
        <w:rPr>
          <w:szCs w:val="22"/>
        </w:rPr>
        <w:t xml:space="preserve">any member of the Board who would otherwise have been designated in accordance with the terms thereof shall instead be voted upon by all the </w:t>
      </w:r>
      <w:r w:rsidRPr="00FA12DB" w:rsidR="007316FE">
        <w:rPr>
          <w:szCs w:val="22"/>
        </w:rPr>
        <w:t>s</w:t>
      </w:r>
      <w:r w:rsidRPr="00FA12DB" w:rsidR="00AF4D36">
        <w:rPr>
          <w:szCs w:val="22"/>
        </w:rPr>
        <w:t xml:space="preserve">tockholders </w:t>
      </w:r>
      <w:r w:rsidRPr="00FA12DB" w:rsidR="007316FE">
        <w:rPr>
          <w:szCs w:val="22"/>
        </w:rPr>
        <w:t xml:space="preserve">of the Company </w:t>
      </w:r>
      <w:r w:rsidRPr="00FA12DB" w:rsidR="00AF4D36">
        <w:rPr>
          <w:szCs w:val="22"/>
        </w:rPr>
        <w:t xml:space="preserve">entitled to vote thereon in accordance with, and pursuant to, the Restated Certificate. </w:t>
      </w:r>
    </w:p>
    <w:p w:rsidRPr="00FA12DB" w:rsidR="00AF4D36" w:rsidP="00A01131" w:rsidRDefault="00AF4D36" w14:paraId="3B43BE68" w14:textId="6422D549">
      <w:pPr>
        <w:pStyle w:val="Heading2"/>
      </w:pPr>
      <w:bookmarkStart w:name="_Toc469383987" w:id="40"/>
      <w:bookmarkStart w:name="_Ref264907384" w:id="41"/>
      <w:bookmarkStart w:name="_Ref145502731" w:id="42"/>
      <w:r w:rsidRPr="00002544">
        <w:rPr>
          <w:rFonts w:eastAsia="Times New Roman"/>
          <w:szCs w:val="22"/>
          <w:u w:val="single"/>
        </w:rPr>
        <w:t>Failure to Designate</w:t>
      </w:r>
      <w:r w:rsidRPr="00002544" w:rsidR="000A0D45">
        <w:rPr>
          <w:rFonts w:eastAsia="Times New Roman"/>
          <w:szCs w:val="22"/>
          <w:u w:val="single"/>
        </w:rPr>
        <w:t xml:space="preserve"> </w:t>
      </w:r>
      <w:r w:rsidRPr="00002544">
        <w:rPr>
          <w:rFonts w:eastAsia="Times New Roman"/>
          <w:szCs w:val="22"/>
          <w:u w:val="single"/>
        </w:rPr>
        <w:t xml:space="preserve">a </w:t>
      </w:r>
      <w:bookmarkEnd w:id="40"/>
      <w:r w:rsidRPr="00002544" w:rsidR="0053567E">
        <w:rPr>
          <w:rFonts w:eastAsia="Times New Roman"/>
          <w:szCs w:val="22"/>
          <w:u w:val="single"/>
        </w:rPr>
        <w:t>Director Candidate</w:t>
      </w:r>
      <w:r w:rsidRPr="00002544" w:rsidR="007036D9">
        <w:rPr>
          <w:rFonts w:eastAsia="Times New Roman"/>
          <w:szCs w:val="22"/>
          <w:u w:val="single"/>
        </w:rPr>
        <w:t>; Vacancies</w:t>
      </w:r>
      <w:r w:rsidRPr="00FA12DB">
        <w:t>. In the absence of any designation from the Person</w:t>
      </w:r>
      <w:r w:rsidRPr="00FA12DB" w:rsidR="000A0D45">
        <w:t>(s) with</w:t>
      </w:r>
      <w:r w:rsidRPr="00FA12DB">
        <w:t xml:space="preserve"> the right to designate a director as specified above, the </w:t>
      </w:r>
      <w:r w:rsidRPr="00FA12DB" w:rsidR="002A2D3D">
        <w:t>individual</w:t>
      </w:r>
      <w:r w:rsidRPr="00FA12DB">
        <w:t xml:space="preserve"> then serving</w:t>
      </w:r>
      <w:r w:rsidRPr="00FA12DB" w:rsidR="002A2D3D">
        <w:t xml:space="preserve"> in such director position</w:t>
      </w:r>
      <w:r w:rsidRPr="00FA12DB">
        <w:t xml:space="preserve"> shall be reelected if willing to serve unless such individual has been removed as provided herein, and otherwise such Board seat shall remain vacant until filled as provided above.</w:t>
      </w:r>
      <w:bookmarkEnd w:id="41"/>
      <w:r w:rsidRPr="00FA12DB" w:rsidR="007316FE">
        <w:t xml:space="preserve"> </w:t>
      </w:r>
      <w:r w:rsidRPr="00FA12DB" w:rsidR="002A2D3D">
        <w:t xml:space="preserve">Similarly, in the absence of the requisite approval of the </w:t>
      </w:r>
      <w:r w:rsidRPr="00FA12DB" w:rsidR="00702334">
        <w:t>Board</w:t>
      </w:r>
      <w:r w:rsidRPr="00FA12DB" w:rsidR="002A2D3D">
        <w:t xml:space="preserve"> and/or</w:t>
      </w:r>
      <w:r w:rsidRPr="00FA12DB" w:rsidR="00702334">
        <w:t xml:space="preserve"> the Company’s</w:t>
      </w:r>
      <w:r w:rsidRPr="00FA12DB" w:rsidR="002A2D3D">
        <w:t xml:space="preserve"> stockholders</w:t>
      </w:r>
      <w:r w:rsidRPr="00FA12DB" w:rsidR="00DF71A9">
        <w:t>, as applicable,</w:t>
      </w:r>
      <w:r w:rsidRPr="00FA12DB" w:rsidR="002A2D3D">
        <w:t xml:space="preserve"> of an individual to serve as a director as specified above, the individual then serving in such director position shall be reelected if willing to serve unless such individual has been removed as provided herein, and </w:t>
      </w:r>
      <w:r w:rsidRPr="00FA12DB" w:rsidR="002A2D3D">
        <w:lastRenderedPageBreak/>
        <w:t>otherwise such Board seat shall remain vacant until filled as provided above.</w:t>
      </w:r>
      <w:r w:rsidRPr="00FA12DB" w:rsidR="007036D9">
        <w:t xml:space="preserve"> [A</w:t>
      </w:r>
      <w:r w:rsidRPr="00002544" w:rsidR="007036D9">
        <w:rPr>
          <w:rFonts w:eastAsia="Times New Roman"/>
        </w:rPr>
        <w:t xml:space="preserve">ny vacancies created by the resignation, removal or death of a director elected pursuant to </w:t>
      </w:r>
      <w:r w:rsidRPr="00002544" w:rsidR="007036D9">
        <w:rPr>
          <w:rFonts w:eastAsia="Times New Roman"/>
          <w:u w:val="single"/>
        </w:rPr>
        <w:t xml:space="preserve">Section </w:t>
      </w:r>
      <w:r w:rsidRPr="00002544" w:rsidR="007036D9">
        <w:rPr>
          <w:rFonts w:eastAsia="Times New Roman"/>
          <w:u w:val="single"/>
        </w:rPr>
        <w:fldChar w:fldCharType="begin"/>
      </w:r>
      <w:r w:rsidRPr="00002544" w:rsidR="007036D9">
        <w:rPr>
          <w:rFonts w:eastAsia="Times New Roman"/>
          <w:u w:val="single"/>
        </w:rPr>
        <w:instrText xml:space="preserve"> REF _Ref444624639 \r \h  \* MERGEFORMAT </w:instrText>
      </w:r>
      <w:r w:rsidRPr="00002544" w:rsidR="007036D9">
        <w:rPr>
          <w:rFonts w:eastAsia="Times New Roman"/>
          <w:u w:val="single"/>
        </w:rPr>
      </w:r>
      <w:r w:rsidRPr="00002544" w:rsidR="007036D9">
        <w:rPr>
          <w:rFonts w:eastAsia="Times New Roman"/>
          <w:u w:val="single"/>
        </w:rPr>
        <w:fldChar w:fldCharType="separate"/>
      </w:r>
      <w:r w:rsidR="004C544C">
        <w:rPr>
          <w:rFonts w:eastAsia="Times New Roman"/>
          <w:u w:val="single"/>
        </w:rPr>
        <w:t>1.2</w:t>
      </w:r>
      <w:r w:rsidRPr="00002544" w:rsidR="007036D9">
        <w:rPr>
          <w:rFonts w:eastAsia="Times New Roman"/>
          <w:u w:val="single"/>
        </w:rPr>
        <w:fldChar w:fldCharType="end"/>
      </w:r>
      <w:r w:rsidRPr="00002544" w:rsidR="007036D9">
        <w:rPr>
          <w:rFonts w:eastAsia="Times New Roman"/>
        </w:rPr>
        <w:t xml:space="preserve"> shall be filled</w:t>
      </w:r>
      <w:r w:rsidRPr="00002544" w:rsidR="00715D7B">
        <w:rPr>
          <w:rFonts w:eastAsia="Times New Roman"/>
        </w:rPr>
        <w:t xml:space="preserve"> only</w:t>
      </w:r>
      <w:r w:rsidRPr="00002544" w:rsidR="007036D9">
        <w:rPr>
          <w:rFonts w:eastAsia="Times New Roman"/>
        </w:rPr>
        <w:t xml:space="preserve"> pursuant to the provisions of this </w:t>
      </w:r>
      <w:r w:rsidRPr="00002544" w:rsidR="007036D9">
        <w:rPr>
          <w:rFonts w:eastAsia="Times New Roman"/>
          <w:u w:val="single"/>
        </w:rPr>
        <w:t>Section </w:t>
      </w:r>
      <w:r w:rsidRPr="00002544" w:rsidR="003C1971">
        <w:rPr>
          <w:rFonts w:eastAsia="Times New Roman"/>
          <w:u w:val="single"/>
        </w:rPr>
        <w:fldChar w:fldCharType="begin"/>
      </w:r>
      <w:r w:rsidRPr="00002544" w:rsidR="003C1971">
        <w:rPr>
          <w:rFonts w:eastAsia="Times New Roman"/>
          <w:u w:val="single"/>
        </w:rPr>
        <w:instrText xml:space="preserve"> REF _Ref145502731 \w \h </w:instrText>
      </w:r>
      <w:r w:rsidRPr="00002544" w:rsidR="003C1971">
        <w:rPr>
          <w:rFonts w:eastAsia="Times New Roman"/>
          <w:u w:val="single"/>
        </w:rPr>
      </w:r>
      <w:r w:rsidRPr="00002544" w:rsidR="003C1971">
        <w:rPr>
          <w:rFonts w:eastAsia="Times New Roman"/>
          <w:u w:val="single"/>
        </w:rPr>
        <w:fldChar w:fldCharType="separate"/>
      </w:r>
      <w:r w:rsidR="004C544C">
        <w:rPr>
          <w:rFonts w:eastAsia="Times New Roman"/>
          <w:u w:val="single"/>
        </w:rPr>
        <w:t>1.3</w:t>
      </w:r>
      <w:r w:rsidRPr="00002544" w:rsidR="003C1971">
        <w:rPr>
          <w:rFonts w:eastAsia="Times New Roman"/>
          <w:u w:val="single"/>
        </w:rPr>
        <w:fldChar w:fldCharType="end"/>
      </w:r>
      <w:r w:rsidRPr="00002544" w:rsidR="007036D9">
        <w:rPr>
          <w:rFonts w:eastAsia="Times New Roman"/>
          <w:u w:val="single"/>
        </w:rPr>
        <w:t>]</w:t>
      </w:r>
      <w:r w:rsidRPr="00002544" w:rsidR="007036D9">
        <w:rPr>
          <w:rFonts w:eastAsia="Times New Roman"/>
        </w:rPr>
        <w:t>.</w:t>
      </w:r>
      <w:r w:rsidRPr="00FA12DB" w:rsidR="007036D9">
        <w:rPr>
          <w:rStyle w:val="FootnoteReference"/>
          <w:rFonts w:eastAsia="Times New Roman"/>
          <w:szCs w:val="22"/>
        </w:rPr>
        <w:footnoteReference w:id="14"/>
      </w:r>
      <w:bookmarkEnd w:id="42"/>
      <w:r w:rsidRPr="00002544" w:rsidR="007036D9">
        <w:rPr>
          <w:rFonts w:eastAsia="Times New Roman"/>
        </w:rPr>
        <w:t xml:space="preserve"> </w:t>
      </w:r>
    </w:p>
    <w:p w:rsidRPr="00FA12DB" w:rsidR="00AF4D36" w:rsidP="00100026" w:rsidRDefault="00AF4D36" w14:paraId="30EC75D9" w14:textId="34ECFD3C">
      <w:pPr>
        <w:pStyle w:val="Heading2"/>
        <w:widowControl/>
        <w:shd w:val="clear" w:color="auto" w:fill="auto"/>
        <w:tabs>
          <w:tab w:val="clear" w:pos="1800"/>
        </w:tabs>
        <w:autoSpaceDE/>
        <w:autoSpaceDN/>
        <w:adjustRightInd/>
      </w:pPr>
      <w:bookmarkStart w:name="_Toc469383988" w:id="43"/>
      <w:bookmarkStart w:name="_Ref264907393" w:id="44"/>
      <w:r w:rsidRPr="00002544">
        <w:rPr>
          <w:rFonts w:eastAsia="Times New Roman"/>
          <w:szCs w:val="22"/>
          <w:u w:val="single"/>
        </w:rPr>
        <w:t>Removal of Board Members</w:t>
      </w:r>
      <w:bookmarkEnd w:id="43"/>
      <w:r w:rsidRPr="00FA12DB">
        <w:t>.</w:t>
      </w:r>
      <w:r w:rsidRPr="00FA12DB">
        <w:rPr>
          <w:rStyle w:val="FootnoteReference"/>
          <w:szCs w:val="22"/>
        </w:rPr>
        <w:footnoteReference w:id="15"/>
      </w:r>
      <w:r w:rsidRPr="00FA12DB">
        <w:t xml:space="preserve"> Each Stockholder also agrees to vote, or cause to be voted, all Shares owned by such Stockholder, or over which such Stockholder has voting control, from time to time and at all times, in whatever manner as shall be necessary to ensure that:</w:t>
      </w:r>
      <w:bookmarkEnd w:id="44"/>
      <w:r w:rsidRPr="00002544" w:rsidR="005E3862">
        <w:rPr>
          <w:rStyle w:val="FootnoteReference"/>
          <w:rFonts w:eastAsia="Times New Roman"/>
          <w:szCs w:val="22"/>
        </w:rPr>
        <w:t xml:space="preserve"> </w:t>
      </w:r>
    </w:p>
    <w:p w:rsidRPr="00FA12DB" w:rsidR="000A0D45" w:rsidP="00983B01" w:rsidRDefault="000A0D45" w14:paraId="539A0CD2" w14:textId="75265895">
      <w:pPr>
        <w:pStyle w:val="Heading3"/>
        <w:rPr>
          <w:rFonts w:eastAsia="Times New Roman"/>
          <w:szCs w:val="22"/>
        </w:rPr>
      </w:pPr>
      <w:bookmarkStart w:name="_Ref146109313" w:id="45"/>
      <w:r w:rsidRPr="00FA12DB">
        <w:rPr>
          <w:rFonts w:eastAsia="Times New Roman"/>
          <w:szCs w:val="22"/>
        </w:rPr>
        <w:t xml:space="preserve">a director elected or serving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w:t>
      </w:r>
      <w:r w:rsidR="00813161">
        <w:rPr>
          <w:rFonts w:eastAsia="Times New Roman"/>
          <w:szCs w:val="22"/>
          <w:u w:val="single"/>
        </w:rPr>
        <w:fldChar w:fldCharType="end"/>
      </w:r>
      <w:r w:rsidRPr="00FA12DB">
        <w:rPr>
          <w:rFonts w:eastAsia="Times New Roman"/>
          <w:szCs w:val="22"/>
        </w:rPr>
        <w:t xml:space="preserve">, or reelected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_Ref145502731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1.3</w:t>
      </w:r>
      <w:r w:rsidR="00813161">
        <w:rPr>
          <w:rFonts w:eastAsia="Times New Roman"/>
          <w:szCs w:val="22"/>
          <w:u w:val="single"/>
        </w:rPr>
        <w:fldChar w:fldCharType="end"/>
      </w:r>
      <w:r w:rsidRPr="00FA12DB">
        <w:rPr>
          <w:rFonts w:eastAsia="Times New Roman"/>
          <w:szCs w:val="22"/>
        </w:rPr>
        <w:t>, shall be</w:t>
      </w:r>
      <w:r w:rsidRPr="00FA12DB" w:rsidR="009A1330">
        <w:rPr>
          <w:rFonts w:eastAsia="Times New Roman"/>
          <w:szCs w:val="22"/>
        </w:rPr>
        <w:t xml:space="preserve"> promptly</w:t>
      </w:r>
      <w:r w:rsidRPr="00FA12DB">
        <w:rPr>
          <w:rFonts w:eastAsia="Times New Roman"/>
          <w:szCs w:val="22"/>
        </w:rPr>
        <w:t xml:space="preserve"> removed from office</w:t>
      </w:r>
      <w:r w:rsidRPr="00FA12DB" w:rsidR="00C43230">
        <w:rPr>
          <w:rFonts w:eastAsia="Times New Roman"/>
          <w:szCs w:val="22"/>
        </w:rPr>
        <w:t xml:space="preserve"> upon the occurrence of any of the following:</w:t>
      </w:r>
      <w:r w:rsidRPr="00FA12DB">
        <w:rPr>
          <w:rFonts w:eastAsia="Times New Roman"/>
          <w:szCs w:val="22"/>
        </w:rPr>
        <w:t xml:space="preserve"> </w:t>
      </w:r>
      <w:r w:rsidRPr="00FA12DB" w:rsidR="009A1330">
        <w:rPr>
          <w:rFonts w:eastAsia="Times New Roman"/>
          <w:szCs w:val="22"/>
        </w:rPr>
        <w:t>[</w:t>
      </w:r>
      <w:r w:rsidRPr="00FA12DB" w:rsidR="00DF71A9">
        <w:rPr>
          <w:rFonts w:eastAsia="Times New Roman"/>
          <w:szCs w:val="22"/>
        </w:rPr>
        <w:t>(i)</w:t>
      </w:r>
      <w:r w:rsidRPr="00FA12DB" w:rsidR="005E3862">
        <w:rPr>
          <w:rFonts w:eastAsia="Times New Roman"/>
          <w:szCs w:val="22"/>
        </w:rPr>
        <w:t xml:space="preserve"> </w:t>
      </w:r>
      <w:r w:rsidRPr="00FA12DB" w:rsidR="00C43230">
        <w:rPr>
          <w:rFonts w:eastAsia="Times New Roman"/>
          <w:szCs w:val="22"/>
        </w:rPr>
        <w:t>writ</w:t>
      </w:r>
      <w:r w:rsidRPr="00FA12DB">
        <w:rPr>
          <w:rFonts w:eastAsia="Times New Roman"/>
          <w:szCs w:val="22"/>
        </w:rPr>
        <w:t xml:space="preserve">ten request of </w:t>
      </w:r>
      <w:r w:rsidRPr="00FA12DB" w:rsidR="00983B01">
        <w:rPr>
          <w:rFonts w:eastAsia="Times New Roman"/>
          <w:szCs w:val="22"/>
        </w:rPr>
        <w:t>any</w:t>
      </w:r>
      <w:r w:rsidRPr="00FA12DB">
        <w:rPr>
          <w:rFonts w:eastAsia="Times New Roman"/>
          <w:szCs w:val="22"/>
        </w:rPr>
        <w:t xml:space="preserve"> Person</w:t>
      </w:r>
      <w:r w:rsidRPr="00FA12DB" w:rsidR="0053567E">
        <w:rPr>
          <w:rFonts w:eastAsia="Times New Roman"/>
          <w:szCs w:val="22"/>
        </w:rPr>
        <w:t xml:space="preserve">(s) who </w:t>
      </w:r>
      <w:r w:rsidRPr="00FA12DB" w:rsidR="009A1330">
        <w:rPr>
          <w:rFonts w:eastAsia="Times New Roman"/>
          <w:szCs w:val="22"/>
        </w:rPr>
        <w:t xml:space="preserve">would be entitled to designate a replacement for such director </w:t>
      </w:r>
      <w:r w:rsidRPr="00FA12DB" w:rsidR="00983B01">
        <w:rPr>
          <w:rFonts w:eastAsia="Times New Roman"/>
          <w:szCs w:val="22"/>
        </w:rPr>
        <w:t xml:space="preserve">pursuant to </w:t>
      </w:r>
      <w:r w:rsidRPr="00FA12DB" w:rsidR="00983B01">
        <w:rPr>
          <w:rFonts w:eastAsia="Times New Roman"/>
          <w:szCs w:val="22"/>
          <w:u w:val="single"/>
        </w:rPr>
        <w:t xml:space="preserve">Section </w:t>
      </w:r>
      <w:r w:rsidRPr="00FA12DB" w:rsidR="00983B01">
        <w:rPr>
          <w:rFonts w:eastAsia="Times New Roman"/>
          <w:szCs w:val="22"/>
          <w:u w:val="single"/>
        </w:rPr>
        <w:fldChar w:fldCharType="begin"/>
      </w:r>
      <w:r w:rsidRPr="00FA12DB" w:rsidR="00983B01">
        <w:rPr>
          <w:rFonts w:eastAsia="Times New Roman"/>
          <w:szCs w:val="22"/>
          <w:u w:val="single"/>
        </w:rPr>
        <w:instrText xml:space="preserve"> REF _Ref444624639 \r \h  \* MERGEFORMAT </w:instrText>
      </w:r>
      <w:r w:rsidRPr="00FA12DB" w:rsidR="00983B01">
        <w:rPr>
          <w:rFonts w:eastAsia="Times New Roman"/>
          <w:szCs w:val="22"/>
          <w:u w:val="single"/>
        </w:rPr>
      </w:r>
      <w:r w:rsidRPr="00FA12DB" w:rsidR="00983B01">
        <w:rPr>
          <w:rFonts w:eastAsia="Times New Roman"/>
          <w:szCs w:val="22"/>
          <w:u w:val="single"/>
        </w:rPr>
        <w:fldChar w:fldCharType="separate"/>
      </w:r>
      <w:r w:rsidR="004C544C">
        <w:rPr>
          <w:rFonts w:eastAsia="Times New Roman"/>
          <w:szCs w:val="22"/>
          <w:u w:val="single"/>
        </w:rPr>
        <w:t>1.2</w:t>
      </w:r>
      <w:r w:rsidRPr="00FA12DB" w:rsidR="00983B01">
        <w:rPr>
          <w:rFonts w:eastAsia="Times New Roman"/>
          <w:szCs w:val="22"/>
          <w:u w:val="single"/>
        </w:rPr>
        <w:fldChar w:fldCharType="end"/>
      </w:r>
      <w:r w:rsidRPr="00FA12DB" w:rsidR="00C43230">
        <w:rPr>
          <w:rFonts w:eastAsia="Times New Roman"/>
          <w:szCs w:val="22"/>
        </w:rPr>
        <w:t xml:space="preserve"> to remove such director</w:t>
      </w:r>
      <w:r w:rsidRPr="00FA12DB" w:rsidR="00983B01">
        <w:rPr>
          <w:rFonts w:eastAsia="Times New Roman"/>
          <w:szCs w:val="22"/>
        </w:rPr>
        <w:t>;</w:t>
      </w:r>
      <w:r w:rsidRPr="00FA12DB" w:rsidR="00DF71A9">
        <w:rPr>
          <w:rFonts w:eastAsia="Times New Roman"/>
          <w:szCs w:val="22"/>
        </w:rPr>
        <w:t xml:space="preserve"> (ii)</w:t>
      </w:r>
      <w:r w:rsidRPr="00FA12DB" w:rsidR="005E3862">
        <w:rPr>
          <w:rFonts w:eastAsia="Times New Roman"/>
          <w:szCs w:val="22"/>
        </w:rPr>
        <w:t xml:space="preserve"> </w:t>
      </w:r>
      <w:r w:rsidRPr="00FA12DB" w:rsidR="009A1330">
        <w:rPr>
          <w:rFonts w:eastAsia="Times New Roman"/>
          <w:szCs w:val="22"/>
        </w:rPr>
        <w:t>written request of stock</w:t>
      </w:r>
      <w:r w:rsidRPr="00FA12DB">
        <w:rPr>
          <w:rFonts w:eastAsia="Times New Roman"/>
          <w:szCs w:val="22"/>
        </w:rPr>
        <w:t>holders</w:t>
      </w:r>
      <w:r w:rsidRPr="00FA12DB" w:rsidR="009A1330">
        <w:rPr>
          <w:rFonts w:eastAsia="Times New Roman"/>
          <w:szCs w:val="22"/>
        </w:rPr>
        <w:t xml:space="preserve"> that hold the requisite votes to </w:t>
      </w:r>
      <w:r w:rsidRPr="00FA12DB" w:rsidR="002A2D3D">
        <w:rPr>
          <w:rFonts w:eastAsia="Times New Roman"/>
          <w:szCs w:val="22"/>
        </w:rPr>
        <w:t xml:space="preserve">approve </w:t>
      </w:r>
      <w:r w:rsidRPr="00FA12DB" w:rsidR="0053567E">
        <w:rPr>
          <w:rFonts w:eastAsia="Times New Roman"/>
          <w:szCs w:val="22"/>
        </w:rPr>
        <w:t xml:space="preserve">a </w:t>
      </w:r>
      <w:r w:rsidRPr="00FA12DB" w:rsidR="009A1330">
        <w:rPr>
          <w:rFonts w:eastAsia="Times New Roman"/>
          <w:szCs w:val="22"/>
        </w:rPr>
        <w:t>replacement for such director</w:t>
      </w:r>
      <w:r w:rsidRPr="00FA12DB" w:rsidR="00983B01">
        <w:rPr>
          <w:rFonts w:eastAsia="Times New Roman"/>
          <w:szCs w:val="22"/>
        </w:rPr>
        <w:t xml:space="preserve"> pursuant to </w:t>
      </w:r>
      <w:r w:rsidRPr="00FA12DB" w:rsidR="00983B01">
        <w:rPr>
          <w:rFonts w:eastAsia="Times New Roman"/>
          <w:szCs w:val="22"/>
          <w:u w:val="single"/>
        </w:rPr>
        <w:t xml:space="preserve">Section </w:t>
      </w:r>
      <w:r w:rsidRPr="00FA12DB" w:rsidR="00983B01">
        <w:rPr>
          <w:rFonts w:eastAsia="Times New Roman"/>
          <w:szCs w:val="22"/>
          <w:u w:val="single"/>
        </w:rPr>
        <w:fldChar w:fldCharType="begin"/>
      </w:r>
      <w:r w:rsidRPr="00FA12DB" w:rsidR="00983B01">
        <w:rPr>
          <w:rFonts w:eastAsia="Times New Roman"/>
          <w:szCs w:val="22"/>
          <w:u w:val="single"/>
        </w:rPr>
        <w:instrText xml:space="preserve"> REF _Ref444624639 \r \h  \* MERGEFORMAT </w:instrText>
      </w:r>
      <w:r w:rsidRPr="00FA12DB" w:rsidR="00983B01">
        <w:rPr>
          <w:rFonts w:eastAsia="Times New Roman"/>
          <w:szCs w:val="22"/>
          <w:u w:val="single"/>
        </w:rPr>
      </w:r>
      <w:r w:rsidRPr="00FA12DB" w:rsidR="00983B01">
        <w:rPr>
          <w:rFonts w:eastAsia="Times New Roman"/>
          <w:szCs w:val="22"/>
          <w:u w:val="single"/>
        </w:rPr>
        <w:fldChar w:fldCharType="separate"/>
      </w:r>
      <w:r w:rsidR="004C544C">
        <w:rPr>
          <w:rFonts w:eastAsia="Times New Roman"/>
          <w:szCs w:val="22"/>
          <w:u w:val="single"/>
        </w:rPr>
        <w:t>1.2</w:t>
      </w:r>
      <w:r w:rsidRPr="00FA12DB" w:rsidR="00983B01">
        <w:rPr>
          <w:rFonts w:eastAsia="Times New Roman"/>
          <w:szCs w:val="22"/>
          <w:u w:val="single"/>
        </w:rPr>
        <w:fldChar w:fldCharType="end"/>
      </w:r>
      <w:r w:rsidRPr="00FA12DB" w:rsidR="00C43230">
        <w:rPr>
          <w:rFonts w:eastAsia="Times New Roman"/>
          <w:szCs w:val="22"/>
        </w:rPr>
        <w:t xml:space="preserve"> to remove such director</w:t>
      </w:r>
      <w:r w:rsidRPr="00FA12DB" w:rsidR="00983B01">
        <w:rPr>
          <w:rFonts w:eastAsia="Times New Roman"/>
          <w:szCs w:val="22"/>
        </w:rPr>
        <w:t xml:space="preserve">; (iii) </w:t>
      </w:r>
      <w:r w:rsidRPr="00FA12DB" w:rsidR="00C43230">
        <w:rPr>
          <w:rFonts w:eastAsia="Times New Roman"/>
          <w:szCs w:val="22"/>
        </w:rPr>
        <w:t xml:space="preserve">if such director is the Mutual Director, </w:t>
      </w:r>
      <w:r w:rsidRPr="00FA12DB" w:rsidR="005E3862">
        <w:rPr>
          <w:rFonts w:eastAsia="Times New Roman"/>
          <w:szCs w:val="22"/>
        </w:rPr>
        <w:t xml:space="preserve">upon </w:t>
      </w:r>
      <w:r w:rsidRPr="00FA12DB" w:rsidR="00DF71A9">
        <w:rPr>
          <w:rFonts w:eastAsia="Times New Roman"/>
          <w:szCs w:val="22"/>
        </w:rPr>
        <w:t xml:space="preserve">the affirmative vote of </w:t>
      </w:r>
      <w:r w:rsidRPr="00FA12DB" w:rsidR="005E3862">
        <w:rPr>
          <w:rFonts w:eastAsia="Times New Roman"/>
          <w:szCs w:val="22"/>
        </w:rPr>
        <w:t xml:space="preserve">a majority of </w:t>
      </w:r>
      <w:r w:rsidRPr="00FA12DB" w:rsidR="00DF71A9">
        <w:rPr>
          <w:rFonts w:eastAsia="Times New Roman"/>
          <w:szCs w:val="22"/>
        </w:rPr>
        <w:t xml:space="preserve">the </w:t>
      </w:r>
      <w:r w:rsidRPr="00FA12DB" w:rsidR="00FC7CC7">
        <w:rPr>
          <w:rFonts w:eastAsia="Times New Roman"/>
          <w:szCs w:val="22"/>
        </w:rPr>
        <w:t>Person(s) entitled to designate</w:t>
      </w:r>
      <w:r w:rsidRPr="00FA12DB" w:rsidR="00F91318">
        <w:rPr>
          <w:rFonts w:eastAsia="Times New Roman"/>
          <w:szCs w:val="22"/>
        </w:rPr>
        <w:t xml:space="preserve"> such director</w:t>
      </w:r>
      <w:r w:rsidRPr="00FA12DB" w:rsidR="005E3862">
        <w:rPr>
          <w:rFonts w:eastAsia="Times New Roman"/>
          <w:szCs w:val="22"/>
        </w:rPr>
        <w:t xml:space="preserve">; (iv) </w:t>
      </w:r>
      <w:r w:rsidRPr="00FA12DB" w:rsidR="009A1330">
        <w:rPr>
          <w:rFonts w:eastAsia="Times New Roman"/>
          <w:szCs w:val="22"/>
        </w:rPr>
        <w:t xml:space="preserve">if </w:t>
      </w:r>
      <w:r w:rsidRPr="00FA12DB" w:rsidR="005E3862">
        <w:rPr>
          <w:rFonts w:eastAsia="Times New Roman"/>
          <w:szCs w:val="22"/>
        </w:rPr>
        <w:t xml:space="preserve">such director is no longer entitled or eligible to occupy such Board seat pursuant to the applicable conditions of </w:t>
      </w:r>
      <w:r w:rsidRPr="00FA12DB" w:rsidR="005E3862">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w:t>
      </w:r>
      <w:r w:rsidR="00813161">
        <w:rPr>
          <w:rFonts w:eastAsia="Times New Roman"/>
          <w:szCs w:val="22"/>
          <w:u w:val="single"/>
        </w:rPr>
        <w:fldChar w:fldCharType="end"/>
      </w:r>
      <w:r w:rsidRPr="00FA12DB" w:rsidR="00325E73">
        <w:rPr>
          <w:rFonts w:eastAsia="Times New Roman"/>
          <w:szCs w:val="22"/>
          <w:u w:val="single"/>
        </w:rPr>
        <w:t>;</w:t>
      </w:r>
      <w:r w:rsidRPr="00FA12DB" w:rsidR="005E3862">
        <w:rPr>
          <w:rFonts w:eastAsia="Times New Roman"/>
          <w:b/>
          <w:bCs/>
          <w:szCs w:val="22"/>
        </w:rPr>
        <w:t xml:space="preserve"> </w:t>
      </w:r>
      <w:r w:rsidRPr="00FA12DB" w:rsidR="005E3862">
        <w:rPr>
          <w:rFonts w:eastAsia="Times New Roman"/>
          <w:szCs w:val="22"/>
        </w:rPr>
        <w:t>or</w:t>
      </w:r>
      <w:r w:rsidRPr="00FA12DB" w:rsidR="00325E73">
        <w:rPr>
          <w:rFonts w:eastAsia="Times New Roman"/>
          <w:szCs w:val="22"/>
        </w:rPr>
        <w:t xml:space="preserve"> </w:t>
      </w:r>
      <w:r w:rsidRPr="00FA12DB" w:rsidR="00B00491">
        <w:rPr>
          <w:rFonts w:eastAsia="Times New Roman"/>
          <w:szCs w:val="22"/>
        </w:rPr>
        <w:t xml:space="preserve">(v) </w:t>
      </w:r>
      <w:r w:rsidRPr="00FA12DB" w:rsidR="00325E73">
        <w:rPr>
          <w:rFonts w:eastAsia="Times New Roman"/>
          <w:szCs w:val="22"/>
        </w:rPr>
        <w:t>either the Director or the</w:t>
      </w:r>
      <w:r w:rsidRPr="00FA12DB" w:rsidR="00B00491">
        <w:rPr>
          <w:rFonts w:eastAsia="Times New Roman"/>
          <w:szCs w:val="22"/>
        </w:rPr>
        <w:t xml:space="preserve"> Person</w:t>
      </w:r>
      <w:r w:rsidRPr="00FA12DB" w:rsidR="00CF2D4D">
        <w:rPr>
          <w:rFonts w:eastAsia="Times New Roman"/>
          <w:szCs w:val="22"/>
        </w:rPr>
        <w:t xml:space="preserve"> or Entity</w:t>
      </w:r>
      <w:r w:rsidRPr="00FA12DB" w:rsidR="00B00491">
        <w:rPr>
          <w:rFonts w:eastAsia="Times New Roman"/>
          <w:szCs w:val="22"/>
        </w:rPr>
        <w:t xml:space="preserve"> entitled to designate the Director is a Sanctioned Party</w:t>
      </w:r>
      <w:r w:rsidRPr="00FA12DB" w:rsidR="009A1330">
        <w:rPr>
          <w:rFonts w:eastAsia="Times New Roman"/>
          <w:szCs w:val="22"/>
        </w:rPr>
        <w:t>]</w:t>
      </w:r>
      <w:r w:rsidRPr="00FA12DB" w:rsidR="009A1330">
        <w:rPr>
          <w:rStyle w:val="FootnoteReference"/>
          <w:rFonts w:eastAsia="Times New Roman"/>
          <w:szCs w:val="22"/>
        </w:rPr>
        <w:footnoteReference w:id="16"/>
      </w:r>
      <w:r w:rsidRPr="00FA12DB" w:rsidR="005E3862">
        <w:rPr>
          <w:rFonts w:eastAsia="Times New Roman"/>
          <w:szCs w:val="22"/>
        </w:rPr>
        <w:t>;</w:t>
      </w:r>
      <w:bookmarkEnd w:id="45"/>
    </w:p>
    <w:p w:rsidRPr="00FA12DB" w:rsidR="00AF4D36" w:rsidP="002915E9" w:rsidRDefault="00AF4D36" w14:paraId="7A71D182" w14:textId="5EF30B13">
      <w:pPr>
        <w:pStyle w:val="Heading3"/>
        <w:rPr>
          <w:rFonts w:eastAsia="Times New Roman"/>
          <w:szCs w:val="22"/>
        </w:rPr>
      </w:pPr>
      <w:r w:rsidRPr="00FA12DB">
        <w:rPr>
          <w:rFonts w:eastAsia="Times New Roman"/>
          <w:szCs w:val="22"/>
        </w:rPr>
        <w:t>no director elected</w:t>
      </w:r>
      <w:r w:rsidRPr="00FA12DB" w:rsidR="00314FCC">
        <w:rPr>
          <w:rFonts w:eastAsia="Times New Roman"/>
          <w:szCs w:val="22"/>
        </w:rPr>
        <w:t xml:space="preserve"> or serving</w:t>
      </w:r>
      <w:r w:rsidRPr="00FA12DB">
        <w:rPr>
          <w:rFonts w:eastAsia="Times New Roman"/>
          <w:szCs w:val="22"/>
        </w:rPr>
        <w:t xml:space="preserve">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_Ref444624639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w:t>
      </w:r>
      <w:r w:rsidRPr="00FA12DB">
        <w:rPr>
          <w:rFonts w:eastAsia="Times New Roman"/>
          <w:szCs w:val="22"/>
          <w:u w:val="single"/>
        </w:rPr>
        <w:fldChar w:fldCharType="end"/>
      </w:r>
      <w:r w:rsidRPr="00FA12DB" w:rsidR="00314FCC">
        <w:rPr>
          <w:rFonts w:eastAsia="Times New Roman"/>
          <w:szCs w:val="22"/>
        </w:rPr>
        <w:t xml:space="preserve">, or reelected pursuant to </w:t>
      </w:r>
      <w:r w:rsidRPr="00FA12DB" w:rsidR="00314FCC">
        <w:rPr>
          <w:rFonts w:eastAsia="Times New Roman"/>
          <w:szCs w:val="22"/>
          <w:u w:val="single"/>
        </w:rPr>
        <w:t xml:space="preserve">Section </w:t>
      </w:r>
      <w:r w:rsidRPr="00FA12DB" w:rsidR="00314FCC">
        <w:rPr>
          <w:rFonts w:eastAsia="Times New Roman"/>
          <w:szCs w:val="22"/>
          <w:u w:val="single"/>
        </w:rPr>
        <w:fldChar w:fldCharType="begin"/>
      </w:r>
      <w:r w:rsidRPr="00FA12DB" w:rsidR="00314FCC">
        <w:rPr>
          <w:rFonts w:eastAsia="Times New Roman"/>
          <w:szCs w:val="22"/>
          <w:u w:val="single"/>
        </w:rPr>
        <w:instrText xml:space="preserve"> REF _Ref264907384 \r \h  \* MERGEFORMAT </w:instrText>
      </w:r>
      <w:r w:rsidRPr="00FA12DB" w:rsidR="00314FCC">
        <w:rPr>
          <w:rFonts w:eastAsia="Times New Roman"/>
          <w:szCs w:val="22"/>
          <w:u w:val="single"/>
        </w:rPr>
      </w:r>
      <w:r w:rsidRPr="00FA12DB" w:rsidR="00314FCC">
        <w:rPr>
          <w:rFonts w:eastAsia="Times New Roman"/>
          <w:szCs w:val="22"/>
          <w:u w:val="single"/>
        </w:rPr>
        <w:fldChar w:fldCharType="separate"/>
      </w:r>
      <w:r w:rsidR="004C544C">
        <w:rPr>
          <w:rFonts w:eastAsia="Times New Roman"/>
          <w:szCs w:val="22"/>
          <w:u w:val="single"/>
        </w:rPr>
        <w:t>1.3</w:t>
      </w:r>
      <w:r w:rsidRPr="00FA12DB" w:rsidR="00314FCC">
        <w:rPr>
          <w:rFonts w:eastAsia="Times New Roman"/>
          <w:szCs w:val="22"/>
          <w:u w:val="single"/>
        </w:rPr>
        <w:fldChar w:fldCharType="end"/>
      </w:r>
      <w:r w:rsidRPr="00FA12DB" w:rsidR="00314FCC">
        <w:rPr>
          <w:rFonts w:eastAsia="Times New Roman"/>
          <w:szCs w:val="22"/>
        </w:rPr>
        <w:t>,</w:t>
      </w:r>
      <w:r w:rsidRPr="00FA12DB">
        <w:rPr>
          <w:rFonts w:eastAsia="Times New Roman"/>
          <w:szCs w:val="22"/>
        </w:rPr>
        <w:t xml:space="preserve"> may be removed from office [other than for cause] unless (i)</w:t>
      </w:r>
      <w:r w:rsidRPr="00FA12DB" w:rsidR="00404D88">
        <w:rPr>
          <w:rFonts w:eastAsia="Times New Roman"/>
          <w:szCs w:val="22"/>
        </w:rPr>
        <w:t xml:space="preserve"> </w:t>
      </w:r>
      <w:r w:rsidRPr="00FA12DB">
        <w:rPr>
          <w:rFonts w:eastAsia="Times New Roman"/>
          <w:szCs w:val="22"/>
        </w:rPr>
        <w:t xml:space="preserve">such removal is </w:t>
      </w:r>
      <w:r w:rsidRPr="00FA12DB" w:rsidR="00404D88">
        <w:rPr>
          <w:rFonts w:eastAsia="Times New Roman"/>
          <w:szCs w:val="22"/>
        </w:rPr>
        <w:t>made in accordance with</w:t>
      </w:r>
      <w:r w:rsidRPr="00FA12DB" w:rsidR="00DB3DF1">
        <w:rPr>
          <w:rFonts w:eastAsia="Times New Roman"/>
          <w:szCs w:val="22"/>
        </w:rPr>
        <w:t xml:space="preserve"> </w:t>
      </w:r>
      <w:r w:rsidRPr="00FA12DB" w:rsidR="00DB3DF1">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_Ref146109313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1.4(a)</w:t>
      </w:r>
      <w:r w:rsidR="00813161">
        <w:rPr>
          <w:rFonts w:eastAsia="Times New Roman"/>
          <w:szCs w:val="22"/>
          <w:u w:val="single"/>
        </w:rPr>
        <w:fldChar w:fldCharType="end"/>
      </w:r>
      <w:r w:rsidRPr="00FA12DB" w:rsidR="00DB3DF1">
        <w:rPr>
          <w:rFonts w:eastAsia="Times New Roman"/>
          <w:szCs w:val="22"/>
        </w:rPr>
        <w:t xml:space="preserve">; </w:t>
      </w:r>
      <w:r w:rsidRPr="00FA12DB" w:rsidR="007036D9">
        <w:rPr>
          <w:rFonts w:eastAsia="Times New Roman"/>
          <w:szCs w:val="22"/>
        </w:rPr>
        <w:t xml:space="preserve">or </w:t>
      </w:r>
      <w:r w:rsidRPr="00FA12DB" w:rsidR="00327A2D">
        <w:rPr>
          <w:rFonts w:eastAsia="Times New Roman"/>
          <w:szCs w:val="22"/>
        </w:rPr>
        <w:t>(i</w:t>
      </w:r>
      <w:r w:rsidRPr="00FA12DB" w:rsidR="005E3862">
        <w:rPr>
          <w:rFonts w:eastAsia="Times New Roman"/>
          <w:szCs w:val="22"/>
        </w:rPr>
        <w:t>i</w:t>
      </w:r>
      <w:r w:rsidRPr="00FA12DB" w:rsidR="00327A2D">
        <w:rPr>
          <w:rFonts w:eastAsia="Times New Roman"/>
          <w:szCs w:val="22"/>
        </w:rPr>
        <w:t>)</w:t>
      </w:r>
      <w:r w:rsidRPr="00FA12DB">
        <w:rPr>
          <w:rFonts w:eastAsia="Times New Roman"/>
          <w:szCs w:val="22"/>
        </w:rPr>
        <w:t xml:space="preserve"> </w:t>
      </w:r>
      <w:r w:rsidRPr="00FA12DB" w:rsidR="007036D9">
        <w:rPr>
          <w:rFonts w:eastAsia="Times New Roman"/>
          <w:szCs w:val="22"/>
        </w:rPr>
        <w:t xml:space="preserve">the applicable subsection of </w:t>
      </w:r>
      <w:r w:rsidRPr="00FA12DB" w:rsidR="007036D9">
        <w:rPr>
          <w:rFonts w:eastAsia="Times New Roman"/>
          <w:szCs w:val="22"/>
          <w:u w:val="single"/>
        </w:rPr>
        <w:t xml:space="preserve">Section </w:t>
      </w:r>
      <w:r w:rsidRPr="00FA12DB" w:rsidR="007036D9">
        <w:rPr>
          <w:rFonts w:eastAsia="Times New Roman"/>
          <w:szCs w:val="22"/>
          <w:u w:val="single"/>
        </w:rPr>
        <w:fldChar w:fldCharType="begin"/>
      </w:r>
      <w:r w:rsidRPr="00FA12DB" w:rsidR="007036D9">
        <w:rPr>
          <w:rFonts w:eastAsia="Times New Roman"/>
          <w:szCs w:val="22"/>
          <w:u w:val="single"/>
        </w:rPr>
        <w:instrText xml:space="preserve"> REF _Ref444624639 \r \h  \* MERGEFORMAT </w:instrText>
      </w:r>
      <w:r w:rsidRPr="00FA12DB" w:rsidR="007036D9">
        <w:rPr>
          <w:rFonts w:eastAsia="Times New Roman"/>
          <w:szCs w:val="22"/>
          <w:u w:val="single"/>
        </w:rPr>
      </w:r>
      <w:r w:rsidRPr="00FA12DB" w:rsidR="007036D9">
        <w:rPr>
          <w:rFonts w:eastAsia="Times New Roman"/>
          <w:szCs w:val="22"/>
          <w:u w:val="single"/>
        </w:rPr>
        <w:fldChar w:fldCharType="separate"/>
      </w:r>
      <w:r w:rsidR="004C544C">
        <w:rPr>
          <w:rFonts w:eastAsia="Times New Roman"/>
          <w:szCs w:val="22"/>
          <w:u w:val="single"/>
        </w:rPr>
        <w:t>1.2</w:t>
      </w:r>
      <w:r w:rsidRPr="00FA12DB" w:rsidR="007036D9">
        <w:rPr>
          <w:rFonts w:eastAsia="Times New Roman"/>
          <w:szCs w:val="22"/>
          <w:u w:val="single"/>
        </w:rPr>
        <w:fldChar w:fldCharType="end"/>
      </w:r>
      <w:r w:rsidRPr="00FA12DB" w:rsidR="007036D9">
        <w:rPr>
          <w:rFonts w:eastAsia="Times New Roman"/>
          <w:szCs w:val="22"/>
        </w:rPr>
        <w:t xml:space="preserve"> is no longer in effect pursuant to its terms.</w:t>
      </w:r>
    </w:p>
    <w:p w:rsidRPr="00FA12DB" w:rsidR="00AF4D36" w:rsidP="00FC7CC7" w:rsidRDefault="00FC7CC7" w14:paraId="2C94A395" w14:textId="385FBF35">
      <w:pPr>
        <w:pStyle w:val="Heading2"/>
        <w:widowControl/>
        <w:shd w:val="clear" w:color="auto" w:fill="auto"/>
        <w:tabs>
          <w:tab w:val="clear" w:pos="1800"/>
        </w:tabs>
        <w:autoSpaceDE/>
        <w:autoSpaceDN/>
        <w:adjustRightInd/>
        <w:rPr>
          <w:szCs w:val="22"/>
        </w:rPr>
      </w:pPr>
      <w:bookmarkStart w:name="_Toc469383989" w:id="46"/>
      <w:r w:rsidRPr="00FA12DB">
        <w:rPr>
          <w:szCs w:val="22"/>
          <w:u w:val="single"/>
        </w:rPr>
        <w:t>Stockholder Action</w:t>
      </w:r>
      <w:r w:rsidRPr="00FA12DB">
        <w:rPr>
          <w:szCs w:val="22"/>
        </w:rPr>
        <w:t xml:space="preserve">. </w:t>
      </w:r>
      <w:r w:rsidRPr="00FA12DB" w:rsidR="00AF4D36">
        <w:rPr>
          <w:szCs w:val="22"/>
        </w:rPr>
        <w:t xml:space="preserve">All Stockholders agree to execute any written consents required to perform the obligations of this </w:t>
      </w:r>
      <w:r w:rsidRPr="00FA12DB" w:rsidR="00AF4D36">
        <w:rPr>
          <w:szCs w:val="22"/>
          <w:u w:val="single"/>
        </w:rPr>
        <w:t xml:space="preserve">Section </w:t>
      </w:r>
      <w:r w:rsidR="003C1971">
        <w:rPr>
          <w:szCs w:val="22"/>
          <w:u w:val="single"/>
        </w:rPr>
        <w:fldChar w:fldCharType="begin"/>
      </w:r>
      <w:r w:rsidR="003C1971">
        <w:rPr>
          <w:szCs w:val="22"/>
          <w:u w:val="single"/>
        </w:rPr>
        <w:instrText xml:space="preserve"> REF _Ref145502762 \w \h </w:instrText>
      </w:r>
      <w:r w:rsidR="003C1971">
        <w:rPr>
          <w:szCs w:val="22"/>
          <w:u w:val="single"/>
        </w:rPr>
      </w:r>
      <w:r w:rsidR="003C1971">
        <w:rPr>
          <w:szCs w:val="22"/>
          <w:u w:val="single"/>
        </w:rPr>
        <w:fldChar w:fldCharType="separate"/>
      </w:r>
      <w:r w:rsidR="004C544C">
        <w:rPr>
          <w:szCs w:val="22"/>
          <w:u w:val="single"/>
        </w:rPr>
        <w:t>1</w:t>
      </w:r>
      <w:r w:rsidR="003C1971">
        <w:rPr>
          <w:szCs w:val="22"/>
          <w:u w:val="single"/>
        </w:rPr>
        <w:fldChar w:fldCharType="end"/>
      </w:r>
      <w:r w:rsidRPr="00FA12DB" w:rsidR="00AF4D36">
        <w:rPr>
          <w:szCs w:val="22"/>
        </w:rPr>
        <w:t>, and the Company agrees to call a special meeting of stockholders for the purpose of electing</w:t>
      </w:r>
      <w:r w:rsidRPr="00FA12DB" w:rsidR="009A1330">
        <w:rPr>
          <w:szCs w:val="22"/>
        </w:rPr>
        <w:t>, removing</w:t>
      </w:r>
      <w:r w:rsidRPr="00FA12DB" w:rsidR="00AF4D36">
        <w:rPr>
          <w:szCs w:val="22"/>
        </w:rPr>
        <w:t xml:space="preserve"> </w:t>
      </w:r>
      <w:r w:rsidRPr="00FA12DB" w:rsidR="009A1330">
        <w:rPr>
          <w:szCs w:val="22"/>
        </w:rPr>
        <w:t xml:space="preserve">or replacing </w:t>
      </w:r>
      <w:r w:rsidRPr="00FA12DB" w:rsidR="00AF4D36">
        <w:rPr>
          <w:szCs w:val="22"/>
        </w:rPr>
        <w:t>directors</w:t>
      </w:r>
      <w:r w:rsidRPr="00FA12DB" w:rsidR="00983B01">
        <w:rPr>
          <w:szCs w:val="22"/>
        </w:rPr>
        <w:t xml:space="preserve"> upon</w:t>
      </w:r>
      <w:r w:rsidR="005604B5">
        <w:rPr>
          <w:szCs w:val="22"/>
        </w:rPr>
        <w:t xml:space="preserve"> </w:t>
      </w:r>
      <w:r w:rsidRPr="00FA12DB" w:rsidR="00983B01">
        <w:rPr>
          <w:szCs w:val="22"/>
        </w:rPr>
        <w:t xml:space="preserve">the written request of </w:t>
      </w:r>
      <w:r w:rsidRPr="00FA12DB" w:rsidR="005E3862">
        <w:rPr>
          <w:szCs w:val="22"/>
        </w:rPr>
        <w:t xml:space="preserve">(i) </w:t>
      </w:r>
      <w:r w:rsidRPr="00FA12DB" w:rsidR="00983B01">
        <w:rPr>
          <w:szCs w:val="22"/>
        </w:rPr>
        <w:t>any Person entitled to designate a directo</w:t>
      </w:r>
      <w:r w:rsidRPr="00FA12DB" w:rsidR="005E3862">
        <w:rPr>
          <w:szCs w:val="22"/>
        </w:rPr>
        <w:t xml:space="preserve">r or </w:t>
      </w:r>
      <w:r w:rsidRPr="00FA12DB" w:rsidR="00983B01">
        <w:rPr>
          <w:szCs w:val="22"/>
        </w:rPr>
        <w:t xml:space="preserve">(ii) the holders of the requisite number of shares of capital stock entitled to approve </w:t>
      </w:r>
      <w:r w:rsidRPr="00FA12DB" w:rsidR="005E3862">
        <w:rPr>
          <w:szCs w:val="22"/>
        </w:rPr>
        <w:t>a</w:t>
      </w:r>
      <w:r w:rsidRPr="00FA12DB" w:rsidR="00983B01">
        <w:rPr>
          <w:szCs w:val="22"/>
        </w:rPr>
        <w:t xml:space="preserve"> director</w:t>
      </w:r>
      <w:r w:rsidRPr="00FA12DB" w:rsidR="0053567E">
        <w:rPr>
          <w:szCs w:val="22"/>
        </w:rPr>
        <w:t xml:space="preserve"> candidate</w:t>
      </w:r>
      <w:r w:rsidRPr="00FA12DB" w:rsidR="00983B01">
        <w:rPr>
          <w:szCs w:val="22"/>
        </w:rPr>
        <w:t xml:space="preserve"> pursuant to </w:t>
      </w:r>
      <w:r w:rsidRPr="00FA12DB" w:rsidR="00983B01">
        <w:rPr>
          <w:szCs w:val="22"/>
          <w:u w:val="single"/>
        </w:rPr>
        <w:t xml:space="preserve">Section </w:t>
      </w:r>
      <w:r w:rsidRPr="00FA12DB" w:rsidR="00983B01">
        <w:rPr>
          <w:szCs w:val="22"/>
          <w:u w:val="single"/>
        </w:rPr>
        <w:fldChar w:fldCharType="begin"/>
      </w:r>
      <w:r w:rsidRPr="00FA12DB" w:rsidR="00983B01">
        <w:rPr>
          <w:szCs w:val="22"/>
          <w:u w:val="single"/>
        </w:rPr>
        <w:instrText xml:space="preserve"> REF _Ref444624639 \r \h  \* MERGEFORMAT </w:instrText>
      </w:r>
      <w:r w:rsidRPr="00FA12DB" w:rsidR="00983B01">
        <w:rPr>
          <w:szCs w:val="22"/>
          <w:u w:val="single"/>
        </w:rPr>
      </w:r>
      <w:r w:rsidRPr="00FA12DB" w:rsidR="00983B01">
        <w:rPr>
          <w:szCs w:val="22"/>
          <w:u w:val="single"/>
        </w:rPr>
        <w:fldChar w:fldCharType="separate"/>
      </w:r>
      <w:r w:rsidR="004C544C">
        <w:rPr>
          <w:szCs w:val="22"/>
          <w:u w:val="single"/>
        </w:rPr>
        <w:t>1.2</w:t>
      </w:r>
      <w:r w:rsidRPr="00FA12DB" w:rsidR="00983B01">
        <w:rPr>
          <w:szCs w:val="22"/>
          <w:u w:val="single"/>
        </w:rPr>
        <w:fldChar w:fldCharType="end"/>
      </w:r>
      <w:r w:rsidRPr="00FA12DB" w:rsidR="00AF4D36">
        <w:rPr>
          <w:szCs w:val="22"/>
        </w:rPr>
        <w:t>. [So long as the stockholders of the Company are entitled to cumulative voting, if less than the entire Board is to be removed, no director may be removed without cause if the votes cast against removal would be sufficient to elect such director if then cumulatively voted at an election of the entire Board.]</w:t>
      </w:r>
    </w:p>
    <w:p w:rsidRPr="00FA12DB" w:rsidR="00AF4D36" w:rsidP="00532CCE" w:rsidRDefault="00AF4D36" w14:paraId="5D546724" w14:textId="009CF5E7">
      <w:pPr>
        <w:pStyle w:val="Heading2"/>
        <w:widowControl/>
        <w:shd w:val="clear" w:color="auto" w:fill="auto"/>
        <w:tabs>
          <w:tab w:val="clear" w:pos="1800"/>
        </w:tabs>
        <w:autoSpaceDE/>
        <w:autoSpaceDN/>
        <w:adjustRightInd/>
        <w:rPr>
          <w:szCs w:val="22"/>
        </w:rPr>
      </w:pPr>
      <w:r w:rsidRPr="00FA12DB">
        <w:rPr>
          <w:rFonts w:eastAsia="Times New Roman"/>
          <w:szCs w:val="22"/>
          <w:u w:val="single"/>
        </w:rPr>
        <w:t xml:space="preserve">No Liability for Election of </w:t>
      </w:r>
      <w:r w:rsidRPr="00FA12DB" w:rsidR="00C43230">
        <w:rPr>
          <w:rFonts w:eastAsia="Times New Roman"/>
          <w:szCs w:val="22"/>
          <w:u w:val="single"/>
        </w:rPr>
        <w:t>Designated or Approved</w:t>
      </w:r>
      <w:r w:rsidRPr="00FA12DB">
        <w:rPr>
          <w:rFonts w:eastAsia="Times New Roman"/>
          <w:szCs w:val="22"/>
          <w:u w:val="single"/>
        </w:rPr>
        <w:t xml:space="preserve"> Directors</w:t>
      </w:r>
      <w:bookmarkEnd w:id="46"/>
      <w:r w:rsidRPr="00FA12DB">
        <w:rPr>
          <w:szCs w:val="22"/>
        </w:rPr>
        <w:t xml:space="preserve">. No Stockholder, nor any Affiliate of any Stockholder, shall have any liability as a result of designating </w:t>
      </w:r>
      <w:r w:rsidRPr="00FA12DB" w:rsidR="00C43230">
        <w:rPr>
          <w:szCs w:val="22"/>
        </w:rPr>
        <w:t xml:space="preserve">or approving </w:t>
      </w:r>
      <w:r w:rsidRPr="00FA12DB">
        <w:rPr>
          <w:szCs w:val="22"/>
        </w:rPr>
        <w:t>a person for election as a director for any act or omission by such designated</w:t>
      </w:r>
      <w:r w:rsidRPr="00FA12DB" w:rsidR="00C43230">
        <w:rPr>
          <w:szCs w:val="22"/>
        </w:rPr>
        <w:t xml:space="preserve"> or approved</w:t>
      </w:r>
      <w:r w:rsidRPr="00FA12DB">
        <w:rPr>
          <w:szCs w:val="22"/>
        </w:rPr>
        <w:t xml:space="preserve"> person </w:t>
      </w:r>
      <w:r w:rsidRPr="00FA12DB" w:rsidR="00C43230">
        <w:rPr>
          <w:szCs w:val="22"/>
        </w:rPr>
        <w:t xml:space="preserve">in such person’s </w:t>
      </w:r>
      <w:r w:rsidRPr="00FA12DB" w:rsidR="00C43230">
        <w:rPr>
          <w:szCs w:val="22"/>
        </w:rPr>
        <w:lastRenderedPageBreak/>
        <w:t>capacity</w:t>
      </w:r>
      <w:r w:rsidRPr="00FA12DB">
        <w:rPr>
          <w:szCs w:val="22"/>
        </w:rPr>
        <w:t xml:space="preserve"> as a director of the Company, nor shall any Stockholder have any liability as a result of voting for any such designee in accordance with the provisions of this Agreement.</w:t>
      </w:r>
      <w:bookmarkStart w:name="_Toc469383697" w:id="47"/>
      <w:bookmarkStart w:name="_Toc444630365" w:id="48"/>
      <w:bookmarkEnd w:id="47"/>
    </w:p>
    <w:p w:rsidRPr="00FA12DB" w:rsidR="00AF4D36" w:rsidP="00265FCB" w:rsidRDefault="00AF4D36" w14:paraId="0A05AC05" w14:textId="209247D5">
      <w:pPr>
        <w:pStyle w:val="Heading1"/>
      </w:pPr>
      <w:bookmarkStart w:name="_Toc469383991" w:id="49"/>
      <w:bookmarkStart w:name="_Ref264907585" w:id="50"/>
      <w:bookmarkEnd w:id="48"/>
      <w:r w:rsidRPr="00FA12DB">
        <w:rPr>
          <w:u w:val="single"/>
        </w:rPr>
        <w:t>Vote to Increase Authorized Common Stock</w:t>
      </w:r>
      <w:bookmarkEnd w:id="49"/>
      <w:r w:rsidRPr="00FA12DB">
        <w:t>.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r>
      <w:bookmarkEnd w:id="50"/>
    </w:p>
    <w:p w:rsidRPr="00FA12DB" w:rsidR="00AF4D36" w:rsidP="00265FCB" w:rsidRDefault="00AF4D36" w14:paraId="16A4EA6D" w14:textId="26DA709A">
      <w:pPr>
        <w:pStyle w:val="Heading1"/>
      </w:pPr>
      <w:bookmarkStart w:name="_Ref444627104" w:id="51"/>
      <w:bookmarkStart w:name="_Toc469383992" w:id="52"/>
      <w:bookmarkStart w:name="_Ref264907482" w:id="53"/>
      <w:r w:rsidRPr="00FA12DB">
        <w:t>[</w:t>
      </w:r>
      <w:r w:rsidRPr="00FA12DB">
        <w:rPr>
          <w:u w:val="single"/>
        </w:rPr>
        <w:t>Drag-Along Right</w:t>
      </w:r>
      <w:bookmarkEnd w:id="51"/>
      <w:bookmarkEnd w:id="52"/>
      <w:r w:rsidRPr="00FA12DB">
        <w:t>.</w:t>
      </w:r>
      <w:r w:rsidRPr="00FA12DB">
        <w:rPr>
          <w:rStyle w:val="FootnoteReference"/>
        </w:rPr>
        <w:footnoteReference w:id="17"/>
      </w:r>
      <w:bookmarkEnd w:id="53"/>
      <w:r w:rsidRPr="00FA12DB">
        <w:t xml:space="preserve"> </w:t>
      </w:r>
    </w:p>
    <w:p w:rsidRPr="00FA12DB" w:rsidR="00AF4D36" w:rsidP="00766D19" w:rsidRDefault="00AF4D36" w14:paraId="4FC20A53" w14:textId="251E8818">
      <w:pPr>
        <w:pStyle w:val="Heading2"/>
        <w:widowControl/>
        <w:shd w:val="clear" w:color="auto" w:fill="auto"/>
        <w:tabs>
          <w:tab w:val="clear" w:pos="1800"/>
        </w:tabs>
        <w:autoSpaceDE/>
        <w:autoSpaceDN/>
        <w:adjustRightInd/>
        <w:rPr>
          <w:szCs w:val="22"/>
        </w:rPr>
      </w:pPr>
      <w:bookmarkStart w:name="_Toc469383993" w:id="54"/>
      <w:r w:rsidRPr="00FA12DB">
        <w:rPr>
          <w:rFonts w:eastAsia="Times New Roman"/>
          <w:szCs w:val="22"/>
          <w:u w:val="single"/>
        </w:rPr>
        <w:t>Definitions</w:t>
      </w:r>
      <w:bookmarkEnd w:id="54"/>
      <w:r w:rsidRPr="00FA12DB">
        <w:rPr>
          <w:szCs w:val="22"/>
        </w:rPr>
        <w:t>.</w:t>
      </w:r>
      <w:r w:rsidR="005604B5">
        <w:rPr>
          <w:szCs w:val="22"/>
        </w:rPr>
        <w:t xml:space="preserve"> </w:t>
      </w:r>
      <w:r w:rsidRPr="00FA12DB">
        <w:rPr>
          <w:szCs w:val="22"/>
        </w:rPr>
        <w:t xml:space="preserve">A </w:t>
      </w:r>
      <w:r w:rsidRPr="00FA12DB" w:rsidR="008216D3">
        <w:rPr>
          <w:szCs w:val="22"/>
        </w:rPr>
        <w:t>“</w:t>
      </w:r>
      <w:r w:rsidRPr="00FA12DB">
        <w:rPr>
          <w:b/>
          <w:szCs w:val="22"/>
        </w:rPr>
        <w:t>Sale of the Company</w:t>
      </w:r>
      <w:r w:rsidRPr="00FA12DB" w:rsidR="008216D3">
        <w:rPr>
          <w:szCs w:val="22"/>
        </w:rPr>
        <w:t>”</w:t>
      </w:r>
      <w:r w:rsidRPr="00FA12DB">
        <w:rPr>
          <w:szCs w:val="22"/>
        </w:rPr>
        <w:t xml:space="preserve"> shall mean either: (a) a transaction or series of related transactions in which a Person, or a group of related Persons, acquires from stockholders of the Company shares representing more than 50% of the out</w:t>
      </w:r>
      <w:r w:rsidRPr="00FA12DB">
        <w:rPr>
          <w:szCs w:val="22"/>
        </w:rPr>
        <w:softHyphen/>
        <w:t xml:space="preserve">standing voting power of the Company (a </w:t>
      </w:r>
      <w:r w:rsidRPr="00FA12DB" w:rsidR="008216D3">
        <w:rPr>
          <w:szCs w:val="22"/>
        </w:rPr>
        <w:t>“</w:t>
      </w:r>
      <w:r w:rsidRPr="00FA12DB">
        <w:rPr>
          <w:b/>
          <w:szCs w:val="22"/>
        </w:rPr>
        <w:t>Stock Sale</w:t>
      </w:r>
      <w:r w:rsidRPr="00FA12DB" w:rsidR="008216D3">
        <w:rPr>
          <w:szCs w:val="22"/>
        </w:rPr>
        <w:t>”</w:t>
      </w:r>
      <w:r w:rsidRPr="00FA12DB">
        <w:rPr>
          <w:szCs w:val="22"/>
        </w:rPr>
        <w:t xml:space="preserve">); or (b) a transaction that qualifies as a </w:t>
      </w:r>
      <w:r w:rsidRPr="00FA12DB" w:rsidR="008216D3">
        <w:rPr>
          <w:szCs w:val="22"/>
        </w:rPr>
        <w:t>“</w:t>
      </w:r>
      <w:r w:rsidRPr="00FA12DB">
        <w:rPr>
          <w:b/>
          <w:szCs w:val="22"/>
        </w:rPr>
        <w:t>Deemed Liquidation Event</w:t>
      </w:r>
      <w:r w:rsidRPr="00FA12DB" w:rsidR="00405CF6">
        <w:rPr>
          <w:bCs/>
          <w:szCs w:val="22"/>
        </w:rPr>
        <w:t>,</w:t>
      </w:r>
      <w:r w:rsidRPr="00FA12DB" w:rsidR="008216D3">
        <w:rPr>
          <w:szCs w:val="22"/>
        </w:rPr>
        <w:t>”</w:t>
      </w:r>
      <w:r w:rsidRPr="00FA12DB">
        <w:rPr>
          <w:szCs w:val="22"/>
        </w:rPr>
        <w:t xml:space="preserve"> as defined in the Restated Certificate.</w:t>
      </w:r>
    </w:p>
    <w:p w:rsidRPr="00FA12DB" w:rsidR="00AF4D36" w:rsidP="00766D19" w:rsidRDefault="00AF4D36" w14:paraId="6212EADE" w14:textId="7A0C891E">
      <w:pPr>
        <w:pStyle w:val="Heading2"/>
        <w:widowControl/>
        <w:shd w:val="clear" w:color="auto" w:fill="auto"/>
        <w:tabs>
          <w:tab w:val="clear" w:pos="1800"/>
        </w:tabs>
        <w:autoSpaceDE/>
        <w:autoSpaceDN/>
        <w:adjustRightInd/>
        <w:rPr>
          <w:szCs w:val="22"/>
        </w:rPr>
      </w:pPr>
      <w:bookmarkStart w:name="_Toc469383994" w:id="55"/>
      <w:bookmarkStart w:name="_Ref264907513" w:id="56"/>
      <w:bookmarkStart w:name="_Ref146108590" w:id="57"/>
      <w:r w:rsidRPr="00FA12DB">
        <w:rPr>
          <w:rFonts w:eastAsia="Times New Roman"/>
          <w:szCs w:val="22"/>
          <w:u w:val="single"/>
        </w:rPr>
        <w:t>Actions to be Taken</w:t>
      </w:r>
      <w:bookmarkEnd w:id="55"/>
      <w:r w:rsidRPr="00FA12DB">
        <w:rPr>
          <w:szCs w:val="22"/>
        </w:rPr>
        <w:t xml:space="preserve">. In the event that </w:t>
      </w:r>
      <w:r w:rsidR="00834BDB">
        <w:rPr>
          <w:szCs w:val="22"/>
        </w:rPr>
        <w:t>[</w:t>
      </w:r>
      <w:r w:rsidRPr="00FA12DB">
        <w:rPr>
          <w:szCs w:val="22"/>
        </w:rPr>
        <w:t>(i)</w:t>
      </w:r>
      <w:r w:rsidR="00834BDB">
        <w:rPr>
          <w:szCs w:val="22"/>
        </w:rPr>
        <w:t>]</w:t>
      </w:r>
      <w:r w:rsidRPr="00FA12DB">
        <w:rPr>
          <w:szCs w:val="22"/>
        </w:rPr>
        <w:t xml:space="preserve"> the holders of at least [</w:t>
      </w:r>
      <w:r w:rsidRPr="00FA12DB">
        <w:rPr>
          <w:i/>
          <w:szCs w:val="22"/>
        </w:rPr>
        <w:t>specify percentage</w:t>
      </w:r>
      <w:r w:rsidRPr="00FA12DB">
        <w:rPr>
          <w:szCs w:val="22"/>
        </w:rPr>
        <w:t>]</w:t>
      </w:r>
      <w:r w:rsidR="00895D2E">
        <w:rPr>
          <w:szCs w:val="22"/>
        </w:rPr>
        <w:t>%</w:t>
      </w:r>
      <w:r w:rsidRPr="00FA12DB">
        <w:rPr>
          <w:szCs w:val="22"/>
        </w:rPr>
        <w:t xml:space="preserve"> of </w:t>
      </w:r>
      <w:r w:rsidRPr="00FA12DB" w:rsidR="00C5787B">
        <w:rPr>
          <w:szCs w:val="22"/>
        </w:rPr>
        <w:t>[</w:t>
      </w:r>
      <w:r w:rsidRPr="00FA12DB">
        <w:rPr>
          <w:szCs w:val="22"/>
        </w:rPr>
        <w:t>the shares of Common Stock then issued or issuable upon conversion of</w:t>
      </w:r>
      <w:r w:rsidRPr="00FA12DB" w:rsidR="00C5787B">
        <w:rPr>
          <w:szCs w:val="22"/>
        </w:rPr>
        <w:t>]</w:t>
      </w:r>
      <w:r w:rsidRPr="00FA12DB">
        <w:rPr>
          <w:szCs w:val="22"/>
        </w:rPr>
        <w:t xml:space="preserve"> the</w:t>
      </w:r>
      <w:r w:rsidRPr="00FA12DB" w:rsidR="00C5787B">
        <w:rPr>
          <w:szCs w:val="22"/>
        </w:rPr>
        <w:t xml:space="preserve"> </w:t>
      </w:r>
      <w:r w:rsidR="00895D2E">
        <w:rPr>
          <w:szCs w:val="22"/>
        </w:rPr>
        <w:t>then-</w:t>
      </w:r>
      <w:r w:rsidRPr="00FA12DB" w:rsidR="00C5787B">
        <w:rPr>
          <w:szCs w:val="22"/>
        </w:rPr>
        <w:t>outstanding</w:t>
      </w:r>
      <w:r w:rsidRPr="00FA12DB">
        <w:rPr>
          <w:szCs w:val="22"/>
        </w:rPr>
        <w:t xml:space="preserve"> shares of Preferred Stock (the </w:t>
      </w:r>
      <w:r w:rsidRPr="00FA12DB" w:rsidR="008216D3">
        <w:rPr>
          <w:szCs w:val="22"/>
        </w:rPr>
        <w:t>“</w:t>
      </w:r>
      <w:r w:rsidRPr="00FA12DB">
        <w:rPr>
          <w:b/>
          <w:szCs w:val="22"/>
        </w:rPr>
        <w:t>Selling Investors</w:t>
      </w:r>
      <w:r w:rsidRPr="00FA12DB" w:rsidR="008216D3">
        <w:rPr>
          <w:szCs w:val="22"/>
        </w:rPr>
        <w:t>”</w:t>
      </w:r>
      <w:r w:rsidRPr="00FA12DB">
        <w:rPr>
          <w:szCs w:val="22"/>
        </w:rPr>
        <w:t>); [</w:t>
      </w:r>
      <w:r w:rsidR="00834BDB">
        <w:rPr>
          <w:szCs w:val="22"/>
        </w:rPr>
        <w:t xml:space="preserve">[and] </w:t>
      </w:r>
      <w:r w:rsidRPr="00FA12DB">
        <w:rPr>
          <w:szCs w:val="22"/>
        </w:rPr>
        <w:t xml:space="preserve">(ii) the holders of a majority of the then outstanding shares of Common Stock [(other than those issued or issuable upon conversion of the shares of Preferred Stock)]] held by </w:t>
      </w:r>
      <w:r w:rsidRPr="00FA12DB" w:rsidR="00994439">
        <w:rPr>
          <w:szCs w:val="22"/>
        </w:rPr>
        <w:t xml:space="preserve">Qualified </w:t>
      </w:r>
      <w:r w:rsidRPr="00FA12DB">
        <w:rPr>
          <w:szCs w:val="22"/>
        </w:rPr>
        <w:t xml:space="preserve">Key Holders voting as a separate class [(collectively, </w:t>
      </w:r>
      <w:r w:rsidR="00834BDB">
        <w:rPr>
          <w:szCs w:val="22"/>
        </w:rPr>
        <w:t>[</w:t>
      </w:r>
      <w:r w:rsidRPr="00FA12DB">
        <w:rPr>
          <w:szCs w:val="22"/>
        </w:rPr>
        <w:t>(i)</w:t>
      </w:r>
      <w:r w:rsidRPr="00FA12DB" w:rsidR="005E045E">
        <w:rPr>
          <w:szCs w:val="22"/>
        </w:rPr>
        <w:t xml:space="preserve"> and </w:t>
      </w:r>
      <w:r w:rsidRPr="00FA12DB">
        <w:rPr>
          <w:szCs w:val="22"/>
        </w:rPr>
        <w:t>(ii</w:t>
      </w:r>
      <w:r w:rsidRPr="00FA12DB" w:rsidR="005E045E">
        <w:rPr>
          <w:szCs w:val="22"/>
        </w:rPr>
        <w:t>)</w:t>
      </w:r>
      <w:r w:rsidRPr="00FA12DB">
        <w:rPr>
          <w:szCs w:val="22"/>
        </w:rPr>
        <w:t xml:space="preserve"> are</w:t>
      </w:r>
      <w:r w:rsidR="00834BDB">
        <w:rPr>
          <w:szCs w:val="22"/>
        </w:rPr>
        <w:t>]</w:t>
      </w:r>
      <w:r w:rsidRPr="00FA12DB">
        <w:rPr>
          <w:szCs w:val="22"/>
        </w:rPr>
        <w:t xml:space="preserve"> the </w:t>
      </w:r>
      <w:r w:rsidRPr="00FA12DB" w:rsidR="008216D3">
        <w:rPr>
          <w:szCs w:val="22"/>
        </w:rPr>
        <w:t>“</w:t>
      </w:r>
      <w:r w:rsidRPr="00FA12DB">
        <w:rPr>
          <w:b/>
          <w:szCs w:val="22"/>
        </w:rPr>
        <w:t>Electing Holders</w:t>
      </w:r>
      <w:r w:rsidRPr="00FA12DB" w:rsidR="008216D3">
        <w:rPr>
          <w:szCs w:val="22"/>
        </w:rPr>
        <w:t>”</w:t>
      </w:r>
      <w:r w:rsidRPr="00FA12DB">
        <w:rPr>
          <w:szCs w:val="22"/>
        </w:rPr>
        <w:t xml:space="preserve">)] </w:t>
      </w:r>
      <w:r w:rsidRPr="00FA12DB" w:rsidR="00D33DC5">
        <w:rPr>
          <w:szCs w:val="22"/>
        </w:rPr>
        <w:t>[and [(iii)</w:t>
      </w:r>
      <w:r w:rsidR="00834BDB">
        <w:rPr>
          <w:szCs w:val="22"/>
        </w:rPr>
        <w:t>]</w:t>
      </w:r>
      <w:r w:rsidRPr="00FA12DB" w:rsidR="00D33DC5">
        <w:rPr>
          <w:szCs w:val="22"/>
        </w:rPr>
        <w:t xml:space="preserve"> the Board;]</w:t>
      </w:r>
      <w:r w:rsidRPr="00FA12DB" w:rsidR="00D33DC5">
        <w:rPr>
          <w:rStyle w:val="FootnoteReference"/>
          <w:szCs w:val="22"/>
        </w:rPr>
        <w:footnoteReference w:id="18"/>
      </w:r>
      <w:r w:rsidRPr="00FA12DB" w:rsidR="00D33DC5">
        <w:rPr>
          <w:szCs w:val="22"/>
        </w:rPr>
        <w:t xml:space="preserve"> </w:t>
      </w:r>
      <w:r w:rsidRPr="00FA12DB">
        <w:rPr>
          <w:szCs w:val="22"/>
        </w:rPr>
        <w:t xml:space="preserve">approve a Sale of the Company (which approval of the Electing Holders must be in writing), specifying that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4C544C">
        <w:rPr>
          <w:szCs w:val="22"/>
          <w:u w:val="single"/>
        </w:rPr>
        <w:t>3</w:t>
      </w:r>
      <w:r w:rsidRPr="00FA12DB">
        <w:rPr>
          <w:szCs w:val="22"/>
          <w:u w:val="single"/>
        </w:rPr>
        <w:fldChar w:fldCharType="end"/>
      </w:r>
      <w:r w:rsidRPr="00FA12DB">
        <w:rPr>
          <w:szCs w:val="22"/>
        </w:rPr>
        <w:t xml:space="preserve"> shall apply to such transaction, then, subject to satisfaction of each of the conditions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4C544C">
        <w:rPr>
          <w:szCs w:val="22"/>
          <w:u w:val="single"/>
        </w:rPr>
        <w:t>3.3</w:t>
      </w:r>
      <w:r w:rsidRPr="00FA12DB">
        <w:rPr>
          <w:szCs w:val="22"/>
          <w:u w:val="single"/>
        </w:rPr>
        <w:fldChar w:fldCharType="end"/>
      </w:r>
      <w:r w:rsidRPr="00FA12DB">
        <w:rPr>
          <w:szCs w:val="22"/>
        </w:rPr>
        <w:t xml:space="preserve"> below, each Stockholder and the Company hereby agree:</w:t>
      </w:r>
      <w:bookmarkEnd w:id="56"/>
      <w:r w:rsidRPr="00FA12DB">
        <w:rPr>
          <w:rStyle w:val="FootnoteReference"/>
          <w:szCs w:val="22"/>
        </w:rPr>
        <w:footnoteReference w:id="19"/>
      </w:r>
      <w:bookmarkEnd w:id="57"/>
    </w:p>
    <w:p w:rsidRPr="00FA12DB" w:rsidR="00AF4D36" w:rsidP="00766D19" w:rsidRDefault="00AF4D36" w14:paraId="0AC922E4" w14:textId="06B21559">
      <w:pPr>
        <w:pStyle w:val="Heading3"/>
        <w:rPr>
          <w:rFonts w:eastAsia="Times New Roman"/>
          <w:szCs w:val="22"/>
        </w:rPr>
      </w:pPr>
      <w:r w:rsidRPr="00FA12DB">
        <w:rPr>
          <w:rFonts w:eastAsia="Times New Roman"/>
          <w:szCs w:val="22"/>
        </w:rPr>
        <w:t xml:space="preserve">if such transaction requires stockholder approval, with respect to all Shares that such Stockholder owns or over which such Stockholder otherwise exercises voting power, to vote (in person, by proxy or by action by written consent, as applicable) all Shares in favor of, and </w:t>
      </w:r>
      <w:r w:rsidRPr="00FA12DB" w:rsidR="005E045E">
        <w:rPr>
          <w:rFonts w:eastAsia="Times New Roman"/>
          <w:szCs w:val="22"/>
        </w:rPr>
        <w:t>approve</w:t>
      </w:r>
      <w:r w:rsidRPr="00FA12DB">
        <w:rPr>
          <w:rFonts w:eastAsia="Times New Roman"/>
          <w:szCs w:val="22"/>
        </w:rPr>
        <w:t>, such Sale of the Company [(together with any related amendment or restatement to the Restated Certificate required to implement such Sale of the Company)]</w:t>
      </w:r>
      <w:r w:rsidRPr="00FA12DB" w:rsidR="005E045E">
        <w:rPr>
          <w:rFonts w:eastAsia="Times New Roman"/>
          <w:szCs w:val="22"/>
        </w:rPr>
        <w:t xml:space="preserve">[and the related definitive agreement(s) pursuant to </w:t>
      </w:r>
      <w:r w:rsidRPr="00FA12DB" w:rsidR="005E045E">
        <w:rPr>
          <w:rFonts w:eastAsia="Times New Roman"/>
          <w:szCs w:val="22"/>
        </w:rPr>
        <w:lastRenderedPageBreak/>
        <w:t>which the Sale of the Company is to be consummated]</w:t>
      </w:r>
      <w:r w:rsidRPr="00FA12DB">
        <w:rPr>
          <w:rFonts w:eastAsia="Times New Roman"/>
          <w:szCs w:val="22"/>
        </w:rPr>
        <w:t xml:space="preserve"> and to vote in opposition to any and all other proposals that could [reasonably be expected to] delay or impair the ability of the Company to consummate such Sale of the Company;</w:t>
      </w:r>
    </w:p>
    <w:p w:rsidRPr="00FA12DB" w:rsidR="00AF4D36" w:rsidP="00766D19" w:rsidRDefault="00AF4D36" w14:paraId="614C28F1" w14:textId="515EC3F4">
      <w:pPr>
        <w:pStyle w:val="Heading3"/>
        <w:rPr>
          <w:rFonts w:eastAsia="Times New Roman"/>
          <w:szCs w:val="22"/>
        </w:rPr>
      </w:pPr>
      <w:r w:rsidRPr="00FA12DB">
        <w:rPr>
          <w:rFonts w:eastAsia="Times New Roman"/>
          <w:szCs w:val="22"/>
        </w:rPr>
        <w:t xml:space="preserve">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4C544C">
        <w:rPr>
          <w:szCs w:val="22"/>
          <w:u w:val="single"/>
        </w:rPr>
        <w:t>3.3</w:t>
      </w:r>
      <w:r w:rsidRPr="00FA12DB">
        <w:rPr>
          <w:szCs w:val="22"/>
          <w:u w:val="single"/>
        </w:rPr>
        <w:fldChar w:fldCharType="end"/>
      </w:r>
      <w:r w:rsidRPr="00FA12DB">
        <w:rPr>
          <w:rFonts w:eastAsia="Times New Roman"/>
          <w:szCs w:val="22"/>
        </w:rPr>
        <w:t xml:space="preserve"> below, on the same terms and conditions as the other stockholders of the Company;</w:t>
      </w:r>
    </w:p>
    <w:p w:rsidRPr="00FA12DB" w:rsidR="00AF4D36" w:rsidP="00766D19" w:rsidRDefault="00AF4D36" w14:paraId="41CB9485" w14:textId="2ACA9F39">
      <w:pPr>
        <w:pStyle w:val="Heading3"/>
        <w:rPr>
          <w:rFonts w:eastAsia="Times New Roman"/>
          <w:szCs w:val="22"/>
        </w:rPr>
      </w:pPr>
      <w:bookmarkStart w:name="_Ref491866181" w:id="58"/>
      <w:r w:rsidRPr="00FA12DB">
        <w:rPr>
          <w:rFonts w:eastAsia="Times New Roman"/>
          <w:szCs w:val="22"/>
        </w:rPr>
        <w:t xml:space="preserve">to execute and deliver all related documentation and take such other action in support of the Sale of the Company as shall reasonably be requested by the Company or the Selling Investors in order to carry out the terms and provision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4C544C">
        <w:rPr>
          <w:szCs w:val="22"/>
          <w:u w:val="single"/>
        </w:rPr>
        <w:t>3</w:t>
      </w:r>
      <w:r w:rsidRPr="00FA12DB">
        <w:rPr>
          <w:szCs w:val="22"/>
          <w:u w:val="single"/>
        </w:rPr>
        <w:fldChar w:fldCharType="end"/>
      </w:r>
      <w:r w:rsidRPr="00FA12DB">
        <w:rPr>
          <w:rFonts w:eastAsia="Times New Roman"/>
          <w:szCs w:val="22"/>
        </w:rPr>
        <w:t xml:space="preserve">, including, without limitation, </w:t>
      </w:r>
      <w:r w:rsidRPr="00FA12DB" w:rsidR="00871447">
        <w:rPr>
          <w:rFonts w:eastAsia="Times New Roman"/>
          <w:szCs w:val="22"/>
        </w:rPr>
        <w:t xml:space="preserve">(i) </w:t>
      </w:r>
      <w:r w:rsidRPr="00FA12DB">
        <w:rPr>
          <w:rFonts w:eastAsia="Times New Roman"/>
          <w:szCs w:val="22"/>
        </w:rPr>
        <w:t xml:space="preserve">executing and delivering instruments of conveyance and transfer, and any purchase agreement, merger agreement, any associated indemnity agreement, </w:t>
      </w:r>
      <w:r w:rsidRPr="00FA12DB" w:rsidR="005E045E">
        <w:rPr>
          <w:rFonts w:eastAsia="Times New Roman"/>
          <w:szCs w:val="22"/>
        </w:rPr>
        <w:t>[any</w:t>
      </w:r>
      <w:r w:rsidRPr="00FA12DB" w:rsidR="002F4E4C">
        <w:rPr>
          <w:rFonts w:eastAsia="Times New Roman"/>
          <w:szCs w:val="22"/>
        </w:rPr>
        <w:t xml:space="preserve"> reasonably customary</w:t>
      </w:r>
      <w:r w:rsidRPr="00FA12DB" w:rsidR="005E045E">
        <w:rPr>
          <w:rFonts w:eastAsia="Times New Roman"/>
          <w:szCs w:val="22"/>
        </w:rPr>
        <w:t xml:space="preserve"> release agreement in the capacity of a securityholder, termination of investment related documents, accredited investor forms, documents evidencing the removal of board designees as power of attorneys] </w:t>
      </w:r>
      <w:r w:rsidRPr="00FA12DB">
        <w:rPr>
          <w:rFonts w:eastAsia="Times New Roman"/>
          <w:szCs w:val="22"/>
        </w:rPr>
        <w:t>or escrow agreement, any associated voting, support, or joinder agreement, consent, waiver, governmental filing, share certificates duly endorsed for transfer (free and clear of impermissible liens, claims and encumbrances), and any similar or related documents</w:t>
      </w:r>
      <w:r w:rsidRPr="00FA12DB" w:rsidR="00871447">
        <w:rPr>
          <w:rFonts w:eastAsia="Times New Roman"/>
          <w:szCs w:val="22"/>
        </w:rPr>
        <w:t xml:space="preserve"> and </w:t>
      </w:r>
      <w:r w:rsidRPr="00FA12DB" w:rsidR="00871447">
        <w:rPr>
          <w:szCs w:val="22"/>
        </w:rPr>
        <w:t>(ii) providing any information reasonably necessary for any</w:t>
      </w:r>
      <w:r w:rsidRPr="00FA12DB" w:rsidR="00871447">
        <w:rPr>
          <w:rFonts w:eastAsia="Times New Roman"/>
          <w:szCs w:val="22"/>
        </w:rPr>
        <w:t xml:space="preserve"> </w:t>
      </w:r>
      <w:r w:rsidRPr="00FA12DB" w:rsidR="00871447">
        <w:rPr>
          <w:szCs w:val="22"/>
        </w:rPr>
        <w:t>public filings with the Securities and Exchange Commission in connection with the Sale of the Company</w:t>
      </w:r>
      <w:r w:rsidRPr="00FA12DB">
        <w:rPr>
          <w:rFonts w:eastAsia="Times New Roman"/>
          <w:szCs w:val="22"/>
        </w:rPr>
        <w:t>;</w:t>
      </w:r>
      <w:bookmarkEnd w:id="58"/>
      <w:r w:rsidRPr="00FA12DB">
        <w:rPr>
          <w:rFonts w:eastAsia="Times New Roman"/>
          <w:szCs w:val="22"/>
        </w:rPr>
        <w:t xml:space="preserve"> </w:t>
      </w:r>
    </w:p>
    <w:p w:rsidRPr="00FA12DB" w:rsidR="00AF4D36" w:rsidRDefault="00AF4D36" w14:paraId="3A0D8C88" w14:textId="1E8CFAB6">
      <w:pPr>
        <w:pStyle w:val="Heading3"/>
        <w:rPr>
          <w:rFonts w:eastAsia="Times New Roman"/>
          <w:szCs w:val="22"/>
        </w:rPr>
      </w:pPr>
      <w:r w:rsidRPr="00FA12DB">
        <w:rPr>
          <w:rFonts w:eastAsia="Times New Roman"/>
          <w:szCs w:val="22"/>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 </w:t>
      </w:r>
    </w:p>
    <w:p w:rsidRPr="00FA12DB" w:rsidR="00AF4D36" w:rsidP="00766D19" w:rsidRDefault="00AF4D36" w14:paraId="34D50B8F" w14:textId="37113869">
      <w:pPr>
        <w:pStyle w:val="Heading3"/>
        <w:rPr>
          <w:rFonts w:eastAsia="Times New Roman"/>
          <w:szCs w:val="22"/>
        </w:rPr>
      </w:pPr>
      <w:r w:rsidRPr="00FA12DB">
        <w:rPr>
          <w:rFonts w:eastAsia="Times New Roman"/>
          <w:szCs w:val="22"/>
        </w:rPr>
        <w:t>to refrain from (i) exercising any dissenters</w:t>
      </w:r>
      <w:r w:rsidRPr="00FA12DB" w:rsidR="008216D3">
        <w:rPr>
          <w:rFonts w:eastAsia="Times New Roman"/>
          <w:szCs w:val="22"/>
        </w:rPr>
        <w:t>’</w:t>
      </w:r>
      <w:r w:rsidRPr="00FA12DB">
        <w:rPr>
          <w:rFonts w:eastAsia="Times New Roman"/>
          <w:szCs w:val="22"/>
        </w:rPr>
        <w:t xml:space="preserve"> rights or rights of appraisal under applicable law at any time with respect to such Sale of the Company</w:t>
      </w:r>
      <w:r w:rsidRPr="00FA12DB">
        <w:rPr>
          <w:rStyle w:val="FootnoteReference"/>
          <w:rFonts w:eastAsia="Times New Roman"/>
          <w:szCs w:val="22"/>
        </w:rPr>
        <w:footnoteReference w:id="20"/>
      </w:r>
      <w:r w:rsidRPr="00FA12DB">
        <w:rPr>
          <w:rFonts w:eastAsia="Times New Roman"/>
          <w:szCs w:val="22"/>
        </w:rPr>
        <w:t>, or [(ii);</w:t>
      </w:r>
      <w:r w:rsidRPr="00FA12DB">
        <w:rPr>
          <w:szCs w:val="22"/>
        </w:rPr>
        <w:t xml:space="preserve"> </w:t>
      </w:r>
      <w:r w:rsidRPr="00FA12DB">
        <w:rPr>
          <w:rFonts w:eastAsia="Times New Roman"/>
          <w:szCs w:val="22"/>
        </w:rPr>
        <w:t>asserting any claim or commencing</w:t>
      </w:r>
      <w:r w:rsidRPr="00FA12DB" w:rsidR="005E045E">
        <w:rPr>
          <w:rFonts w:eastAsia="Times New Roman"/>
          <w:szCs w:val="22"/>
        </w:rPr>
        <w:t>, joining or participating in any way (including, without limitation, as a member of a class in</w:t>
      </w:r>
      <w:r w:rsidRPr="00FA12DB">
        <w:rPr>
          <w:rFonts w:eastAsia="Times New Roman"/>
          <w:szCs w:val="22"/>
        </w:rPr>
        <w:t xml:space="preserve"> any </w:t>
      </w:r>
      <w:r w:rsidRPr="00FA12DB" w:rsidR="005E045E">
        <w:rPr>
          <w:rFonts w:eastAsia="Times New Roman"/>
          <w:szCs w:val="22"/>
        </w:rPr>
        <w:t xml:space="preserve">action, </w:t>
      </w:r>
      <w:r w:rsidRPr="00FA12DB">
        <w:rPr>
          <w:rFonts w:eastAsia="Times New Roman"/>
          <w:szCs w:val="22"/>
        </w:rPr>
        <w:t>suit</w:t>
      </w:r>
      <w:r w:rsidRPr="00FA12DB" w:rsidR="005E045E">
        <w:rPr>
          <w:rFonts w:eastAsia="Times New Roman"/>
          <w:szCs w:val="22"/>
        </w:rPr>
        <w:t xml:space="preserve"> or proceeding</w:t>
      </w:r>
      <w:r w:rsidRPr="00FA12DB">
        <w:rPr>
          <w:rFonts w:eastAsia="Times New Roman"/>
          <w:szCs w:val="22"/>
        </w:rPr>
        <w:t xml:space="preserve"> challenging the Sale of the Company</w:t>
      </w:r>
      <w:r w:rsidRPr="00FA12DB" w:rsidR="005E045E">
        <w:rPr>
          <w:rFonts w:eastAsia="Times New Roman"/>
          <w:szCs w:val="22"/>
        </w:rPr>
        <w:t>,</w:t>
      </w:r>
      <w:r w:rsidRPr="00FA12DB">
        <w:rPr>
          <w:rFonts w:eastAsia="Times New Roman"/>
          <w:szCs w:val="22"/>
        </w:rPr>
        <w:t xml:space="preserve"> this Agreement, </w:t>
      </w:r>
      <w:r w:rsidRPr="00FA12DB" w:rsidR="005E045E">
        <w:rPr>
          <w:rFonts w:eastAsia="Times New Roman"/>
          <w:szCs w:val="22"/>
        </w:rPr>
        <w:t>consummation of the transactions contemplated in connection with the Sale of the Company or this Agreement, without limitation, [</w:t>
      </w:r>
      <w:r w:rsidR="0075351D">
        <w:rPr>
          <w:rFonts w:eastAsia="Times New Roman"/>
          <w:szCs w:val="22"/>
        </w:rPr>
        <w:t>(</w:t>
      </w:r>
      <w:r w:rsidRPr="00FA12DB" w:rsidR="005E045E">
        <w:rPr>
          <w:rFonts w:eastAsia="Times New Roman"/>
          <w:szCs w:val="22"/>
        </w:rPr>
        <w:t>x</w:t>
      </w:r>
      <w:r w:rsidR="0075351D">
        <w:rPr>
          <w:rFonts w:eastAsia="Times New Roman"/>
          <w:szCs w:val="22"/>
        </w:rPr>
        <w:t>)</w:t>
      </w:r>
      <w:r w:rsidRPr="00FA12DB" w:rsidR="005E045E">
        <w:rPr>
          <w:rFonts w:eastAsia="Times New Roman"/>
          <w:szCs w:val="22"/>
        </w:rPr>
        <w:t xml:space="preserve">] challenging the validity of, or seeking to enjoin the operation of, or the definitive agreement(s) with respect to such Sale of </w:t>
      </w:r>
      <w:r w:rsidR="0088072D">
        <w:rPr>
          <w:rFonts w:eastAsia="Times New Roman"/>
          <w:szCs w:val="22"/>
        </w:rPr>
        <w:t xml:space="preserve">the </w:t>
      </w:r>
      <w:r w:rsidRPr="00FA12DB" w:rsidR="005E045E">
        <w:rPr>
          <w:rFonts w:eastAsia="Times New Roman"/>
          <w:szCs w:val="22"/>
        </w:rPr>
        <w:t xml:space="preserve">Company </w:t>
      </w:r>
      <w:r w:rsidRPr="00FA12DB">
        <w:rPr>
          <w:rFonts w:eastAsia="Times New Roman"/>
          <w:szCs w:val="22"/>
        </w:rPr>
        <w:t xml:space="preserve">or [(y) alleging a breach of any fiduciary duty of the Selling Investors or any </w:t>
      </w:r>
      <w:r w:rsidRPr="00FA12DB" w:rsidR="005E045E">
        <w:rPr>
          <w:rFonts w:eastAsia="Times New Roman"/>
          <w:szCs w:val="22"/>
        </w:rPr>
        <w:t>A</w:t>
      </w:r>
      <w:r w:rsidRPr="00FA12DB">
        <w:rPr>
          <w:rFonts w:eastAsia="Times New Roman"/>
          <w:szCs w:val="22"/>
        </w:rPr>
        <w:t>ffiliate or associate thereof</w:t>
      </w:r>
      <w:r w:rsidRPr="00FA12DB" w:rsidR="005E045E">
        <w:rPr>
          <w:rFonts w:eastAsia="Times New Roman"/>
          <w:szCs w:val="22"/>
        </w:rPr>
        <w:t>[, directors of the Company or the acquirer(s)]</w:t>
      </w:r>
      <w:r w:rsidRPr="00FA12DB">
        <w:rPr>
          <w:rFonts w:eastAsia="Times New Roman"/>
          <w:szCs w:val="22"/>
        </w:rPr>
        <w:t xml:space="preserve"> (including, without limitation, aiding and abetting breach of fiduciary duty) in connection with the Sale of the Company</w:t>
      </w:r>
      <w:r w:rsidRPr="00FA12DB" w:rsidR="005E045E">
        <w:rPr>
          <w:rFonts w:eastAsia="Times New Roman"/>
          <w:szCs w:val="22"/>
        </w:rPr>
        <w:t xml:space="preserve"> or any action taken thereby with respect to such Sale of the Company</w:t>
      </w:r>
      <w:r w:rsidRPr="00FA12DB">
        <w:rPr>
          <w:rFonts w:eastAsia="Times New Roman"/>
          <w:szCs w:val="22"/>
        </w:rPr>
        <w:t>]</w:t>
      </w:r>
      <w:r w:rsidR="00834BDB">
        <w:rPr>
          <w:rFonts w:eastAsia="Times New Roman"/>
          <w:szCs w:val="22"/>
        </w:rPr>
        <w:t>;</w:t>
      </w:r>
      <w:r w:rsidRPr="00FA12DB">
        <w:rPr>
          <w:rStyle w:val="FootnoteReference"/>
          <w:rFonts w:eastAsia="Times New Roman"/>
          <w:szCs w:val="22"/>
        </w:rPr>
        <w:footnoteReference w:id="21"/>
      </w:r>
    </w:p>
    <w:p w:rsidRPr="00FA12DB" w:rsidR="00AF4D36" w:rsidP="00766D19" w:rsidRDefault="00AF4D36" w14:paraId="6C2931BB" w14:textId="6FFC9A3F">
      <w:pPr>
        <w:pStyle w:val="Heading3"/>
        <w:rPr>
          <w:rFonts w:eastAsia="Times New Roman"/>
          <w:szCs w:val="22"/>
        </w:rPr>
      </w:pPr>
      <w:r w:rsidRPr="00FA12DB">
        <w:rPr>
          <w:rFonts w:eastAsia="Times New Roman"/>
          <w:szCs w:val="22"/>
        </w:rPr>
        <w:lastRenderedPageBreak/>
        <w:t xml:space="preserve">if the consideration to be paid in exchange for the Shares pursuant to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_Ref264907482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3</w:t>
      </w:r>
      <w:r w:rsidRPr="00FA12DB">
        <w:rPr>
          <w:rFonts w:eastAsia="Times New Roman"/>
          <w:szCs w:val="22"/>
          <w:u w:val="single"/>
        </w:rPr>
        <w:fldChar w:fldCharType="end"/>
      </w:r>
      <w:r w:rsidRPr="00FA12DB">
        <w:rPr>
          <w:rFonts w:eastAsia="Times New Roman"/>
          <w:szCs w:val="22"/>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w:t>
      </w:r>
      <w:r w:rsidRPr="00FA12DB" w:rsidR="008216D3">
        <w:rPr>
          <w:rFonts w:eastAsia="Times New Roman"/>
          <w:szCs w:val="22"/>
        </w:rPr>
        <w:t>“</w:t>
      </w:r>
      <w:r w:rsidRPr="00FA12DB">
        <w:rPr>
          <w:rFonts w:eastAsia="Times New Roman"/>
          <w:szCs w:val="22"/>
        </w:rPr>
        <w:t>accredited investors</w:t>
      </w:r>
      <w:r w:rsidRPr="00FA12DB" w:rsidR="008216D3">
        <w:rPr>
          <w:rFonts w:eastAsia="Times New Roman"/>
          <w:szCs w:val="22"/>
        </w:rPr>
        <w:t>”</w:t>
      </w:r>
      <w:r w:rsidRPr="00FA12DB">
        <w:rPr>
          <w:rFonts w:eastAsia="Times New Roman"/>
          <w:szCs w:val="22"/>
        </w:rPr>
        <w:t xml:space="preserve"> as defined in Regulation D promulgated under the Securities Act of 1933, as amended (the </w:t>
      </w:r>
      <w:r w:rsidRPr="00FA12DB" w:rsidR="008216D3">
        <w:rPr>
          <w:rFonts w:eastAsia="Times New Roman"/>
          <w:szCs w:val="22"/>
        </w:rPr>
        <w:t>“</w:t>
      </w:r>
      <w:r w:rsidRPr="00FA12DB">
        <w:rPr>
          <w:rFonts w:eastAsia="Times New Roman"/>
          <w:b/>
          <w:szCs w:val="22"/>
        </w:rPr>
        <w:t>Securities Act</w:t>
      </w:r>
      <w:r w:rsidRPr="00FA12DB" w:rsidR="008216D3">
        <w:rPr>
          <w:rFonts w:eastAsia="Times New Roman"/>
          <w:szCs w:val="22"/>
        </w:rPr>
        <w:t>”</w:t>
      </w:r>
      <w:r w:rsidRPr="00FA12DB">
        <w:rPr>
          <w:rFonts w:eastAsia="Times New Roman"/>
          <w:szCs w:val="22"/>
        </w:rPr>
        <w: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w:t>
      </w:r>
      <w:r w:rsidRPr="00FA12DB" w:rsidR="007D0368">
        <w:rPr>
          <w:rFonts w:eastAsia="Times New Roman"/>
          <w:szCs w:val="22"/>
        </w:rPr>
        <w:t xml:space="preserve"> </w:t>
      </w:r>
      <w:r w:rsidRPr="00FA12DB">
        <w:rPr>
          <w:rFonts w:eastAsia="Times New Roman"/>
          <w:szCs w:val="22"/>
        </w:rPr>
        <w:t>as of the date of the issuance of such securities in exchange for the Shares; and</w:t>
      </w:r>
    </w:p>
    <w:p w:rsidRPr="00FA12DB" w:rsidR="00AF4D36" w:rsidP="00766D19" w:rsidRDefault="00AF4D36" w14:paraId="0365C966" w14:textId="01E6E178">
      <w:pPr>
        <w:pStyle w:val="Heading3"/>
        <w:rPr>
          <w:rFonts w:eastAsia="Times New Roman"/>
          <w:szCs w:val="22"/>
        </w:rPr>
      </w:pPr>
      <w:r w:rsidRPr="00FA12DB">
        <w:rPr>
          <w:rFonts w:eastAsia="Times New Roman"/>
          <w:szCs w:val="22"/>
        </w:rPr>
        <w:t xml:space="preserve">in the event that the Selling Investors, in connection with such Sale of the Company, appoint a stockholder representative (the </w:t>
      </w:r>
      <w:r w:rsidRPr="00FA12DB" w:rsidR="008216D3">
        <w:rPr>
          <w:rFonts w:eastAsia="Times New Roman"/>
          <w:szCs w:val="22"/>
        </w:rPr>
        <w:t>“</w:t>
      </w:r>
      <w:r w:rsidRPr="00FA12DB">
        <w:rPr>
          <w:rFonts w:eastAsia="Times New Roman"/>
          <w:b/>
          <w:szCs w:val="22"/>
        </w:rPr>
        <w:t>Stockholder Representative</w:t>
      </w:r>
      <w:r w:rsidRPr="00FA12DB" w:rsidR="008216D3">
        <w:rPr>
          <w:rFonts w:eastAsia="Times New Roman"/>
          <w:szCs w:val="22"/>
        </w:rPr>
        <w:t>”</w:t>
      </w:r>
      <w:r w:rsidRPr="00FA12DB">
        <w:rPr>
          <w:rFonts w:eastAsia="Times New Roman"/>
          <w:szCs w:val="22"/>
        </w:rPr>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w:t>
      </w:r>
      <w:r w:rsidRPr="00FA12DB" w:rsidR="008216D3">
        <w:rPr>
          <w:rFonts w:eastAsia="Times New Roman"/>
          <w:szCs w:val="22"/>
        </w:rPr>
        <w:t>’</w:t>
      </w:r>
      <w:r w:rsidRPr="00FA12DB">
        <w:rPr>
          <w:rFonts w:eastAsia="Times New Roman"/>
          <w:szCs w:val="22"/>
        </w:rPr>
        <w:t>s pro rata portion (from the applicable escrow or expense fund or otherwise) of any and all reasonable fees and expenses to such Stockholder Representative in connection with such Stockholder Representative</w:t>
      </w:r>
      <w:r w:rsidRPr="00FA12DB" w:rsidR="008216D3">
        <w:rPr>
          <w:rFonts w:eastAsia="Times New Roman"/>
          <w:szCs w:val="22"/>
        </w:rPr>
        <w:t>’</w:t>
      </w:r>
      <w:r w:rsidRPr="00FA12DB">
        <w:rPr>
          <w:rFonts w:eastAsia="Times New Roman"/>
          <w:szCs w:val="22"/>
        </w:rPr>
        <w:t>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w:t>
      </w:r>
      <w:r w:rsidRPr="00FA12DB" w:rsidR="008216D3">
        <w:rPr>
          <w:rFonts w:eastAsia="Times New Roman"/>
          <w:szCs w:val="22"/>
        </w:rPr>
        <w:t>’</w:t>
      </w:r>
      <w:r w:rsidRPr="00FA12DB">
        <w:rPr>
          <w:rFonts w:eastAsia="Times New Roman"/>
          <w:szCs w:val="22"/>
        </w:rPr>
        <w:t>s authority, in connection with its service as the Stockholder Representative, absent fraud, bad faith, [gross negligence] or willful misconduct.</w:t>
      </w:r>
    </w:p>
    <w:p w:rsidRPr="00FA12DB" w:rsidR="00AF4D36" w:rsidP="00766D19" w:rsidRDefault="00AF4D36" w14:paraId="72EC0845" w14:textId="13ABCD14">
      <w:pPr>
        <w:pStyle w:val="Heading2"/>
        <w:widowControl/>
        <w:shd w:val="clear" w:color="auto" w:fill="auto"/>
        <w:tabs>
          <w:tab w:val="clear" w:pos="1800"/>
        </w:tabs>
        <w:autoSpaceDE/>
        <w:autoSpaceDN/>
        <w:adjustRightInd/>
        <w:rPr>
          <w:szCs w:val="22"/>
        </w:rPr>
      </w:pPr>
      <w:bookmarkStart w:name="_Ref444625792" w:id="59"/>
      <w:bookmarkStart w:name="_Ref444625802" w:id="60"/>
      <w:bookmarkStart w:name="_Toc469383995" w:id="61"/>
      <w:bookmarkStart w:name="_Ref146108602" w:id="62"/>
      <w:r w:rsidRPr="00FA12DB">
        <w:rPr>
          <w:rFonts w:eastAsia="Times New Roman"/>
          <w:szCs w:val="22"/>
          <w:u w:val="single"/>
        </w:rPr>
        <w:t>Conditions</w:t>
      </w:r>
      <w:bookmarkEnd w:id="59"/>
      <w:bookmarkEnd w:id="60"/>
      <w:bookmarkEnd w:id="61"/>
      <w:r w:rsidRPr="00FA12DB">
        <w:rPr>
          <w:szCs w:val="22"/>
        </w:rPr>
        <w:t>.</w:t>
      </w:r>
      <w:r w:rsidRPr="00FA12DB">
        <w:rPr>
          <w:rStyle w:val="FootnoteReference"/>
          <w:szCs w:val="22"/>
        </w:rPr>
        <w:footnoteReference w:id="22"/>
      </w:r>
      <w:r w:rsidRPr="00FA12DB">
        <w:rPr>
          <w:szCs w:val="22"/>
        </w:rPr>
        <w:t xml:space="preserve"> Notwithstanding anything to the contrary set forth herein, a Stockholder will not be required to comply with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_Ref264907513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3.2</w:t>
      </w:r>
      <w:r w:rsidRPr="00FA12DB">
        <w:rPr>
          <w:szCs w:val="22"/>
          <w:u w:val="single"/>
        </w:rPr>
        <w:fldChar w:fldCharType="end"/>
      </w:r>
      <w:r w:rsidRPr="00FA12DB">
        <w:rPr>
          <w:szCs w:val="22"/>
        </w:rPr>
        <w:t xml:space="preserve"> above in connection with any proposed Sale of the Company (the </w:t>
      </w:r>
      <w:r w:rsidRPr="00FA12DB" w:rsidR="008216D3">
        <w:rPr>
          <w:szCs w:val="22"/>
        </w:rPr>
        <w:t>“</w:t>
      </w:r>
      <w:r w:rsidRPr="00FA12DB">
        <w:rPr>
          <w:b/>
          <w:szCs w:val="22"/>
        </w:rPr>
        <w:t>Proposed Sale</w:t>
      </w:r>
      <w:r w:rsidRPr="00FA12DB" w:rsidR="008216D3">
        <w:rPr>
          <w:szCs w:val="22"/>
        </w:rPr>
        <w:t>”</w:t>
      </w:r>
      <w:r w:rsidRPr="00FA12DB">
        <w:rPr>
          <w:szCs w:val="22"/>
        </w:rPr>
        <w:t>), unless:</w:t>
      </w:r>
      <w:bookmarkEnd w:id="62"/>
      <w:r w:rsidRPr="00FA12DB">
        <w:rPr>
          <w:szCs w:val="22"/>
        </w:rPr>
        <w:t xml:space="preserve"> </w:t>
      </w:r>
    </w:p>
    <w:p w:rsidRPr="00FA12DB" w:rsidR="00AF4D36" w:rsidP="00766D19" w:rsidRDefault="00AF4D36" w14:paraId="64064470" w14:textId="53F1DE73">
      <w:pPr>
        <w:pStyle w:val="Heading3"/>
        <w:rPr>
          <w:rFonts w:eastAsia="Times New Roman"/>
          <w:szCs w:val="22"/>
        </w:rPr>
      </w:pPr>
      <w:r w:rsidRPr="00FA12DB">
        <w:rPr>
          <w:rFonts w:eastAsia="Times New Roman"/>
          <w:szCs w:val="22"/>
        </w:rPr>
        <w:t xml:space="preserve">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w:t>
      </w:r>
      <w:r w:rsidRPr="00FA12DB">
        <w:rPr>
          <w:szCs w:val="22"/>
        </w:rPr>
        <w:t>the documents to be entered into by the Stockholder have been duly executed by the Stockholder and delivered to the acquirer and are enforceable (subject to customary limitations) against the Stockholder in accordance with their respective terms;</w:t>
      </w:r>
      <w:r w:rsidRPr="00FA12DB">
        <w:rPr>
          <w:rFonts w:eastAsia="Times New Roman"/>
          <w:szCs w:val="22"/>
        </w:rPr>
        <w:t xml:space="preserve"> and (iv) neither the execution and delivery of documents to be entered into by the Stockholder in connection with the transaction, nor the performance of the Stockholder</w:t>
      </w:r>
      <w:r w:rsidRPr="00FA12DB" w:rsidR="008216D3">
        <w:rPr>
          <w:rFonts w:eastAsia="Times New Roman"/>
          <w:szCs w:val="22"/>
        </w:rPr>
        <w:t>’</w:t>
      </w:r>
      <w:r w:rsidRPr="00FA12DB">
        <w:rPr>
          <w:rFonts w:eastAsia="Times New Roman"/>
          <w:szCs w:val="22"/>
        </w:rPr>
        <w:t>s obligations thereunder, will cause a breach or violation of the terms of any agreement</w:t>
      </w:r>
      <w:r w:rsidRPr="00FA12DB" w:rsidR="007D0368">
        <w:rPr>
          <w:rFonts w:eastAsia="Times New Roman"/>
          <w:szCs w:val="22"/>
        </w:rPr>
        <w:t xml:space="preserve"> (including the Company’s or such Stockholder’s organizational </w:t>
      </w:r>
      <w:r w:rsidRPr="00FA12DB" w:rsidR="007D0368">
        <w:rPr>
          <w:rFonts w:eastAsia="Times New Roman"/>
          <w:szCs w:val="22"/>
        </w:rPr>
        <w:lastRenderedPageBreak/>
        <w:t>documents)</w:t>
      </w:r>
      <w:r w:rsidRPr="00FA12DB">
        <w:rPr>
          <w:rFonts w:eastAsia="Times New Roman"/>
          <w:szCs w:val="22"/>
        </w:rPr>
        <w:t xml:space="preserve"> to which the Stockholder is a party, or any law or judgment, order or decree of any court or governmental agency that applies to the Stockholder;</w:t>
      </w:r>
    </w:p>
    <w:p w:rsidRPr="00FA12DB" w:rsidR="00AF4D36" w:rsidP="00766D19" w:rsidRDefault="00AF4D36" w14:paraId="5F7C62D0" w14:textId="00EFD172">
      <w:pPr>
        <w:pStyle w:val="Heading3"/>
        <w:rPr>
          <w:rFonts w:eastAsia="Times New Roman"/>
          <w:szCs w:val="22"/>
        </w:rPr>
      </w:pPr>
      <w:r w:rsidRPr="00FA12DB">
        <w:rPr>
          <w:rFonts w:eastAsia="Times New Roman"/>
          <w:szCs w:val="22"/>
        </w:rPr>
        <w:t>such Stockholder is not required to agree (unless such Stockholder is a Company officer</w:t>
      </w:r>
      <w:r w:rsidRPr="00FA12DB" w:rsidR="007D0368">
        <w:rPr>
          <w:rFonts w:eastAsia="Times New Roman"/>
          <w:szCs w:val="22"/>
        </w:rPr>
        <w:t>, director,</w:t>
      </w:r>
      <w:r w:rsidRPr="00FA12DB">
        <w:rPr>
          <w:rFonts w:eastAsia="Times New Roman"/>
          <w:szCs w:val="22"/>
        </w:rPr>
        <w:t xml:space="preserve"> or employee) to any restrictive covenant in connection with the Proposed Sale (including</w:t>
      </w:r>
      <w:r w:rsidRPr="00FA12DB" w:rsidR="00436D3C">
        <w:rPr>
          <w:rFonts w:eastAsia="Times New Roman"/>
          <w:szCs w:val="22"/>
        </w:rPr>
        <w:t>,</w:t>
      </w:r>
      <w:r w:rsidRPr="00FA12DB">
        <w:rPr>
          <w:rFonts w:eastAsia="Times New Roman"/>
          <w:szCs w:val="22"/>
        </w:rPr>
        <w:t xml:space="preserve"> without limitation</w:t>
      </w:r>
      <w:r w:rsidRPr="00FA12DB" w:rsidR="003D4451">
        <w:rPr>
          <w:rFonts w:eastAsia="Times New Roman"/>
          <w:szCs w:val="22"/>
        </w:rPr>
        <w:t>,</w:t>
      </w:r>
      <w:r w:rsidRPr="00FA12DB">
        <w:rPr>
          <w:rFonts w:eastAsia="Times New Roman"/>
          <w:szCs w:val="22"/>
        </w:rPr>
        <w:t xml:space="preserve"> any covenant not to compete or covenant not to solicit customers, employees or suppliers of any party to the Proposed Sale) or any </w:t>
      </w:r>
      <w:r w:rsidRPr="00FA12DB">
        <w:rPr>
          <w:rStyle w:val="Heading2Char"/>
          <w:szCs w:val="22"/>
        </w:rPr>
        <w:t>release of claims other than a release in customary form of claims arising solely in such Stockholder</w:t>
      </w:r>
      <w:r w:rsidRPr="00FA12DB" w:rsidR="008216D3">
        <w:rPr>
          <w:rStyle w:val="Heading2Char"/>
          <w:szCs w:val="22"/>
        </w:rPr>
        <w:t>’</w:t>
      </w:r>
      <w:r w:rsidRPr="00FA12DB">
        <w:rPr>
          <w:rStyle w:val="Heading2Char"/>
          <w:szCs w:val="22"/>
        </w:rPr>
        <w:t>s capacity as a stockholder of the Company</w:t>
      </w:r>
      <w:r w:rsidRPr="00FA12DB">
        <w:rPr>
          <w:rFonts w:eastAsia="Times New Roman"/>
          <w:szCs w:val="22"/>
        </w:rPr>
        <w:t>;</w:t>
      </w:r>
    </w:p>
    <w:p w:rsidRPr="00FA12DB" w:rsidR="00AF4D36" w:rsidP="00766D19" w:rsidRDefault="00AF4D36" w14:paraId="41E7B581" w14:textId="0B42A064">
      <w:pPr>
        <w:pStyle w:val="Heading3"/>
        <w:rPr>
          <w:rFonts w:eastAsia="Times New Roman"/>
          <w:szCs w:val="22"/>
        </w:rPr>
      </w:pPr>
      <w:bookmarkStart w:name="_BPDC_LN_INS_1019" w:id="63"/>
      <w:bookmarkStart w:name="_BPDC_PR_INS_1020" w:id="64"/>
      <w:bookmarkStart w:name="_Ref491866166" w:id="65"/>
      <w:bookmarkEnd w:id="63"/>
      <w:bookmarkEnd w:id="64"/>
      <w:r w:rsidRPr="00FA12DB">
        <w:rPr>
          <w:rFonts w:eastAsia="Times New Roman"/>
          <w:szCs w:val="22"/>
        </w:rPr>
        <w:t>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r>
      <w:bookmarkEnd w:id="65"/>
    </w:p>
    <w:p w:rsidRPr="00FA12DB" w:rsidR="00AF4D36" w:rsidP="00766D19" w:rsidRDefault="00AF4D36" w14:paraId="712AFDF0" w14:textId="160FC29F">
      <w:pPr>
        <w:pStyle w:val="Heading3"/>
        <w:rPr>
          <w:rFonts w:eastAsia="Times New Roman"/>
          <w:szCs w:val="22"/>
        </w:rPr>
      </w:pPr>
      <w:r w:rsidRPr="00FA12DB">
        <w:rPr>
          <w:rFonts w:eastAsia="Times New Roman"/>
          <w:szCs w:val="22"/>
        </w:rPr>
        <w:t>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rsidRPr="00FA12DB" w:rsidR="00AF4D36" w:rsidP="00766D19" w:rsidRDefault="00AF4D36" w14:paraId="195CC57E" w14:textId="75AA05C5">
      <w:pPr>
        <w:pStyle w:val="Heading3"/>
        <w:rPr>
          <w:rFonts w:eastAsia="Times New Roman"/>
          <w:szCs w:val="22"/>
        </w:rPr>
      </w:pPr>
      <w:bookmarkStart w:name="_Ref264907533" w:id="66"/>
      <w:r w:rsidRPr="00FA12DB">
        <w:rPr>
          <w:rFonts w:eastAsia="Times New Roman"/>
          <w:szCs w:val="22"/>
        </w:rPr>
        <w:t xml:space="preserve"> </w:t>
      </w:r>
      <w:bookmarkStart w:name="_Ref45866390" w:id="67"/>
      <w:r w:rsidRPr="00FA12DB">
        <w:rPr>
          <w:rFonts w:eastAsia="Times New Roman"/>
          <w:szCs w:val="22"/>
        </w:rPr>
        <w:t>liability shall be limited to such Stockholder</w:t>
      </w:r>
      <w:r w:rsidRPr="00FA12DB" w:rsidR="008216D3">
        <w:rPr>
          <w:rFonts w:eastAsia="Times New Roman"/>
          <w:szCs w:val="22"/>
        </w:rPr>
        <w:t>’</w:t>
      </w:r>
      <w:r w:rsidRPr="00FA12DB">
        <w:rPr>
          <w:rFonts w:eastAsia="Times New Roman"/>
          <w:szCs w:val="22"/>
        </w:rPr>
        <w:t>s applicable share (determined based on the respective proceeds payable to each Stockholder in connection with such Proposed Sale in accordance with the provisions of the Restated Certificate) of a negotiated aggregate indemnification amount that in no event exceeds the amount of consideration otherwise payable to such Stockholder in connection with such Proposed Sale</w:t>
      </w:r>
      <w:r w:rsidRPr="00FA12DB" w:rsidR="007D0368">
        <w:rPr>
          <w:rFonts w:eastAsia="Times New Roman"/>
          <w:szCs w:val="22"/>
        </w:rPr>
        <w:t xml:space="preserve"> in such person’s capacity as a stockholder of the Company</w:t>
      </w:r>
      <w:r w:rsidRPr="00FA12DB">
        <w:rPr>
          <w:rFonts w:eastAsia="Times New Roman"/>
          <w:szCs w:val="22"/>
        </w:rPr>
        <w:t>, except with respect to claims related to fraud by such Stockholder, the liability for which need not be limited as to such Stockholder;</w:t>
      </w:r>
      <w:bookmarkEnd w:id="67"/>
      <w:r w:rsidRPr="00FA12DB">
        <w:rPr>
          <w:rFonts w:eastAsia="Times New Roman"/>
          <w:szCs w:val="22"/>
        </w:rPr>
        <w:t xml:space="preserve"> </w:t>
      </w:r>
      <w:bookmarkStart w:name="_Ref444626845" w:id="68"/>
      <w:r w:rsidRPr="00FA12DB" w:rsidR="001207AD">
        <w:rPr>
          <w:rFonts w:eastAsia="Times New Roman"/>
          <w:szCs w:val="22"/>
        </w:rPr>
        <w:t>[and]</w:t>
      </w:r>
    </w:p>
    <w:p w:rsidRPr="00FA12DB" w:rsidR="00AF4D36" w:rsidP="00766D19" w:rsidRDefault="00834BDB" w14:paraId="17113C6E" w14:textId="523E6381">
      <w:pPr>
        <w:pStyle w:val="Heading3"/>
        <w:rPr>
          <w:rFonts w:eastAsia="Times New Roman"/>
          <w:szCs w:val="22"/>
        </w:rPr>
      </w:pPr>
      <w:bookmarkStart w:name="_Ref149291597" w:id="69"/>
      <w:r>
        <w:rPr>
          <w:rFonts w:eastAsia="Times New Roman"/>
          <w:szCs w:val="22"/>
        </w:rPr>
        <w:t>u</w:t>
      </w:r>
      <w:r w:rsidRPr="00FA12DB">
        <w:rPr>
          <w:rFonts w:eastAsia="Times New Roman"/>
          <w:szCs w:val="22"/>
        </w:rPr>
        <w:t xml:space="preserve">pon </w:t>
      </w:r>
      <w:r w:rsidRPr="00FA12DB" w:rsidR="00AF4D36">
        <w:rPr>
          <w:rFonts w:eastAsia="Times New Roman"/>
          <w:szCs w:val="22"/>
        </w:rPr>
        <w:t>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w:t>
      </w:r>
      <w:r w:rsidRPr="00FA12DB" w:rsidR="00AF4D36">
        <w:rPr>
          <w:rStyle w:val="FootnoteReference"/>
          <w:rFonts w:eastAsia="Times New Roman"/>
          <w:szCs w:val="22"/>
        </w:rPr>
        <w:footnoteReference w:id="23"/>
      </w:r>
      <w:r w:rsidRPr="00FA12DB" w:rsidR="00AF4D36">
        <w:rPr>
          <w:rFonts w:eastAsia="Times New Roman"/>
          <w:szCs w:val="22"/>
        </w:rPr>
        <w:t xml:space="preserve">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w:t>
      </w:r>
      <w:r w:rsidRPr="00FA12DB" w:rsidR="007D0368">
        <w:rPr>
          <w:rFonts w:eastAsia="Times New Roman"/>
          <w:szCs w:val="22"/>
        </w:rPr>
        <w:t>or</w:t>
      </w:r>
      <w:r w:rsidRPr="00FA12DB" w:rsidR="00AF4D36">
        <w:rPr>
          <w:rFonts w:eastAsia="Times New Roman"/>
          <w:szCs w:val="22"/>
        </w:rPr>
        <w:t xml:space="preserve">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w:t>
      </w:r>
      <w:r w:rsidRPr="00FA12DB" w:rsidR="008216D3">
        <w:rPr>
          <w:rFonts w:eastAsia="Times New Roman"/>
          <w:szCs w:val="22"/>
        </w:rPr>
        <w:t>’</w:t>
      </w:r>
      <w:r w:rsidRPr="00FA12DB" w:rsidR="00AF4D36">
        <w:rPr>
          <w:rFonts w:eastAsia="Times New Roman"/>
          <w:szCs w:val="22"/>
        </w:rPr>
        <w:t xml:space="preserve">s Restated Certificate in effect immediately prior to the Proposed Sale; </w:t>
      </w:r>
      <w:r w:rsidRPr="00FA12DB" w:rsidR="00AF4D36">
        <w:rPr>
          <w:rFonts w:eastAsia="Times New Roman"/>
          <w:szCs w:val="22"/>
          <w:u w:val="single"/>
        </w:rPr>
        <w:t>provided</w:t>
      </w:r>
      <w:r w:rsidRPr="00FA12DB" w:rsidR="00AF4D36">
        <w:rPr>
          <w:rFonts w:eastAsia="Times New Roman"/>
          <w:i/>
          <w:szCs w:val="22"/>
        </w:rPr>
        <w:t xml:space="preserve">, </w:t>
      </w:r>
      <w:r w:rsidRPr="00FA12DB" w:rsidR="00AF4D36">
        <w:rPr>
          <w:rFonts w:eastAsia="Times New Roman"/>
          <w:szCs w:val="22"/>
          <w:u w:val="single"/>
        </w:rPr>
        <w:t>however</w:t>
      </w:r>
      <w:r w:rsidRPr="00FA12DB" w:rsidR="00AF4D36">
        <w:rPr>
          <w:rFonts w:eastAsia="Times New Roman"/>
          <w:i/>
          <w:szCs w:val="22"/>
        </w:rPr>
        <w:t>,</w:t>
      </w:r>
      <w:r w:rsidRPr="00FA12DB" w:rsidR="00AF4D36">
        <w:rPr>
          <w:rFonts w:eastAsia="Times New Roman"/>
          <w:szCs w:val="22"/>
        </w:rPr>
        <w:t xml:space="preserve"> that, notwithstanding the foregoing provisions of this </w:t>
      </w:r>
      <w:r w:rsidRPr="00FA12DB" w:rsidR="00AF4D36">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BD1D88">
        <w:rPr>
          <w:rFonts w:eastAsia="Times New Roman"/>
          <w:szCs w:val="22"/>
          <w:u w:val="single"/>
        </w:rPr>
        <w:t>3.3(f)</w:t>
      </w:r>
      <w:r w:rsidR="00BD1D88">
        <w:rPr>
          <w:rFonts w:eastAsia="Times New Roman"/>
          <w:szCs w:val="22"/>
          <w:u w:val="single"/>
        </w:rPr>
        <w:fldChar w:fldCharType="end"/>
      </w:r>
      <w:r w:rsidRPr="00FA12DB" w:rsidR="00AF4D36">
        <w:rPr>
          <w:rFonts w:eastAsia="Times New Roman"/>
          <w:szCs w:val="22"/>
        </w:rPr>
        <w:t xml:space="preserve">, if the consideration to be paid in exchange for the Shares held by the </w:t>
      </w:r>
      <w:r w:rsidRPr="00FA12DB" w:rsidR="007D0368">
        <w:rPr>
          <w:rFonts w:eastAsia="Times New Roman"/>
          <w:szCs w:val="22"/>
        </w:rPr>
        <w:t>Stockholder</w:t>
      </w:r>
      <w:r w:rsidRPr="00FA12DB" w:rsidR="00AF4D36">
        <w:rPr>
          <w:rFonts w:eastAsia="Times New Roman"/>
          <w:szCs w:val="22"/>
        </w:rPr>
        <w:t xml:space="preserve"> pursuant to this </w:t>
      </w:r>
      <w:r w:rsidRPr="00FA12DB" w:rsidR="00AF4D36">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BD1D88">
        <w:rPr>
          <w:rFonts w:eastAsia="Times New Roman"/>
          <w:szCs w:val="22"/>
          <w:u w:val="single"/>
        </w:rPr>
        <w:t>3.3(f)</w:t>
      </w:r>
      <w:r w:rsidR="00BD1D88">
        <w:rPr>
          <w:rFonts w:eastAsia="Times New Roman"/>
          <w:szCs w:val="22"/>
          <w:u w:val="single"/>
        </w:rPr>
        <w:fldChar w:fldCharType="end"/>
      </w:r>
      <w:r w:rsidRPr="00FA12DB" w:rsidR="00AF4D36">
        <w:rPr>
          <w:rFonts w:eastAsia="Times New Roman"/>
          <w:szCs w:val="22"/>
          <w:u w:val="single"/>
        </w:rPr>
        <w:t xml:space="preserve"> </w:t>
      </w:r>
      <w:r w:rsidRPr="00FA12DB" w:rsidR="00AF4D36">
        <w:rPr>
          <w:rFonts w:eastAsia="Times New Roman"/>
          <w:szCs w:val="22"/>
        </w:rPr>
        <w:t xml:space="preserve">includes any securities and due receipt thereof by any </w:t>
      </w:r>
      <w:r w:rsidRPr="00FA12DB" w:rsidR="007D0368">
        <w:rPr>
          <w:rFonts w:eastAsia="Times New Roman"/>
          <w:szCs w:val="22"/>
        </w:rPr>
        <w:t xml:space="preserve">Stockholder </w:t>
      </w:r>
      <w:r w:rsidRPr="00FA12DB" w:rsidR="00AF4D36">
        <w:rPr>
          <w:rFonts w:eastAsia="Times New Roman"/>
          <w:szCs w:val="22"/>
        </w:rPr>
        <w:t xml:space="preserve">would require under applicable law (x) the registration or qualification of such securities or of any person as a broker or dealer or agent with respect to such securities; or (y) the provision to any </w:t>
      </w:r>
      <w:r w:rsidRPr="00FA12DB" w:rsidR="007D0368">
        <w:rPr>
          <w:rFonts w:eastAsia="Times New Roman"/>
          <w:szCs w:val="22"/>
        </w:rPr>
        <w:t xml:space="preserve">Stockholder </w:t>
      </w:r>
      <w:r w:rsidRPr="00FA12DB" w:rsidR="00AF4D36">
        <w:rPr>
          <w:rFonts w:eastAsia="Times New Roman"/>
          <w:szCs w:val="22"/>
        </w:rPr>
        <w:t xml:space="preserve">of any information other than such information as a prudent issuer would generally furnish in an offering made solely to </w:t>
      </w:r>
      <w:r w:rsidRPr="00FA12DB" w:rsidR="008216D3">
        <w:rPr>
          <w:rFonts w:eastAsia="Times New Roman"/>
          <w:szCs w:val="22"/>
        </w:rPr>
        <w:t>“</w:t>
      </w:r>
      <w:r w:rsidRPr="00FA12DB" w:rsidR="00AF4D36">
        <w:rPr>
          <w:rFonts w:eastAsia="Times New Roman"/>
          <w:szCs w:val="22"/>
        </w:rPr>
        <w:t>accredited investors</w:t>
      </w:r>
      <w:r w:rsidRPr="00FA12DB" w:rsidR="008216D3">
        <w:rPr>
          <w:rFonts w:eastAsia="Times New Roman"/>
          <w:szCs w:val="22"/>
        </w:rPr>
        <w:t>”</w:t>
      </w:r>
      <w:r w:rsidRPr="00FA12DB" w:rsidR="00AF4D36">
        <w:rPr>
          <w:rFonts w:eastAsia="Times New Roman"/>
          <w:szCs w:val="22"/>
        </w:rPr>
        <w:t xml:space="preserve"> </w:t>
      </w:r>
      <w:r w:rsidRPr="00FA12DB" w:rsidR="00AF4D36">
        <w:rPr>
          <w:rFonts w:eastAsia="Times New Roman"/>
          <w:szCs w:val="22"/>
        </w:rPr>
        <w:lastRenderedPageBreak/>
        <w:t xml:space="preserve">as defined in Regulation D promulgated under the Securities Act, the Company may cause to be paid to any such </w:t>
      </w:r>
      <w:r w:rsidRPr="00FA12DB" w:rsidR="007D0368">
        <w:rPr>
          <w:rFonts w:eastAsia="Times New Roman"/>
          <w:szCs w:val="22"/>
        </w:rPr>
        <w:t xml:space="preserve">Stockholder </w:t>
      </w:r>
      <w:r w:rsidRPr="00FA12DB" w:rsidR="00AF4D36">
        <w:rPr>
          <w:rFonts w:eastAsia="Times New Roman"/>
          <w:szCs w:val="22"/>
        </w:rPr>
        <w:t xml:space="preserve">in lieu thereof, against surrender of the Shares held by the </w:t>
      </w:r>
      <w:r w:rsidRPr="00FA12DB" w:rsidR="007D0368">
        <w:rPr>
          <w:rFonts w:eastAsia="Times New Roman"/>
          <w:szCs w:val="22"/>
        </w:rPr>
        <w:t>Stockholder</w:t>
      </w:r>
      <w:r w:rsidRPr="00FA12DB" w:rsidR="00AF4D36">
        <w:rPr>
          <w:rFonts w:eastAsia="Times New Roman"/>
          <w:szCs w:val="22"/>
        </w:rPr>
        <w:t xml:space="preserve">, which would have otherwise been sold by such </w:t>
      </w:r>
      <w:r w:rsidRPr="00FA12DB" w:rsidR="007D0368">
        <w:rPr>
          <w:rFonts w:eastAsia="Times New Roman"/>
          <w:szCs w:val="22"/>
        </w:rPr>
        <w:t>Stockholder</w:t>
      </w:r>
      <w:r w:rsidRPr="00FA12DB" w:rsidR="00AF4D36">
        <w:rPr>
          <w:rFonts w:eastAsia="Times New Roman"/>
          <w:szCs w:val="22"/>
        </w:rPr>
        <w:t xml:space="preserve">, an amount in cash equal to the fair value (as determined in good faith by the Board) of the securities which such </w:t>
      </w:r>
      <w:r w:rsidRPr="00FA12DB" w:rsidR="007D0368">
        <w:rPr>
          <w:rFonts w:eastAsia="Times New Roman"/>
          <w:szCs w:val="22"/>
        </w:rPr>
        <w:t xml:space="preserve">Stockholder </w:t>
      </w:r>
      <w:r w:rsidRPr="00FA12DB" w:rsidR="00AF4D36">
        <w:rPr>
          <w:rFonts w:eastAsia="Times New Roman"/>
          <w:szCs w:val="22"/>
        </w:rPr>
        <w:t xml:space="preserve">would otherwise receive as of the date of the issuance of such securities in exchange for the Shares held by the </w:t>
      </w:r>
      <w:r w:rsidRPr="00FA12DB" w:rsidR="007D0368">
        <w:rPr>
          <w:rFonts w:eastAsia="Times New Roman"/>
          <w:szCs w:val="22"/>
        </w:rPr>
        <w:t>Stockholder</w:t>
      </w:r>
      <w:r w:rsidRPr="00FA12DB" w:rsidR="001207AD">
        <w:rPr>
          <w:rFonts w:eastAsia="Times New Roman"/>
          <w:szCs w:val="22"/>
        </w:rPr>
        <w:t>[</w:t>
      </w:r>
      <w:r w:rsidRPr="00FA12DB" w:rsidR="00AF4D36">
        <w:rPr>
          <w:rFonts w:eastAsia="Times New Roman"/>
          <w:szCs w:val="22"/>
        </w:rPr>
        <w:t>;</w:t>
      </w:r>
      <w:bookmarkEnd w:id="66"/>
      <w:bookmarkEnd w:id="68"/>
      <w:r w:rsidRPr="00FA12DB" w:rsidR="001207AD">
        <w:rPr>
          <w:rFonts w:eastAsia="Times New Roman"/>
          <w:szCs w:val="22"/>
        </w:rPr>
        <w:t xml:space="preserve"> and][.]</w:t>
      </w:r>
      <w:bookmarkEnd w:id="69"/>
    </w:p>
    <w:p w:rsidRPr="00FA12DB" w:rsidR="00AF4D36" w:rsidP="00766D19" w:rsidRDefault="00AF4D36" w14:paraId="0B4810A5" w14:textId="5EBA7659">
      <w:pPr>
        <w:pStyle w:val="Heading3"/>
        <w:rPr>
          <w:rFonts w:eastAsia="Times New Roman"/>
          <w:szCs w:val="22"/>
        </w:rPr>
      </w:pPr>
      <w:bookmarkStart w:name="_Ref264907554" w:id="70"/>
      <w:bookmarkStart w:name="_Ref444630516" w:id="71"/>
      <w:r w:rsidRPr="00FA12DB">
        <w:rPr>
          <w:rFonts w:eastAsia="Times New Roman"/>
          <w:szCs w:val="22"/>
        </w:rPr>
        <w:t xml:space="preserve">[subject to </w:t>
      </w:r>
      <w:r w:rsidRPr="00FA12DB">
        <w:rPr>
          <w:rFonts w:eastAsia="Times New Roman"/>
          <w:szCs w:val="22"/>
          <w:u w:val="single"/>
        </w:rPr>
        <w:t>clause (f)</w:t>
      </w:r>
      <w:r w:rsidRPr="00FA12DB">
        <w:rPr>
          <w:rFonts w:eastAsia="Times New Roman"/>
          <w:szCs w:val="22"/>
        </w:rPr>
        <w:t xml:space="preserv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Pr="00FA12DB">
        <w:rPr>
          <w:rFonts w:eastAsia="Times New Roman"/>
          <w:szCs w:val="22"/>
          <w:u w:val="single"/>
        </w:rPr>
        <w:t>provided</w:t>
      </w:r>
      <w:r w:rsidRPr="00FA12DB">
        <w:rPr>
          <w:rFonts w:eastAsia="Times New Roman"/>
          <w:i/>
          <w:szCs w:val="22"/>
        </w:rPr>
        <w:t xml:space="preserve">, </w:t>
      </w:r>
      <w:r w:rsidRPr="00FA12DB">
        <w:rPr>
          <w:rFonts w:eastAsia="Times New Roman"/>
          <w:szCs w:val="22"/>
          <w:u w:val="single"/>
        </w:rPr>
        <w:t>however</w:t>
      </w:r>
      <w:r w:rsidRPr="00FA12DB">
        <w:rPr>
          <w:rFonts w:eastAsia="Times New Roman"/>
          <w:szCs w:val="22"/>
        </w:rPr>
        <w:t xml:space="preserve">, that nothing in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_Ref444630516 \w \h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3.3(g)</w:t>
      </w:r>
      <w:r w:rsidRPr="00FA12DB">
        <w:rPr>
          <w:rFonts w:eastAsia="Times New Roman"/>
          <w:szCs w:val="22"/>
          <w:u w:val="single"/>
        </w:rPr>
        <w:fldChar w:fldCharType="end"/>
      </w:r>
      <w:r w:rsidRPr="00FA12DB">
        <w:rPr>
          <w:rFonts w:eastAsia="Times New Roman"/>
          <w:szCs w:val="22"/>
        </w:rPr>
        <w:t xml:space="preserve"> shall entitle any holder to receive any form of consideration that such holder would be ineligible to receive as a result of such holder</w:t>
      </w:r>
      <w:r w:rsidRPr="00FA12DB" w:rsidR="008216D3">
        <w:rPr>
          <w:rFonts w:eastAsia="Times New Roman"/>
          <w:szCs w:val="22"/>
        </w:rPr>
        <w:t>’</w:t>
      </w:r>
      <w:r w:rsidRPr="00FA12DB">
        <w:rPr>
          <w:rFonts w:eastAsia="Times New Roman"/>
          <w:szCs w:val="22"/>
        </w:rPr>
        <w:t>s failure to satisfy any condition, requirement or limitation that is generally applicable to the Company</w:t>
      </w:r>
      <w:r w:rsidRPr="00FA12DB" w:rsidR="008216D3">
        <w:rPr>
          <w:rFonts w:eastAsia="Times New Roman"/>
          <w:szCs w:val="22"/>
        </w:rPr>
        <w:t>’</w:t>
      </w:r>
      <w:r w:rsidRPr="00FA12DB">
        <w:rPr>
          <w:rFonts w:eastAsia="Times New Roman"/>
          <w:szCs w:val="22"/>
        </w:rPr>
        <w:t xml:space="preserve">s </w:t>
      </w:r>
      <w:bookmarkEnd w:id="70"/>
      <w:r w:rsidRPr="00FA12DB">
        <w:rPr>
          <w:rFonts w:eastAsia="Times New Roman"/>
          <w:szCs w:val="22"/>
        </w:rPr>
        <w:t>stockholders.]</w:t>
      </w:r>
      <w:bookmarkEnd w:id="71"/>
    </w:p>
    <w:p w:rsidRPr="00FA12DB" w:rsidR="00AF4D36" w:rsidP="00AF4D36" w:rsidRDefault="00AF4D36" w14:paraId="66B344C2" w14:textId="2E462017">
      <w:pPr>
        <w:pStyle w:val="Heading2"/>
        <w:widowControl/>
        <w:shd w:val="clear" w:color="auto" w:fill="auto"/>
        <w:tabs>
          <w:tab w:val="clear" w:pos="1800"/>
        </w:tabs>
        <w:autoSpaceDE/>
        <w:autoSpaceDN/>
        <w:adjustRightInd/>
        <w:rPr>
          <w:szCs w:val="22"/>
        </w:rPr>
      </w:pPr>
      <w:bookmarkStart w:name="_Toc469383996" w:id="72"/>
      <w:r w:rsidRPr="00FA12DB">
        <w:rPr>
          <w:rFonts w:eastAsia="Times New Roman"/>
          <w:szCs w:val="22"/>
          <w:u w:val="single"/>
        </w:rPr>
        <w:t>Restrictions on Sales of Control of the Company</w:t>
      </w:r>
      <w:bookmarkEnd w:id="72"/>
      <w:r w:rsidRPr="00FA12DB">
        <w:rPr>
          <w:szCs w:val="22"/>
        </w:rPr>
        <w:t>.</w:t>
      </w:r>
      <w:r w:rsidRPr="00FA12DB">
        <w:rPr>
          <w:rStyle w:val="FootnoteReference"/>
          <w:szCs w:val="22"/>
        </w:rPr>
        <w:footnoteReference w:id="24"/>
      </w:r>
      <w:r w:rsidRPr="00FA12DB">
        <w:rPr>
          <w:szCs w:val="22"/>
        </w:rPr>
        <w:t xml:space="preserve"> No Stockholder shall be a party to any Stock Sale unless (a) all holders of Preferred Stock are allowed to participate in such transaction(s) and (b) the consideration received pursuant to such transaction is allocated among the parties thereto in the manner specified in the Company</w:t>
      </w:r>
      <w:r w:rsidRPr="00FA12DB" w:rsidR="008216D3">
        <w:rPr>
          <w:szCs w:val="22"/>
        </w:rPr>
        <w:t>’</w:t>
      </w:r>
      <w:r w:rsidRPr="00FA12DB">
        <w:rPr>
          <w:szCs w:val="22"/>
        </w:rPr>
        <w:t>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[__] days prior to the effective date of any such transaction or series of related transactions.</w:t>
      </w:r>
    </w:p>
    <w:p w:rsidRPr="00FA12DB" w:rsidR="00EA0B15" w:rsidP="00EA0B15" w:rsidRDefault="007A24EC" w14:paraId="6546D4C0" w14:textId="754BD3CA">
      <w:pPr>
        <w:pStyle w:val="Heading2"/>
        <w:widowControl/>
        <w:shd w:val="clear" w:color="auto" w:fill="auto"/>
        <w:tabs>
          <w:tab w:val="clear" w:pos="1800"/>
        </w:tabs>
        <w:autoSpaceDE/>
        <w:autoSpaceDN/>
        <w:adjustRightInd/>
        <w:rPr>
          <w:szCs w:val="22"/>
        </w:rPr>
      </w:pPr>
      <w:r w:rsidRPr="00FA12DB">
        <w:rPr>
          <w:szCs w:val="22"/>
          <w:u w:val="single"/>
        </w:rPr>
        <w:t>Effect of Sanctioned Party Status</w:t>
      </w:r>
      <w:r w:rsidRPr="00FA12DB">
        <w:rPr>
          <w:szCs w:val="22"/>
        </w:rPr>
        <w:t>.</w:t>
      </w:r>
      <w:r w:rsidR="005604B5">
        <w:rPr>
          <w:szCs w:val="22"/>
        </w:rPr>
        <w:t xml:space="preserve"> </w:t>
      </w:r>
      <w:r w:rsidRPr="00FA12DB">
        <w:rPr>
          <w:szCs w:val="22"/>
        </w:rPr>
        <w:t xml:space="preserve">For </w:t>
      </w:r>
      <w:r w:rsidRPr="00FA12DB" w:rsidR="00F7103F">
        <w:rPr>
          <w:szCs w:val="22"/>
        </w:rPr>
        <w:t>clarity</w:t>
      </w:r>
      <w:r w:rsidRPr="00FA12DB">
        <w:rPr>
          <w:szCs w:val="22"/>
        </w:rPr>
        <w:t xml:space="preserve">, if any Stockholder is a Sanctioned Party, such Stockholder will not be required to take any action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_Ref146108590 \w \h </w:instrText>
      </w:r>
      <w:r w:rsidR="00002544">
        <w:rPr>
          <w:szCs w:val="22"/>
          <w:u w:val="single"/>
        </w:rPr>
      </w:r>
      <w:r w:rsidR="00002544">
        <w:rPr>
          <w:szCs w:val="22"/>
          <w:u w:val="single"/>
        </w:rPr>
        <w:fldChar w:fldCharType="separate"/>
      </w:r>
      <w:r w:rsidR="004C544C">
        <w:rPr>
          <w:szCs w:val="22"/>
          <w:u w:val="single"/>
        </w:rPr>
        <w:t>3.2</w:t>
      </w:r>
      <w:r w:rsidR="00002544">
        <w:rPr>
          <w:szCs w:val="22"/>
          <w:u w:val="single"/>
        </w:rPr>
        <w:fldChar w:fldCharType="end"/>
      </w:r>
      <w:r w:rsidRPr="00FA12DB">
        <w:rPr>
          <w:szCs w:val="22"/>
        </w:rPr>
        <w:t xml:space="preserve">, and will not be entitled to receive any benefit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_Ref146108602 \w \h </w:instrText>
      </w:r>
      <w:r w:rsidR="00002544">
        <w:rPr>
          <w:szCs w:val="22"/>
          <w:u w:val="single"/>
        </w:rPr>
      </w:r>
      <w:r w:rsidR="00002544">
        <w:rPr>
          <w:szCs w:val="22"/>
          <w:u w:val="single"/>
        </w:rPr>
        <w:fldChar w:fldCharType="separate"/>
      </w:r>
      <w:r w:rsidR="004C544C">
        <w:rPr>
          <w:szCs w:val="22"/>
          <w:u w:val="single"/>
        </w:rPr>
        <w:t>3.3</w:t>
      </w:r>
      <w:r w:rsidR="00002544">
        <w:rPr>
          <w:szCs w:val="22"/>
          <w:u w:val="single"/>
        </w:rPr>
        <w:fldChar w:fldCharType="end"/>
      </w:r>
      <w:r w:rsidRPr="00FA12DB">
        <w:rPr>
          <w:szCs w:val="22"/>
        </w:rPr>
        <w:t>, if such action would cause the Company or any other party to violate applicable Sanctions.</w:t>
      </w:r>
      <w:r w:rsidR="005604B5">
        <w:rPr>
          <w:szCs w:val="22"/>
        </w:rPr>
        <w:t xml:space="preserve"> </w:t>
      </w:r>
      <w:r w:rsidRPr="00FA12DB" w:rsidR="009855C2">
        <w:rPr>
          <w:szCs w:val="22"/>
        </w:rPr>
        <w:t xml:space="preserve">The </w:t>
      </w:r>
      <w:r w:rsidRPr="00FA12DB" w:rsidR="00F7103F">
        <w:rPr>
          <w:szCs w:val="22"/>
        </w:rPr>
        <w:t>Shares</w:t>
      </w:r>
      <w:r w:rsidRPr="00FA12DB" w:rsidR="009855C2">
        <w:rPr>
          <w:szCs w:val="22"/>
        </w:rPr>
        <w:t xml:space="preserve"> held by such Stockholders shall be disregarded for the purpose of </w:t>
      </w:r>
      <w:r w:rsidRPr="00FA12DB" w:rsidR="002C1AB2">
        <w:rPr>
          <w:szCs w:val="22"/>
        </w:rPr>
        <w:t xml:space="preserve">calculating </w:t>
      </w:r>
      <w:r w:rsidRPr="00FA12DB" w:rsidR="00B962FA">
        <w:rPr>
          <w:szCs w:val="22"/>
        </w:rPr>
        <w:t>any voting threshold set forth</w:t>
      </w:r>
      <w:r w:rsidRPr="00FA12DB" w:rsidR="009855C2">
        <w:rPr>
          <w:szCs w:val="22"/>
        </w:rPr>
        <w:t xml:space="preserve"> in th</w:t>
      </w:r>
      <w:r w:rsidRPr="00FA12DB" w:rsidR="00CF2D4D">
        <w:rPr>
          <w:szCs w:val="22"/>
        </w:rPr>
        <w:t>is</w:t>
      </w:r>
      <w:r w:rsidRPr="00FA12DB" w:rsidR="009855C2">
        <w:rPr>
          <w:szCs w:val="22"/>
        </w:rPr>
        <w:t xml:space="preserve"> </w:t>
      </w:r>
      <w:r w:rsidRPr="00FA12DB" w:rsidR="00862785">
        <w:rPr>
          <w:szCs w:val="22"/>
        </w:rPr>
        <w:t>Agreement</w:t>
      </w:r>
      <w:r w:rsidRPr="00FA12DB" w:rsidR="009855C2">
        <w:rPr>
          <w:szCs w:val="22"/>
        </w:rPr>
        <w:t>.</w:t>
      </w:r>
      <w:r w:rsidR="00834BDB">
        <w:rPr>
          <w:szCs w:val="22"/>
        </w:rPr>
        <w:t>]</w:t>
      </w:r>
    </w:p>
    <w:p w:rsidRPr="00FA12DB" w:rsidR="00AF4D36" w:rsidP="00766D19" w:rsidRDefault="00AF4D36" w14:paraId="0661B6DF" w14:textId="32144C6D">
      <w:pPr>
        <w:pStyle w:val="BodyText"/>
        <w:rPr>
          <w:i/>
          <w:iCs/>
          <w:szCs w:val="22"/>
        </w:rPr>
      </w:pPr>
      <w:r w:rsidRPr="00FA12DB">
        <w:rPr>
          <w:i/>
          <w:iCs/>
          <w:szCs w:val="22"/>
        </w:rPr>
        <w:t xml:space="preserve">[See ADDENDUM </w:t>
      </w:r>
      <w:r w:rsidR="001B3298">
        <w:rPr>
          <w:i/>
          <w:iCs/>
          <w:szCs w:val="22"/>
        </w:rPr>
        <w:t xml:space="preserve">1 </w:t>
      </w:r>
      <w:r w:rsidRPr="00FA12DB">
        <w:rPr>
          <w:i/>
          <w:iCs/>
          <w:szCs w:val="22"/>
        </w:rPr>
        <w:t xml:space="preserve">at end of this document with alternative </w:t>
      </w:r>
      <w:r w:rsidRPr="00FA12DB" w:rsidR="008216D3">
        <w:rPr>
          <w:i/>
          <w:iCs/>
          <w:szCs w:val="22"/>
        </w:rPr>
        <w:t>“</w:t>
      </w:r>
      <w:r w:rsidRPr="00FA12DB">
        <w:rPr>
          <w:i/>
          <w:iCs/>
          <w:szCs w:val="22"/>
        </w:rPr>
        <w:t>Sale Rights</w:t>
      </w:r>
      <w:r w:rsidRPr="00FA12DB" w:rsidR="008216D3">
        <w:rPr>
          <w:i/>
          <w:iCs/>
          <w:szCs w:val="22"/>
        </w:rPr>
        <w:t>”</w:t>
      </w:r>
      <w:r w:rsidRPr="00FA12DB">
        <w:rPr>
          <w:i/>
          <w:iCs/>
          <w:szCs w:val="22"/>
        </w:rPr>
        <w:t xml:space="preserve"> provisions.]</w:t>
      </w:r>
      <w:r w:rsidRPr="00FA12DB">
        <w:rPr>
          <w:rStyle w:val="FootnoteReference"/>
          <w:i/>
          <w:iCs/>
          <w:szCs w:val="22"/>
        </w:rPr>
        <w:footnoteReference w:id="25"/>
      </w:r>
    </w:p>
    <w:p w:rsidRPr="00FA12DB" w:rsidR="00AF4D36" w:rsidP="00265FCB" w:rsidRDefault="00AF4D36" w14:paraId="6DB14E2B" w14:textId="5A3B2E9F">
      <w:pPr>
        <w:pStyle w:val="Heading1"/>
      </w:pPr>
      <w:bookmarkStart w:name="_Toc469383997" w:id="73"/>
      <w:r w:rsidRPr="00FA12DB">
        <w:rPr>
          <w:u w:val="single"/>
        </w:rPr>
        <w:t>Remedies</w:t>
      </w:r>
      <w:bookmarkEnd w:id="73"/>
      <w:r w:rsidRPr="00FA12DB">
        <w:t>.</w:t>
      </w:r>
    </w:p>
    <w:p w:rsidRPr="00FA12DB" w:rsidR="00AF4D36" w:rsidP="00766D19" w:rsidRDefault="00AF4D36" w14:paraId="4610BA90" w14:textId="4640D92F">
      <w:pPr>
        <w:pStyle w:val="Heading2"/>
        <w:widowControl/>
        <w:shd w:val="clear" w:color="auto" w:fill="auto"/>
        <w:tabs>
          <w:tab w:val="clear" w:pos="1800"/>
        </w:tabs>
        <w:autoSpaceDE/>
        <w:autoSpaceDN/>
        <w:adjustRightInd/>
        <w:rPr>
          <w:szCs w:val="22"/>
        </w:rPr>
      </w:pPr>
      <w:bookmarkStart w:name="_Toc469383998" w:id="74"/>
      <w:r w:rsidRPr="00FA12DB">
        <w:rPr>
          <w:rFonts w:eastAsia="Times New Roman"/>
          <w:szCs w:val="22"/>
          <w:u w:val="single"/>
        </w:rPr>
        <w:t>Covenants of the Company</w:t>
      </w:r>
      <w:bookmarkEnd w:id="74"/>
      <w:r w:rsidRPr="00FA12DB">
        <w:rPr>
          <w:szCs w:val="22"/>
        </w:rPr>
        <w:t xml:space="preserve">. </w:t>
      </w:r>
      <w:r w:rsidR="00556CCD">
        <w:t>In addition to its obligations pursuant to Section 1.5 above, the Company covenants and agrees to call a special meeting of stockholders for the purpose</w:t>
      </w:r>
      <w:r w:rsidR="007A0F45">
        <w:t>s</w:t>
      </w:r>
      <w:r w:rsidR="00556CCD">
        <w:t xml:space="preserve"> of </w:t>
      </w:r>
      <w:r w:rsidR="007A0F45">
        <w:t xml:space="preserve">(a) </w:t>
      </w:r>
      <w:r w:rsidR="00556CCD">
        <w:t>increasing the number of authorized shares of Common Stock as contemplated by Section 2</w:t>
      </w:r>
      <w:r w:rsidR="007A0F45">
        <w:t>,</w:t>
      </w:r>
      <w:r w:rsidR="00556CCD">
        <w:t xml:space="preserve"> upon the </w:t>
      </w:r>
      <w:r w:rsidR="00556CCD">
        <w:lastRenderedPageBreak/>
        <w:t>written request of any holder of Preferred Stock, and (b) approving a Sale of the Company</w:t>
      </w:r>
      <w:r w:rsidR="007A0F45">
        <w:t>,</w:t>
      </w:r>
      <w:r w:rsidR="00556CCD">
        <w:t xml:space="preserve"> upon the written request of the Selling Investors in accordance with Section 3.3</w:t>
      </w:r>
      <w:r w:rsidRPr="00FA12DB">
        <w:rPr>
          <w:szCs w:val="22"/>
        </w:rPr>
        <w:t>.</w:t>
      </w:r>
      <w:r w:rsidR="00556CCD">
        <w:rPr>
          <w:rStyle w:val="FootnoteReference"/>
          <w:szCs w:val="22"/>
        </w:rPr>
        <w:footnoteReference w:id="26"/>
      </w:r>
      <w:r w:rsidRPr="00FA12DB">
        <w:rPr>
          <w:szCs w:val="22"/>
        </w:rPr>
        <w:t xml:space="preserve"> </w:t>
      </w:r>
    </w:p>
    <w:p w:rsidRPr="00FA12DB" w:rsidR="00AF4D36" w:rsidP="00766D19" w:rsidRDefault="00AF4D36" w14:paraId="0AD1F25E" w14:textId="09209590">
      <w:pPr>
        <w:pStyle w:val="Heading2"/>
        <w:widowControl/>
        <w:shd w:val="clear" w:color="auto" w:fill="auto"/>
        <w:tabs>
          <w:tab w:val="clear" w:pos="1800"/>
        </w:tabs>
        <w:autoSpaceDE/>
        <w:autoSpaceDN/>
        <w:adjustRightInd/>
        <w:rPr>
          <w:szCs w:val="22"/>
        </w:rPr>
      </w:pPr>
      <w:bookmarkStart w:name="_Toc469383999" w:id="75"/>
      <w:bookmarkStart w:name="_Ref491866425" w:id="76"/>
      <w:r w:rsidRPr="00FA12DB">
        <w:rPr>
          <w:rFonts w:eastAsia="Times New Roman"/>
          <w:szCs w:val="22"/>
        </w:rPr>
        <w:t>[</w:t>
      </w:r>
      <w:r w:rsidRPr="00FA12DB">
        <w:rPr>
          <w:rFonts w:eastAsia="Times New Roman"/>
          <w:szCs w:val="22"/>
          <w:u w:val="single"/>
        </w:rPr>
        <w:t>Irrevocable Proxy and Power of Attorney</w:t>
      </w:r>
      <w:bookmarkEnd w:id="75"/>
      <w:bookmarkEnd w:id="76"/>
      <w:r w:rsidRPr="00FA12DB">
        <w:rPr>
          <w:szCs w:val="22"/>
        </w:rPr>
        <w:t>. Each party to this Agreement hereby constitutes and appoints as the proxies of the party and hereby grants a power of attorney to the [President of the Company</w:t>
      </w:r>
      <w:r w:rsidRPr="00FA12DB" w:rsidR="00A765E4">
        <w:rPr>
          <w:szCs w:val="22"/>
        </w:rPr>
        <w:t xml:space="preserve"> and the Chairperson of the Board</w:t>
      </w:r>
      <w:r w:rsidRPr="00FA12DB">
        <w:rPr>
          <w:szCs w:val="22"/>
        </w:rPr>
        <w:t>]</w:t>
      </w:r>
      <w:r w:rsidRPr="00FA12DB" w:rsidR="00A765E4">
        <w:rPr>
          <w:szCs w:val="22"/>
        </w:rPr>
        <w:t xml:space="preserve"> (each, a “</w:t>
      </w:r>
      <w:r w:rsidRPr="00002544" w:rsidR="00A765E4">
        <w:rPr>
          <w:b/>
          <w:bCs/>
          <w:szCs w:val="22"/>
        </w:rPr>
        <w:t>Proxyholder</w:t>
      </w:r>
      <w:r w:rsidRPr="00FA12DB" w:rsidR="00A765E4">
        <w:rPr>
          <w:szCs w:val="22"/>
        </w:rPr>
        <w:t>”)</w:t>
      </w:r>
      <w:r w:rsidRPr="00FA12DB">
        <w:rPr>
          <w:szCs w:val="22"/>
        </w:rPr>
        <w:t>, and a designee of the Selling Investors, and each of them, with full power of substitution, with respect to the matters set forth herein, including, without limitation, votes regarding the composition of the Board, votes to increase authorized shares and votes regarding any Sale of the Company, and hereby authorizes each of them to represent and vote, if and only if the party (i) fails to vote</w:t>
      </w:r>
      <w:r w:rsidRPr="00FA12DB" w:rsidR="003E24C6">
        <w:rPr>
          <w:szCs w:val="22"/>
        </w:rPr>
        <w:t xml:space="preserve"> within five business days after request by the Company</w:t>
      </w:r>
      <w:r w:rsidRPr="00FA12DB">
        <w:rPr>
          <w:szCs w:val="22"/>
        </w:rPr>
        <w:t>,</w:t>
      </w:r>
      <w:r w:rsidRPr="00FA12DB" w:rsidR="00EA0B15">
        <w:rPr>
          <w:szCs w:val="22"/>
        </w:rPr>
        <w:t xml:space="preserve"> (ii) is prohibited from voting due to Sanctions or other applicable laws,</w:t>
      </w:r>
      <w:r w:rsidRPr="00FA12DB">
        <w:rPr>
          <w:szCs w:val="22"/>
        </w:rPr>
        <w:t xml:space="preserve"> or (</w:t>
      </w:r>
      <w:r w:rsidRPr="00FA12DB" w:rsidR="00EA0B15">
        <w:rPr>
          <w:szCs w:val="22"/>
        </w:rPr>
        <w:t>i</w:t>
      </w:r>
      <w:r w:rsidRPr="00FA12DB">
        <w:rPr>
          <w:szCs w:val="22"/>
        </w:rPr>
        <w:t>ii) attempts to vote (whether by proxy, in person or by written consent), in a manner which is inconsistent with the terms of this Agreement, all of such party</w:t>
      </w:r>
      <w:r w:rsidRPr="00FA12DB" w:rsidR="008216D3">
        <w:rPr>
          <w:szCs w:val="22"/>
        </w:rPr>
        <w:t>’</w:t>
      </w:r>
      <w:r w:rsidRPr="00FA12DB">
        <w:rPr>
          <w:szCs w:val="22"/>
        </w:rPr>
        <w:t>s Shares in favor of the election</w:t>
      </w:r>
      <w:r w:rsidRPr="00FA12DB" w:rsidR="00250826">
        <w:rPr>
          <w:szCs w:val="22"/>
        </w:rPr>
        <w:t xml:space="preserve"> or removal</w:t>
      </w:r>
      <w:r w:rsidRPr="00FA12DB">
        <w:rPr>
          <w:szCs w:val="22"/>
        </w:rPr>
        <w:t xml:space="preserve"> of persons as members of the Board determined pursuant to and in accordance with the terms and provisions of this Agreement or the increase of authorized shares or approval of any Sale of the Company pursuant to and in accordance with the terms and provisions of this Agreement or to take any action reasonably necessary to effect this Agreement. The power of attorney granted hereunder shall authorize </w:t>
      </w:r>
      <w:r w:rsidRPr="00FA12DB" w:rsidR="00A765E4">
        <w:rPr>
          <w:szCs w:val="22"/>
        </w:rPr>
        <w:t>each Proxyholder</w:t>
      </w:r>
      <w:r w:rsidRPr="00FA12DB">
        <w:rPr>
          <w:szCs w:val="22"/>
        </w:rPr>
        <w:t xml:space="preserve"> to execute and deliver </w:t>
      </w:r>
      <w:r w:rsidRPr="00FA12DB" w:rsidR="003E24C6">
        <w:rPr>
          <w:szCs w:val="22"/>
        </w:rPr>
        <w:t xml:space="preserve">any </w:t>
      </w:r>
      <w:r w:rsidRPr="00FA12DB">
        <w:rPr>
          <w:szCs w:val="22"/>
        </w:rPr>
        <w:t xml:space="preserve">documentation </w:t>
      </w:r>
      <w:r w:rsidRPr="00FA12DB" w:rsidR="003E24C6">
        <w:rPr>
          <w:szCs w:val="22"/>
        </w:rPr>
        <w:t>required by this Agreement</w:t>
      </w:r>
      <w:r w:rsidRPr="00FA12DB">
        <w:rPr>
          <w:szCs w:val="22"/>
        </w:rPr>
        <w:t xml:space="preserve"> on behalf of any party failing to do so within five business days </w:t>
      </w:r>
      <w:r w:rsidRPr="00FA12DB" w:rsidR="003E24C6">
        <w:rPr>
          <w:szCs w:val="22"/>
        </w:rPr>
        <w:t>after</w:t>
      </w:r>
      <w:r w:rsidRPr="00FA12DB">
        <w:rPr>
          <w:szCs w:val="22"/>
        </w:rPr>
        <w:t xml:space="preserve"> request by the Company. Each of the proxy and power of attorney granted pursuant to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_Ref491866425 \r \h  \* MERGEFORMAT </w:instrText>
      </w:r>
      <w:r w:rsidRPr="00FA12DB">
        <w:rPr>
          <w:szCs w:val="22"/>
          <w:u w:val="single"/>
        </w:rPr>
      </w:r>
      <w:r w:rsidRPr="00FA12DB">
        <w:rPr>
          <w:szCs w:val="22"/>
          <w:u w:val="single"/>
        </w:rPr>
        <w:fldChar w:fldCharType="separate"/>
      </w:r>
      <w:r w:rsidR="004C544C">
        <w:rPr>
          <w:szCs w:val="22"/>
          <w:u w:val="single"/>
        </w:rPr>
        <w:t>4.2</w:t>
      </w:r>
      <w:r w:rsidRPr="00FA12DB">
        <w:rPr>
          <w:szCs w:val="22"/>
          <w:u w:val="single"/>
        </w:rPr>
        <w:fldChar w:fldCharType="end"/>
      </w:r>
      <w:r w:rsidRPr="00FA12DB">
        <w:rPr>
          <w:szCs w:val="22"/>
        </w:rPr>
        <w:t xml:space="preserv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xml:space="preserve"> hereof. Each party hereto hereby revokes any and all previous proxies or powers of attorney with respect to the Shares and shall not hereafter,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r>
      <w:r w:rsidRPr="00FA12DB">
        <w:rPr>
          <w:rStyle w:val="FootnoteReference"/>
          <w:szCs w:val="22"/>
        </w:rPr>
        <w:footnoteReference w:id="27"/>
      </w:r>
    </w:p>
    <w:p w:rsidRPr="00FA12DB" w:rsidR="00AF4D36" w:rsidP="00766D19" w:rsidRDefault="00AF4D36" w14:paraId="334BC1A3" w14:textId="2AC972CA">
      <w:pPr>
        <w:pStyle w:val="Heading2"/>
        <w:widowControl/>
        <w:shd w:val="clear" w:color="auto" w:fill="auto"/>
        <w:tabs>
          <w:tab w:val="clear" w:pos="1800"/>
        </w:tabs>
        <w:autoSpaceDE/>
        <w:autoSpaceDN/>
        <w:adjustRightInd/>
        <w:rPr>
          <w:szCs w:val="22"/>
        </w:rPr>
      </w:pPr>
      <w:bookmarkStart w:name="_Toc469384000" w:id="77"/>
      <w:r w:rsidRPr="00FA12DB">
        <w:rPr>
          <w:rFonts w:eastAsia="Times New Roman"/>
          <w:szCs w:val="22"/>
          <w:u w:val="single"/>
        </w:rPr>
        <w:t>Specific Enforcement</w:t>
      </w:r>
      <w:bookmarkEnd w:id="77"/>
      <w:r w:rsidRPr="00FA12DB">
        <w:rPr>
          <w:szCs w:val="22"/>
        </w:rPr>
        <w: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r>
      <w:r w:rsidRPr="00FA12DB" w:rsidR="00354E04">
        <w:rPr>
          <w:szCs w:val="22"/>
        </w:rPr>
        <w:t xml:space="preserve">; </w:t>
      </w:r>
      <w:r w:rsidRPr="00002544" w:rsidR="00354E04">
        <w:rPr>
          <w:szCs w:val="22"/>
          <w:u w:val="single"/>
        </w:rPr>
        <w:t>provided</w:t>
      </w:r>
      <w:r w:rsidRPr="00FA12DB" w:rsidR="00354E04">
        <w:rPr>
          <w:szCs w:val="22"/>
        </w:rPr>
        <w:t xml:space="preserve"> that no party that is regulated as a bank holding company under the Bank Holding Company Act of 1956, as amended, shall have the right to enforce against any Stockholder any provisions of this Agreement that (a) requires a Stockholder </w:t>
      </w:r>
      <w:r w:rsidRPr="00FA12DB" w:rsidR="00354E04">
        <w:rPr>
          <w:szCs w:val="22"/>
        </w:rPr>
        <w:lastRenderedPageBreak/>
        <w:t>to vote for or against any matter or (b) restricts or conditions the ability of a Stockholder to transfer its Shares</w:t>
      </w:r>
      <w:r w:rsidRPr="00FA12DB">
        <w:rPr>
          <w:szCs w:val="22"/>
        </w:rPr>
        <w:t xml:space="preserve">. </w:t>
      </w:r>
      <w:r w:rsidRPr="00FA12DB" w:rsidR="00602918">
        <w:rPr>
          <w:szCs w:val="22"/>
        </w:rPr>
        <w:t>Each party to this Agreement agrees to use commercially reasonable efforts to cooperate in seeking and agreeing to an expedited schedule in any litigation seeking an injunction or order of specific performance.</w:t>
      </w:r>
    </w:p>
    <w:p w:rsidRPr="00FA12DB" w:rsidR="00AF4D36" w:rsidP="00766D19" w:rsidRDefault="00AF4D36" w14:paraId="7C505A9C" w14:textId="0D457D9D">
      <w:pPr>
        <w:pStyle w:val="Heading2"/>
        <w:widowControl/>
        <w:shd w:val="clear" w:color="auto" w:fill="auto"/>
        <w:tabs>
          <w:tab w:val="clear" w:pos="1800"/>
        </w:tabs>
        <w:autoSpaceDE/>
        <w:autoSpaceDN/>
        <w:adjustRightInd/>
        <w:rPr>
          <w:szCs w:val="22"/>
        </w:rPr>
      </w:pPr>
      <w:bookmarkStart w:name="_Toc469384001" w:id="78"/>
      <w:r w:rsidRPr="00FA12DB">
        <w:rPr>
          <w:rFonts w:eastAsia="Times New Roman"/>
          <w:szCs w:val="22"/>
          <w:u w:val="single"/>
        </w:rPr>
        <w:t>Remedies Cumulative</w:t>
      </w:r>
      <w:bookmarkEnd w:id="78"/>
      <w:r w:rsidRPr="00FA12DB">
        <w:rPr>
          <w:szCs w:val="22"/>
        </w:rPr>
        <w:t>. All remedies, either under this Agreement or by law or otherwise afforded to any party, shall be cumulative and not alternative.</w:t>
      </w:r>
    </w:p>
    <w:p w:rsidRPr="00FA12DB" w:rsidR="00AF4D36" w:rsidP="00265FCB" w:rsidRDefault="008216D3" w14:paraId="31B10F0E" w14:textId="3DF0956D">
      <w:pPr>
        <w:pStyle w:val="Heading1"/>
      </w:pPr>
      <w:bookmarkStart w:name="_Ref367789031" w:id="79"/>
      <w:bookmarkStart w:name="_Ref45866340" w:id="80"/>
      <w:bookmarkStart w:name="_Toc469384002" w:id="81"/>
      <w:r w:rsidRPr="00FA12DB">
        <w:rPr>
          <w:u w:val="single"/>
        </w:rPr>
        <w:t>“</w:t>
      </w:r>
      <w:r w:rsidRPr="00FA12DB" w:rsidR="00AF4D36">
        <w:rPr>
          <w:u w:val="single"/>
        </w:rPr>
        <w:t>Bad Actor</w:t>
      </w:r>
      <w:r w:rsidRPr="00FA12DB">
        <w:rPr>
          <w:u w:val="single"/>
        </w:rPr>
        <w:t>”</w:t>
      </w:r>
      <w:r w:rsidRPr="00FA12DB" w:rsidR="00AF4D36">
        <w:rPr>
          <w:u w:val="single"/>
        </w:rPr>
        <w:t xml:space="preserve"> </w:t>
      </w:r>
      <w:bookmarkEnd w:id="79"/>
      <w:r w:rsidRPr="00FA12DB" w:rsidR="00DB201D">
        <w:rPr>
          <w:u w:val="single"/>
        </w:rPr>
        <w:t xml:space="preserve">and Sanctioned Party </w:t>
      </w:r>
      <w:r w:rsidRPr="00FA12DB" w:rsidR="00AF4D36">
        <w:rPr>
          <w:u w:val="single"/>
        </w:rPr>
        <w:t>Matters</w:t>
      </w:r>
      <w:bookmarkEnd w:id="80"/>
      <w:r w:rsidRPr="00FA12DB" w:rsidR="00AF4D36">
        <w:t>.</w:t>
      </w:r>
      <w:r w:rsidRPr="00FA12DB" w:rsidR="00AF4D36">
        <w:rPr>
          <w:rStyle w:val="FootnoteReference"/>
        </w:rPr>
        <w:footnoteReference w:id="28"/>
      </w:r>
      <w:bookmarkEnd w:id="81"/>
    </w:p>
    <w:p w:rsidRPr="00FA12DB" w:rsidR="00AF4D36" w:rsidP="00766D19" w:rsidRDefault="00AF4D36" w14:paraId="709B53A4" w14:textId="51A14293">
      <w:pPr>
        <w:pStyle w:val="Heading2"/>
        <w:widowControl/>
        <w:shd w:val="clear" w:color="auto" w:fill="auto"/>
        <w:tabs>
          <w:tab w:val="clear" w:pos="1800"/>
        </w:tabs>
        <w:autoSpaceDE/>
        <w:adjustRightInd/>
        <w:rPr>
          <w:szCs w:val="22"/>
        </w:rPr>
      </w:pPr>
      <w:bookmarkStart w:name="_Toc446514242" w:id="82"/>
      <w:bookmarkStart w:name="_Toc469384003" w:id="83"/>
      <w:bookmarkStart w:name="_Ref444627420" w:id="84"/>
      <w:bookmarkStart w:name="_Ref264907637" w:id="85"/>
      <w:r w:rsidRPr="00FA12DB">
        <w:rPr>
          <w:rFonts w:eastAsia="Times New Roman"/>
          <w:szCs w:val="22"/>
          <w:u w:val="single"/>
        </w:rPr>
        <w:t>Definitions</w:t>
      </w:r>
      <w:bookmarkEnd w:id="82"/>
      <w:bookmarkEnd w:id="83"/>
      <w:r w:rsidRPr="00FA12DB">
        <w:rPr>
          <w:szCs w:val="22"/>
        </w:rPr>
        <w:t xml:space="preserve">. </w:t>
      </w:r>
      <w:bookmarkStart w:name="_Toc384369648" w:id="86"/>
      <w:r w:rsidRPr="00FA12DB">
        <w:rPr>
          <w:szCs w:val="22"/>
        </w:rPr>
        <w:t>For purposes of this Agreement:</w:t>
      </w:r>
    </w:p>
    <w:p w:rsidRPr="00FA12DB" w:rsidR="00AF4D36" w:rsidP="00766D19" w:rsidRDefault="008216D3" w14:paraId="11E4A654" w14:textId="3283E249">
      <w:pPr>
        <w:pStyle w:val="Heading3"/>
        <w:rPr>
          <w:szCs w:val="22"/>
        </w:rPr>
      </w:pPr>
      <w:r w:rsidRPr="00FA12DB">
        <w:rPr>
          <w:szCs w:val="22"/>
        </w:rPr>
        <w:t>“</w:t>
      </w:r>
      <w:r w:rsidRPr="00FA12DB" w:rsidR="00AF4D36">
        <w:rPr>
          <w:b/>
          <w:szCs w:val="22"/>
        </w:rPr>
        <w:t>Company Covered Person</w:t>
      </w:r>
      <w:r w:rsidRPr="00FA12DB">
        <w:rPr>
          <w:szCs w:val="22"/>
        </w:rPr>
        <w:t>”</w:t>
      </w:r>
      <w:r w:rsidRPr="00FA12DB" w:rsidR="00AF4D36">
        <w:rPr>
          <w:szCs w:val="22"/>
        </w:rPr>
        <w:t xml:space="preserve"> means, with respect to the Company as an </w:t>
      </w:r>
      <w:r w:rsidRPr="00FA12DB">
        <w:rPr>
          <w:szCs w:val="22"/>
        </w:rPr>
        <w:t>“</w:t>
      </w:r>
      <w:r w:rsidRPr="00FA12DB" w:rsidR="00AF4D36">
        <w:rPr>
          <w:szCs w:val="22"/>
        </w:rPr>
        <w:t>issuer</w:t>
      </w:r>
      <w:r w:rsidRPr="00FA12DB">
        <w:rPr>
          <w:szCs w:val="22"/>
        </w:rPr>
        <w:t>”</w:t>
      </w:r>
      <w:r w:rsidRPr="00FA12DB" w:rsidR="00AF4D36">
        <w:rPr>
          <w:szCs w:val="22"/>
        </w:rPr>
        <w:t xml:space="preserve"> for purposes of Rule 506 promulgated under the Securities Act, any Person listed in the first paragraph of Rule 506(d)(1).</w:t>
      </w:r>
      <w:bookmarkEnd w:id="86"/>
      <w:r w:rsidRPr="00FA12DB" w:rsidR="00AF4D36">
        <w:rPr>
          <w:szCs w:val="22"/>
        </w:rPr>
        <w:t xml:space="preserve"> </w:t>
      </w:r>
    </w:p>
    <w:p w:rsidRPr="00FA12DB" w:rsidR="00AF4D36" w:rsidP="00766D19" w:rsidRDefault="008216D3" w14:paraId="0BCD9FCA" w14:textId="088CDF0B">
      <w:pPr>
        <w:pStyle w:val="Heading3"/>
        <w:rPr>
          <w:szCs w:val="22"/>
        </w:rPr>
      </w:pPr>
      <w:r w:rsidRPr="00FA12DB">
        <w:rPr>
          <w:szCs w:val="22"/>
        </w:rPr>
        <w:t>“</w:t>
      </w:r>
      <w:r w:rsidRPr="00FA12DB" w:rsidR="00AF4D36">
        <w:rPr>
          <w:b/>
          <w:szCs w:val="22"/>
        </w:rPr>
        <w:t>Disqualified Designee</w:t>
      </w:r>
      <w:r w:rsidRPr="00FA12DB">
        <w:rPr>
          <w:szCs w:val="22"/>
        </w:rPr>
        <w:t>”</w:t>
      </w:r>
      <w:r w:rsidRPr="00FA12DB" w:rsidR="00AF4D36">
        <w:rPr>
          <w:szCs w:val="22"/>
        </w:rPr>
        <w:t xml:space="preserve"> means any director designee to whom any Disqualification Event is applicable, except for a Disqualification Event as to which Rule 506(d)(2)(ii) or (iii) or (d)(3) is applicable.</w:t>
      </w:r>
    </w:p>
    <w:p w:rsidRPr="00FA12DB" w:rsidR="00AF4D36" w:rsidP="00766D19" w:rsidRDefault="008216D3" w14:paraId="6A77AF7E" w14:textId="1F555847">
      <w:pPr>
        <w:pStyle w:val="Heading3"/>
        <w:rPr>
          <w:szCs w:val="22"/>
        </w:rPr>
      </w:pPr>
      <w:r w:rsidRPr="00FA12DB">
        <w:rPr>
          <w:szCs w:val="22"/>
        </w:rPr>
        <w:t>“</w:t>
      </w:r>
      <w:r w:rsidRPr="00FA12DB" w:rsidR="00AF4D36">
        <w:rPr>
          <w:b/>
          <w:szCs w:val="22"/>
        </w:rPr>
        <w:t>Disqualification Event</w:t>
      </w:r>
      <w:r w:rsidRPr="00FA12DB">
        <w:rPr>
          <w:szCs w:val="22"/>
        </w:rPr>
        <w:t>”</w:t>
      </w:r>
      <w:r w:rsidRPr="00FA12DB" w:rsidR="00AF4D36">
        <w:rPr>
          <w:szCs w:val="22"/>
        </w:rPr>
        <w:t xml:space="preserve"> means a </w:t>
      </w:r>
      <w:r w:rsidRPr="00FA12DB">
        <w:rPr>
          <w:szCs w:val="22"/>
        </w:rPr>
        <w:t>“</w:t>
      </w:r>
      <w:r w:rsidRPr="00FA12DB" w:rsidR="00AF4D36">
        <w:rPr>
          <w:szCs w:val="22"/>
        </w:rPr>
        <w:t>bad actor</w:t>
      </w:r>
      <w:r w:rsidRPr="00FA12DB">
        <w:rPr>
          <w:szCs w:val="22"/>
        </w:rPr>
        <w:t>”</w:t>
      </w:r>
      <w:r w:rsidRPr="00FA12DB" w:rsidR="00AF4D36">
        <w:rPr>
          <w:szCs w:val="22"/>
        </w:rPr>
        <w:t xml:space="preserve"> disqualifying event described in Rule 506(d)(1)(i)-(viii) promulgated under the Securities Act</w:t>
      </w:r>
      <w:r w:rsidRPr="00FA12DB" w:rsidR="00DB201D">
        <w:rPr>
          <w:szCs w:val="22"/>
        </w:rPr>
        <w:t xml:space="preserve"> or any event which results in a director designee becoming a Sanctioned Party</w:t>
      </w:r>
      <w:r w:rsidRPr="00FA12DB" w:rsidR="00AF4D36">
        <w:rPr>
          <w:szCs w:val="22"/>
        </w:rPr>
        <w:t>.</w:t>
      </w:r>
    </w:p>
    <w:p w:rsidRPr="00FA12DB" w:rsidR="00AF4D36" w:rsidP="00766D19" w:rsidRDefault="008216D3" w14:paraId="0C946DF0" w14:textId="282866DF">
      <w:pPr>
        <w:pStyle w:val="Heading3"/>
        <w:rPr>
          <w:szCs w:val="22"/>
        </w:rPr>
      </w:pPr>
      <w:r w:rsidRPr="00FA12DB">
        <w:rPr>
          <w:szCs w:val="22"/>
        </w:rPr>
        <w:t>“</w:t>
      </w:r>
      <w:r w:rsidRPr="00FA12DB" w:rsidR="00AF4D36">
        <w:rPr>
          <w:b/>
          <w:szCs w:val="22"/>
        </w:rPr>
        <w:t>Rule 506(d) Related Party</w:t>
      </w:r>
      <w:r w:rsidRPr="00FA12DB">
        <w:rPr>
          <w:szCs w:val="22"/>
        </w:rPr>
        <w:t>”</w:t>
      </w:r>
      <w:r w:rsidRPr="00FA12DB" w:rsidR="00AF4D36">
        <w:rPr>
          <w:szCs w:val="22"/>
        </w:rPr>
        <w:t xml:space="preserve"> means, with respect to any Person, any other Person that is a beneficial owner of such first Person</w:t>
      </w:r>
      <w:r w:rsidRPr="00FA12DB">
        <w:rPr>
          <w:szCs w:val="22"/>
        </w:rPr>
        <w:t>’</w:t>
      </w:r>
      <w:r w:rsidRPr="00FA12DB" w:rsidR="00AF4D36">
        <w:rPr>
          <w:szCs w:val="22"/>
        </w:rPr>
        <w:t>s securities for purposes of Rule 506(d) under the Securities Act. </w:t>
      </w:r>
    </w:p>
    <w:p w:rsidRPr="00FA12DB" w:rsidR="00AF4D36" w:rsidP="00AF4D36" w:rsidRDefault="00AF4D36" w14:paraId="354A38A6" w14:textId="30FF5300">
      <w:pPr>
        <w:pStyle w:val="Heading2"/>
        <w:keepNext/>
        <w:widowControl/>
        <w:shd w:val="clear" w:color="auto" w:fill="auto"/>
        <w:tabs>
          <w:tab w:val="clear" w:pos="1800"/>
        </w:tabs>
        <w:autoSpaceDE/>
        <w:adjustRightInd/>
        <w:rPr>
          <w:szCs w:val="22"/>
        </w:rPr>
      </w:pPr>
      <w:bookmarkStart w:name="_Toc446514243" w:id="87"/>
      <w:bookmarkStart w:name="_Toc469384004" w:id="88"/>
      <w:r w:rsidRPr="00FA12DB">
        <w:rPr>
          <w:rFonts w:eastAsia="Times New Roman"/>
          <w:szCs w:val="22"/>
          <w:u w:val="single"/>
        </w:rPr>
        <w:t>Representations</w:t>
      </w:r>
      <w:bookmarkEnd w:id="87"/>
      <w:bookmarkEnd w:id="88"/>
      <w:r w:rsidRPr="00FA12DB">
        <w:rPr>
          <w:szCs w:val="22"/>
        </w:rPr>
        <w:t>.</w:t>
      </w:r>
    </w:p>
    <w:p w:rsidRPr="00FA12DB" w:rsidR="00AF4D36" w:rsidP="00766D19" w:rsidRDefault="00AF4D36" w14:paraId="7B6C1570" w14:textId="4E20069C">
      <w:pPr>
        <w:pStyle w:val="Heading3"/>
        <w:rPr>
          <w:szCs w:val="22"/>
        </w:rPr>
      </w:pPr>
      <w:r w:rsidRPr="00FA12DB">
        <w:rPr>
          <w:szCs w:val="22"/>
        </w:rPr>
        <w:t>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w:t>
      </w:r>
      <w:r w:rsidRPr="00FA12DB" w:rsidR="008216D3">
        <w:rPr>
          <w:szCs w:val="22"/>
        </w:rPr>
        <w:t>’</w:t>
      </w:r>
      <w:r w:rsidRPr="00FA12DB">
        <w:rPr>
          <w:szCs w:val="22"/>
        </w:rPr>
        <w:t>s Rule 506(d) Related Parties and (ii) no Disqualification Event is applicable to such Person, any Board member designated by such Person pursuant to this Agreement or</w:t>
      </w:r>
      <w:r w:rsidRPr="00FA12DB" w:rsidR="003A2748">
        <w:rPr>
          <w:szCs w:val="22"/>
        </w:rPr>
        <w:t>, to such Person’s knowledge,</w:t>
      </w:r>
      <w:r w:rsidRPr="00FA12DB">
        <w:rPr>
          <w:szCs w:val="22"/>
        </w:rPr>
        <w:t xml:space="preserve"> any of such Person</w:t>
      </w:r>
      <w:r w:rsidRPr="00FA12DB" w:rsidR="008216D3">
        <w:rPr>
          <w:szCs w:val="22"/>
        </w:rPr>
        <w:t>’</w:t>
      </w:r>
      <w:r w:rsidRPr="00FA12DB">
        <w:rPr>
          <w:szCs w:val="22"/>
        </w:rPr>
        <w:t>s Rule 506(d) Related Parties, except, if applicable, for a Disqualification Event as to which Rule 506(d)(2)(ii) or (iii) or (d)(3) is applicable.</w:t>
      </w:r>
      <w:r w:rsidRPr="00FA12DB">
        <w:rPr>
          <w:rStyle w:val="FootnoteReference"/>
          <w:szCs w:val="22"/>
        </w:rPr>
        <w:footnoteReference w:id="29"/>
      </w:r>
      <w:r w:rsidRPr="00FA12DB">
        <w:rPr>
          <w:szCs w:val="22"/>
        </w:rPr>
        <w:t xml:space="preserve"> Notwithstanding anything to the contrary in this Agreement, each Investor makes no representation regarding any Person that may be deemed to be a beneficial owner of the Company</w:t>
      </w:r>
      <w:r w:rsidRPr="00FA12DB" w:rsidR="008216D3">
        <w:rPr>
          <w:szCs w:val="22"/>
        </w:rPr>
        <w:t>’</w:t>
      </w:r>
      <w:r w:rsidRPr="00FA12DB">
        <w:rPr>
          <w:szCs w:val="22"/>
        </w:rPr>
        <w:t xml:space="preserve">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w:t>
      </w:r>
      <w:r w:rsidRPr="00FA12DB">
        <w:rPr>
          <w:szCs w:val="22"/>
        </w:rPr>
        <w:lastRenderedPageBreak/>
        <w:t xml:space="preserve">or to direct the voting of, such security; and/or (2) the investment power, which includes the power to dispose, or to direct the disposition of, such security. </w:t>
      </w:r>
    </w:p>
    <w:p w:rsidRPr="00FA12DB" w:rsidR="00AF4D36" w:rsidP="00766D19" w:rsidRDefault="00AF4D36" w14:paraId="7C7F616B" w14:textId="3DAA5FD2">
      <w:pPr>
        <w:pStyle w:val="Heading3"/>
        <w:rPr>
          <w:szCs w:val="22"/>
        </w:rPr>
      </w:pPr>
      <w:r w:rsidRPr="00FA12DB">
        <w:rPr>
          <w:szCs w:val="22"/>
        </w:rPr>
        <w:t>The Company hereby represents and warrants to the Investors that no Disqualification Event is applicable to the Company or, to the Company</w:t>
      </w:r>
      <w:r w:rsidRPr="00FA12DB" w:rsidR="008216D3">
        <w:rPr>
          <w:szCs w:val="22"/>
        </w:rPr>
        <w:t>’</w:t>
      </w:r>
      <w:r w:rsidRPr="00FA12DB">
        <w:rPr>
          <w:szCs w:val="22"/>
        </w:rPr>
        <w:t xml:space="preserve">s knowledge, any Company Covered Person, except for a Disqualification Event as to which Rule 506(d)(2)(ii)-(iv) or (d)(3) is applicable. </w:t>
      </w:r>
    </w:p>
    <w:p w:rsidRPr="00FA12DB" w:rsidR="00AF4D36" w:rsidP="00766D19" w:rsidRDefault="00AF4D36" w14:paraId="3DC95044" w14:textId="73B2DD0A">
      <w:pPr>
        <w:pStyle w:val="Heading2"/>
        <w:widowControl/>
        <w:shd w:val="clear" w:color="auto" w:fill="auto"/>
        <w:tabs>
          <w:tab w:val="clear" w:pos="1800"/>
        </w:tabs>
        <w:autoSpaceDE/>
        <w:adjustRightInd/>
        <w:rPr>
          <w:szCs w:val="22"/>
        </w:rPr>
      </w:pPr>
      <w:bookmarkStart w:name="_Toc446514244" w:id="89"/>
      <w:bookmarkStart w:name="_Toc469384005" w:id="90"/>
      <w:r w:rsidRPr="00FA12DB">
        <w:rPr>
          <w:szCs w:val="22"/>
          <w:u w:val="single"/>
        </w:rPr>
        <w:t>Covenants</w:t>
      </w:r>
      <w:bookmarkEnd w:id="89"/>
      <w:bookmarkEnd w:id="90"/>
      <w:r w:rsidRPr="00FA12DB">
        <w:rPr>
          <w:szCs w:val="22"/>
        </w:rPr>
        <w:t>.</w:t>
      </w:r>
      <w:r w:rsidR="005604B5">
        <w:rPr>
          <w:szCs w:val="22"/>
        </w:rPr>
        <w:t xml:space="preserve"> </w:t>
      </w:r>
      <w:r w:rsidRPr="00FA12DB">
        <w:rPr>
          <w:szCs w:val="22"/>
        </w:rPr>
        <w:t>Each Person with the right to designate or participate in the designation of a director pursuant to this Agreement covenants and agrees (i) not to designate or participate in the designation of any director designee who, to such Person</w:t>
      </w:r>
      <w:r w:rsidRPr="00FA12DB" w:rsidR="008216D3">
        <w:rPr>
          <w:szCs w:val="22"/>
        </w:rPr>
        <w:t>’</w:t>
      </w:r>
      <w:r w:rsidRPr="00FA12DB">
        <w:rPr>
          <w:szCs w:val="22"/>
        </w:rPr>
        <w:t>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w:t>
      </w:r>
      <w:r w:rsidRPr="00FA12DB" w:rsidR="008216D3">
        <w:rPr>
          <w:szCs w:val="22"/>
        </w:rPr>
        <w:t>’</w:t>
      </w:r>
      <w:r w:rsidRPr="00FA12DB">
        <w:rPr>
          <w:szCs w:val="22"/>
        </w:rPr>
        <w:t>s knowledge, to such Person</w:t>
      </w:r>
      <w:r w:rsidRPr="00FA12DB" w:rsidR="008216D3">
        <w:rPr>
          <w:szCs w:val="22"/>
        </w:rPr>
        <w:t>’</w:t>
      </w:r>
      <w:r w:rsidRPr="00FA12DB">
        <w:rPr>
          <w:szCs w:val="22"/>
        </w:rPr>
        <w:t xml:space="preserve">s initial designee named in </w:t>
      </w:r>
      <w:r w:rsidRPr="00FA12DB">
        <w:rPr>
          <w:szCs w:val="22"/>
          <w:u w:val="single"/>
        </w:rPr>
        <w:t>Section </w:t>
      </w:r>
      <w:r w:rsidR="009C0004">
        <w:rPr>
          <w:szCs w:val="22"/>
          <w:u w:val="single"/>
        </w:rPr>
        <w:fldChar w:fldCharType="begin"/>
      </w:r>
      <w:r w:rsidR="009C0004">
        <w:rPr>
          <w:szCs w:val="22"/>
          <w:u w:val="single"/>
        </w:rPr>
        <w:instrText xml:space="preserve"> REF _Ref145424752 \w \h </w:instrText>
      </w:r>
      <w:r w:rsidR="009C0004">
        <w:rPr>
          <w:szCs w:val="22"/>
          <w:u w:val="single"/>
        </w:rPr>
      </w:r>
      <w:r w:rsidR="009C0004">
        <w:rPr>
          <w:szCs w:val="22"/>
          <w:u w:val="single"/>
        </w:rPr>
        <w:fldChar w:fldCharType="separate"/>
      </w:r>
      <w:r w:rsidR="004C544C">
        <w:rPr>
          <w:szCs w:val="22"/>
          <w:u w:val="single"/>
        </w:rPr>
        <w:t>1.2</w:t>
      </w:r>
      <w:r w:rsidR="009C0004">
        <w:rPr>
          <w:szCs w:val="22"/>
          <w:u w:val="single"/>
        </w:rPr>
        <w:fldChar w:fldCharType="end"/>
      </w:r>
      <w:r w:rsidRPr="00FA12DB">
        <w:rPr>
          <w:szCs w:val="22"/>
        </w:rPr>
        <w:t>, except, if applicable, for a Disqualification Event as to which Rule 506(d)(2)(ii) or (iii) or (d)(3) is applicable.</w:t>
      </w:r>
      <w:r w:rsidRPr="00FA12DB">
        <w:rPr>
          <w:rStyle w:val="FootnoteReference"/>
          <w:szCs w:val="22"/>
        </w:rPr>
        <w:t xml:space="preserve"> </w:t>
      </w:r>
      <w:r w:rsidRPr="00FA12DB">
        <w:rPr>
          <w:rStyle w:val="FootnoteReference"/>
          <w:szCs w:val="22"/>
        </w:rPr>
        <w:footnoteReference w:id="30"/>
      </w:r>
    </w:p>
    <w:p w:rsidRPr="00FA12DB" w:rsidR="00AF4D36" w:rsidP="00265FCB" w:rsidRDefault="00AF4D36" w14:paraId="6F19070F" w14:textId="48C8A410">
      <w:pPr>
        <w:pStyle w:val="Heading1"/>
      </w:pPr>
      <w:bookmarkStart w:name="_Toc469384006" w:id="91"/>
      <w:bookmarkStart w:name="_Ref45749869" w:id="92"/>
      <w:bookmarkStart w:name="_Ref45749877" w:id="93"/>
      <w:r w:rsidRPr="00FA12DB">
        <w:rPr>
          <w:u w:val="single"/>
        </w:rPr>
        <w:t>Term</w:t>
      </w:r>
      <w:bookmarkEnd w:id="84"/>
      <w:bookmarkEnd w:id="91"/>
      <w:bookmarkEnd w:id="92"/>
      <w:bookmarkEnd w:id="93"/>
      <w:r w:rsidRPr="00FA12DB">
        <w:t>.</w:t>
      </w:r>
      <w:r w:rsidR="005604B5">
        <w:t xml:space="preserve"> </w:t>
      </w:r>
      <w:r w:rsidRPr="00FA12DB">
        <w:t>This Agreement shall be effective as of the date hereof and shall continue in effect until and shall terminate upon the earliest to occur of (a) the consummation of the Company</w:t>
      </w:r>
      <w:r w:rsidRPr="00FA12DB" w:rsidR="008216D3">
        <w:t>’</w:t>
      </w:r>
      <w:r w:rsidRPr="00FA12DB">
        <w:t>s first underwritten public offering of its Common Stock</w:t>
      </w:r>
      <w:r w:rsidRPr="00FA12DB">
        <w:rPr>
          <w:rStyle w:val="FootnoteReference"/>
        </w:rPr>
        <w:footnoteReference w:id="31"/>
      </w:r>
      <w:r w:rsidRPr="00FA12DB">
        <w:t xml:space="preserve"> (other than a registration statement relating either to the sale of securities to employees of the Company pursuant to its stock option, stock purchase or similar plan or an SEC Rule 145 transaction)</w:t>
      </w:r>
      <w:r w:rsidRPr="00FA12DB" w:rsidR="0074548B">
        <w:t xml:space="preserve">[, </w:t>
      </w:r>
      <w:r w:rsidRPr="00FA12DB" w:rsidR="00A12811">
        <w:t xml:space="preserve">or </w:t>
      </w:r>
      <w:r w:rsidRPr="00FA12DB" w:rsidR="0083352A">
        <w:t xml:space="preserve">Qualified </w:t>
      </w:r>
      <w:r w:rsidRPr="00FA12DB" w:rsidR="0074548B">
        <w:t>Direct Listing</w:t>
      </w:r>
      <w:r w:rsidRPr="00FA12DB" w:rsidR="0083352A">
        <w:t xml:space="preserve"> (as defined in the Restated Certificate)</w:t>
      </w:r>
      <w:r w:rsidRPr="00FA12DB" w:rsidR="0074548B">
        <w:t>]</w:t>
      </w:r>
      <w:r w:rsidRPr="00FA12DB" w:rsidR="00D80BC2">
        <w:t>;</w:t>
      </w:r>
      <w:r w:rsidRPr="00FA12DB">
        <w:t xml:space="preserve"> </w:t>
      </w:r>
      <w:bookmarkStart w:name="_Hlk51229523" w:id="94"/>
      <w:r w:rsidRPr="00FA12DB">
        <w:t xml:space="preserve">(b) the consummation of a Sale of the Company and distribution of proceeds to or escrow for the benefit of the Stockholders in accordance with the Restated Certificate, </w:t>
      </w:r>
      <w:r w:rsidRPr="00FA12DB">
        <w:rPr>
          <w:u w:val="single"/>
        </w:rPr>
        <w:t>provided</w:t>
      </w:r>
      <w:r w:rsidRPr="00FA12DB">
        <w:t xml:space="preserve"> that the provisions of </w:t>
      </w:r>
      <w:r w:rsidRPr="00FA12DB">
        <w:rPr>
          <w:u w:val="single"/>
        </w:rPr>
        <w:t xml:space="preserve">Section </w:t>
      </w:r>
      <w:r w:rsidRPr="00FA12DB">
        <w:rPr>
          <w:u w:val="single"/>
        </w:rPr>
        <w:fldChar w:fldCharType="begin"/>
      </w:r>
      <w:r w:rsidRPr="00FA12DB">
        <w:rPr>
          <w:u w:val="single"/>
        </w:rPr>
        <w:instrText xml:space="preserve"> REF _Ref444627104 \w \h </w:instrText>
      </w:r>
      <w:r w:rsidRPr="00FA12DB" w:rsidR="009327A5">
        <w:rPr>
          <w:u w:val="single"/>
        </w:rPr>
        <w:instrText xml:space="preserve"> \* MERGEFORMAT </w:instrText>
      </w:r>
      <w:r w:rsidRPr="00FA12DB">
        <w:rPr>
          <w:u w:val="single"/>
        </w:rPr>
      </w:r>
      <w:r w:rsidRPr="00FA12DB">
        <w:rPr>
          <w:u w:val="single"/>
        </w:rPr>
        <w:fldChar w:fldCharType="separate"/>
      </w:r>
      <w:r w:rsidR="004C544C">
        <w:rPr>
          <w:u w:val="single"/>
        </w:rPr>
        <w:t>3</w:t>
      </w:r>
      <w:r w:rsidRPr="00FA12DB">
        <w:rPr>
          <w:u w:val="single"/>
        </w:rPr>
        <w:fldChar w:fldCharType="end"/>
      </w:r>
      <w:r w:rsidRPr="00FA12DB">
        <w:t xml:space="preserve"> hereof will continue after the closing of any Sale of the Company to the extent necessary to enforce the provisions of </w:t>
      </w:r>
      <w:r w:rsidRPr="00FA12DB">
        <w:rPr>
          <w:u w:val="single"/>
        </w:rPr>
        <w:t xml:space="preserve">Section </w:t>
      </w:r>
      <w:r w:rsidRPr="00FA12DB">
        <w:rPr>
          <w:u w:val="single"/>
        </w:rPr>
        <w:fldChar w:fldCharType="begin"/>
      </w:r>
      <w:r w:rsidRPr="00FA12DB">
        <w:rPr>
          <w:u w:val="single"/>
        </w:rPr>
        <w:instrText xml:space="preserve"> REF _Ref264907482 \r \h </w:instrText>
      </w:r>
      <w:r w:rsidRPr="00FA12DB" w:rsidR="009327A5">
        <w:rPr>
          <w:u w:val="single"/>
        </w:rPr>
        <w:instrText xml:space="preserve"> \* MERGEFORMAT </w:instrText>
      </w:r>
      <w:r w:rsidRPr="00FA12DB">
        <w:rPr>
          <w:u w:val="single"/>
        </w:rPr>
      </w:r>
      <w:r w:rsidRPr="00FA12DB">
        <w:rPr>
          <w:u w:val="single"/>
        </w:rPr>
        <w:fldChar w:fldCharType="separate"/>
      </w:r>
      <w:r w:rsidR="004C544C">
        <w:rPr>
          <w:u w:val="single"/>
        </w:rPr>
        <w:t>3</w:t>
      </w:r>
      <w:r w:rsidRPr="00FA12DB">
        <w:rPr>
          <w:u w:val="single"/>
        </w:rPr>
        <w:fldChar w:fldCharType="end"/>
      </w:r>
      <w:r w:rsidRPr="00FA12DB">
        <w:t xml:space="preserve"> with respect to such Sale of the Company; </w:t>
      </w:r>
      <w:bookmarkEnd w:id="94"/>
      <w:r w:rsidRPr="00FA12DB">
        <w:t xml:space="preserve">(c) termination of this Agreement in accordance with </w:t>
      </w:r>
      <w:r w:rsidRPr="00FA12DB">
        <w:rPr>
          <w:u w:val="single"/>
        </w:rPr>
        <w:t xml:space="preserve">Section </w:t>
      </w:r>
      <w:r w:rsidRPr="00FA12DB">
        <w:rPr>
          <w:u w:val="single"/>
        </w:rPr>
        <w:fldChar w:fldCharType="begin"/>
      </w:r>
      <w:r w:rsidRPr="00FA12DB">
        <w:rPr>
          <w:u w:val="single"/>
        </w:rPr>
        <w:instrText xml:space="preserve"> REF _Ref264907671 \r \h </w:instrText>
      </w:r>
      <w:r w:rsidRPr="00FA12DB" w:rsidR="009327A5">
        <w:rPr>
          <w:u w:val="single"/>
        </w:rPr>
        <w:instrText xml:space="preserve"> \* MERGEFORMAT </w:instrText>
      </w:r>
      <w:r w:rsidRPr="00FA12DB">
        <w:rPr>
          <w:u w:val="single"/>
        </w:rPr>
      </w:r>
      <w:r w:rsidRPr="00FA12DB">
        <w:rPr>
          <w:u w:val="single"/>
        </w:rPr>
        <w:fldChar w:fldCharType="separate"/>
      </w:r>
      <w:r w:rsidR="004C544C">
        <w:rPr>
          <w:u w:val="single"/>
        </w:rPr>
        <w:t>7.8</w:t>
      </w:r>
      <w:r w:rsidRPr="00FA12DB">
        <w:rPr>
          <w:u w:val="single"/>
        </w:rPr>
        <w:fldChar w:fldCharType="end"/>
      </w:r>
      <w:r w:rsidRPr="00FA12DB">
        <w:t xml:space="preserve"> below[; and (d) _____ __, 20__].</w:t>
      </w:r>
      <w:bookmarkEnd w:id="85"/>
      <w:r w:rsidRPr="00FA12DB">
        <w:t xml:space="preserve"> </w:t>
      </w:r>
    </w:p>
    <w:p w:rsidRPr="00FA12DB" w:rsidR="00AF4D36" w:rsidP="00265FCB" w:rsidRDefault="00AF4D36" w14:paraId="2E30B9CB" w14:textId="758C46A3">
      <w:pPr>
        <w:pStyle w:val="Heading1"/>
      </w:pPr>
      <w:bookmarkStart w:name="_Toc469384007" w:id="95"/>
      <w:r w:rsidRPr="00FA12DB">
        <w:rPr>
          <w:u w:val="single"/>
        </w:rPr>
        <w:t>Miscellaneous</w:t>
      </w:r>
      <w:bookmarkEnd w:id="95"/>
      <w:r w:rsidRPr="00FA12DB">
        <w:t>.</w:t>
      </w:r>
    </w:p>
    <w:p w:rsidRPr="00FA12DB" w:rsidR="00AF4D36" w:rsidP="00766D19" w:rsidRDefault="00AF4D36" w14:paraId="1E547797" w14:textId="217EBFD9">
      <w:pPr>
        <w:pStyle w:val="Heading2"/>
        <w:keepNext/>
        <w:widowControl/>
        <w:shd w:val="clear" w:color="auto" w:fill="auto"/>
        <w:tabs>
          <w:tab w:val="clear" w:pos="1800"/>
        </w:tabs>
        <w:autoSpaceDE/>
        <w:autoSpaceDN/>
        <w:adjustRightInd/>
        <w:rPr>
          <w:szCs w:val="22"/>
        </w:rPr>
      </w:pPr>
      <w:bookmarkStart w:name="_Ref367788840" w:id="96"/>
      <w:bookmarkStart w:name="_Ref367788850" w:id="97"/>
      <w:bookmarkStart w:name="_Ref367788945" w:id="98"/>
      <w:bookmarkStart w:name="_Ref367788963" w:id="99"/>
      <w:bookmarkStart w:name="_Ref367789085" w:id="100"/>
      <w:bookmarkStart w:name="_Ref367789092" w:id="101"/>
      <w:bookmarkStart w:name="_Toc469384008" w:id="102"/>
      <w:bookmarkStart w:name="_Ref134140457" w:id="103"/>
      <w:r w:rsidRPr="00FA12DB">
        <w:rPr>
          <w:rFonts w:eastAsia="Times New Roman"/>
          <w:szCs w:val="22"/>
          <w:u w:val="single"/>
        </w:rPr>
        <w:t>Additional Parties</w:t>
      </w:r>
      <w:bookmarkEnd w:id="96"/>
      <w:bookmarkEnd w:id="97"/>
      <w:bookmarkEnd w:id="98"/>
      <w:bookmarkEnd w:id="99"/>
      <w:bookmarkEnd w:id="100"/>
      <w:bookmarkEnd w:id="101"/>
      <w:bookmarkEnd w:id="102"/>
      <w:r w:rsidRPr="00FA12DB">
        <w:rPr>
          <w:szCs w:val="22"/>
        </w:rPr>
        <w:t>.</w:t>
      </w:r>
      <w:bookmarkEnd w:id="103"/>
    </w:p>
    <w:p w:rsidRPr="00FA12DB" w:rsidR="00AF4D36" w:rsidP="00766D19" w:rsidRDefault="00AF4D36" w14:paraId="297CA357" w14:textId="5D2BF997">
      <w:pPr>
        <w:pStyle w:val="Heading3"/>
        <w:rPr>
          <w:rFonts w:eastAsia="Times New Roman"/>
          <w:szCs w:val="22"/>
        </w:rPr>
      </w:pPr>
      <w:bookmarkStart w:name="_Ref264907690" w:id="104"/>
      <w:bookmarkStart w:name="_Ref146109362" w:id="105"/>
      <w:r w:rsidRPr="00FA12DB">
        <w:rPr>
          <w:rFonts w:eastAsia="Times New Roman"/>
          <w:szCs w:val="22"/>
        </w:rPr>
        <w:t>Notwithstanding anything to the contrary contained herein, if the Company issues additional shares of Preferred Stock after the date hereof, as a con</w:t>
      </w:r>
      <w:r w:rsidRPr="00FA12DB">
        <w:rPr>
          <w:rFonts w:eastAsia="Times New Roman"/>
          <w:szCs w:val="22"/>
        </w:rPr>
        <w:softHyphen/>
        <w:t xml:space="preserve">dition to the issuance of such shares the </w:t>
      </w:r>
      <w:r w:rsidRPr="00FA12DB">
        <w:rPr>
          <w:rFonts w:eastAsia="Times New Roman"/>
          <w:szCs w:val="22"/>
        </w:rPr>
        <w:lastRenderedPageBreak/>
        <w:t xml:space="preserve">Company shall require that any purchaser of such shares become a party to this Agreement by executing and delivering </w:t>
      </w:r>
      <w:r w:rsidRPr="00FA12DB" w:rsidR="008A352D">
        <w:rPr>
          <w:rFonts w:eastAsia="Times New Roman"/>
          <w:szCs w:val="22"/>
        </w:rPr>
        <w:t>a counterpart signature page to this Agreement</w:t>
      </w:r>
      <w:r w:rsidRPr="00FA12DB" w:rsidR="00EA31F3">
        <w:rPr>
          <w:rFonts w:eastAsia="Times New Roman"/>
          <w:szCs w:val="22"/>
        </w:rPr>
        <w:t xml:space="preserve"> </w:t>
      </w:r>
      <w:r w:rsidRPr="00FA12DB">
        <w:rPr>
          <w:rFonts w:eastAsia="Times New Roman"/>
          <w:szCs w:val="22"/>
        </w:rPr>
        <w:t>agreeing to be bound by and subject to the terms of this Agreement as an Investor and Stockholder hereunder</w:t>
      </w:r>
      <w:r w:rsidRPr="00FA12DB" w:rsidR="00EA31F3">
        <w:rPr>
          <w:rFonts w:eastAsia="Times New Roman"/>
          <w:szCs w:val="22"/>
        </w:rPr>
        <w:t>. E</w:t>
      </w:r>
      <w:r w:rsidRPr="00FA12DB">
        <w:rPr>
          <w:rFonts w:eastAsia="Times New Roman"/>
          <w:szCs w:val="22"/>
        </w:rPr>
        <w:t xml:space="preserve">ach such </w:t>
      </w:r>
      <w:r w:rsidRPr="00FA12DB" w:rsidR="00EA31F3">
        <w:rPr>
          <w:rFonts w:eastAsia="Times New Roman"/>
          <w:szCs w:val="22"/>
        </w:rPr>
        <w:t>P</w:t>
      </w:r>
      <w:r w:rsidRPr="00FA12DB">
        <w:rPr>
          <w:rFonts w:eastAsia="Times New Roman"/>
          <w:szCs w:val="22"/>
        </w:rPr>
        <w:t>erson shall thereafter be deemed an Investor and Stockholder for all purposes under this Agreement.</w:t>
      </w:r>
      <w:bookmarkEnd w:id="104"/>
      <w:r w:rsidRPr="00FA12DB" w:rsidR="00EA31F3">
        <w:rPr>
          <w:rFonts w:eastAsia="Times New Roman"/>
          <w:szCs w:val="22"/>
        </w:rPr>
        <w:t xml:space="preserve"> The Company shall amend </w:t>
      </w:r>
      <w:r w:rsidRPr="00002544" w:rsidR="00EA31F3">
        <w:rPr>
          <w:rFonts w:eastAsia="Times New Roman"/>
          <w:szCs w:val="22"/>
          <w:u w:val="single"/>
        </w:rPr>
        <w:t>Schedule A</w:t>
      </w:r>
      <w:r w:rsidRPr="00FA12DB" w:rsidR="00EA31F3">
        <w:rPr>
          <w:rFonts w:eastAsia="Times New Roman"/>
          <w:szCs w:val="22"/>
        </w:rPr>
        <w:t xml:space="preserve"> to include such purchaser as an Investor</w:t>
      </w:r>
      <w:r w:rsidRPr="00FA12DB" w:rsidR="008A352D">
        <w:rPr>
          <w:rFonts w:eastAsia="Times New Roman"/>
          <w:szCs w:val="22"/>
        </w:rPr>
        <w:t xml:space="preserve"> and Stockholder</w:t>
      </w:r>
      <w:r w:rsidRPr="00FA12DB" w:rsidR="00EA31F3">
        <w:rPr>
          <w:rFonts w:eastAsia="Times New Roman"/>
          <w:szCs w:val="22"/>
        </w:rPr>
        <w:t xml:space="preserve">, but failure to update </w:t>
      </w:r>
      <w:r w:rsidRPr="00002544" w:rsidR="00EA31F3">
        <w:rPr>
          <w:rFonts w:eastAsia="Times New Roman"/>
          <w:szCs w:val="22"/>
          <w:u w:val="single"/>
        </w:rPr>
        <w:t>Schedule A</w:t>
      </w:r>
      <w:r w:rsidRPr="00FA12DB" w:rsidR="00EA31F3">
        <w:rPr>
          <w:rFonts w:eastAsia="Times New Roman"/>
          <w:szCs w:val="22"/>
        </w:rPr>
        <w:t xml:space="preserve"> shall not negate such Investor’s rights and obligations pursuant to this Agreement.</w:t>
      </w:r>
      <w:bookmarkEnd w:id="105"/>
    </w:p>
    <w:p w:rsidRPr="00FA12DB" w:rsidR="00AF4D36" w:rsidP="00F03ECB" w:rsidRDefault="00AF4D36" w14:paraId="2D92FF06" w14:textId="0746B7F1">
      <w:pPr>
        <w:pStyle w:val="Heading3"/>
        <w:rPr>
          <w:rFonts w:eastAsia="Times New Roman"/>
          <w:szCs w:val="22"/>
        </w:rPr>
      </w:pPr>
      <w:bookmarkStart w:name="_Ref444622962" w:id="106"/>
      <w:r w:rsidRPr="00FA12DB">
        <w:rPr>
          <w:rFonts w:eastAsia="Times New Roman"/>
          <w:szCs w:val="22"/>
        </w:rPr>
        <w:t xml:space="preserve">In the event that after the date of this Agreement, the Company enters into an agreement with any Person to issue shares of capital stock </w:t>
      </w:r>
      <w:r w:rsidRPr="00FA12DB" w:rsidR="00A43648">
        <w:rPr>
          <w:rFonts w:eastAsia="Times New Roman"/>
          <w:szCs w:val="22"/>
        </w:rPr>
        <w:t xml:space="preserve">[or options or warrants to purchase shares of capital stock] </w:t>
      </w:r>
      <w:r w:rsidRPr="00FA12DB">
        <w:rPr>
          <w:rFonts w:eastAsia="Times New Roman"/>
          <w:szCs w:val="22"/>
        </w:rPr>
        <w:t xml:space="preserve">to such Person (other than to a purchaser of Preferred Stock described in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_Ref367788850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7.1</w:t>
      </w:r>
      <w:r w:rsidRPr="00FA12DB">
        <w:rPr>
          <w:rFonts w:eastAsia="Times New Roman"/>
          <w:szCs w:val="22"/>
          <w:u w:val="single"/>
        </w:rPr>
        <w:fldChar w:fldCharType="end"/>
      </w:r>
      <w:r w:rsidRPr="00FA12DB">
        <w:rPr>
          <w:rFonts w:eastAsia="Times New Roman"/>
          <w:szCs w:val="22"/>
          <w:u w:val="single"/>
        </w:rPr>
        <w:fldChar w:fldCharType="begin"/>
      </w:r>
      <w:r w:rsidRPr="00FA12DB">
        <w:rPr>
          <w:rFonts w:eastAsia="Times New Roman"/>
          <w:szCs w:val="22"/>
          <w:u w:val="single"/>
        </w:rPr>
        <w:instrText xml:space="preserve"> REF _Ref264907690 \r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(a)</w:t>
      </w:r>
      <w:r w:rsidRPr="00FA12DB">
        <w:rPr>
          <w:rFonts w:eastAsia="Times New Roman"/>
          <w:szCs w:val="22"/>
          <w:u w:val="single"/>
        </w:rPr>
        <w:fldChar w:fldCharType="end"/>
      </w:r>
      <w:r w:rsidRPr="00FA12DB">
        <w:rPr>
          <w:rFonts w:eastAsia="Times New Roman"/>
          <w:szCs w:val="22"/>
        </w:rPr>
        <w:t xml:space="preserve"> above), [following which such Person shall hold Shares constituting 1% or more of the then outstanding capital stock of the Company (treating for this purpose all shares of Common Stock issuable upon exercise or conversion of outstanding options, warrants or convertible securities, as if exercised and/or converted or exchanged)], then the Company shall </w:t>
      </w:r>
      <w:r w:rsidRPr="00FA12DB" w:rsidR="007B4701">
        <w:rPr>
          <w:rFonts w:eastAsia="Times New Roman"/>
          <w:szCs w:val="22"/>
        </w:rPr>
        <w:t xml:space="preserve">require </w:t>
      </w:r>
      <w:r w:rsidRPr="00FA12DB">
        <w:rPr>
          <w:rFonts w:eastAsia="Times New Roman"/>
          <w:szCs w:val="22"/>
        </w:rPr>
        <w:t>such Person, as a condition precedent to entering into such agreement, to become a party to this Agreement by executing</w:t>
      </w:r>
      <w:r w:rsidRPr="00FA12DB" w:rsidR="007B4701">
        <w:rPr>
          <w:rFonts w:eastAsia="Times New Roman"/>
          <w:szCs w:val="22"/>
        </w:rPr>
        <w:t xml:space="preserve"> and delivering</w:t>
      </w:r>
      <w:r w:rsidRPr="00FA12DB" w:rsidR="00EA31F3">
        <w:rPr>
          <w:rFonts w:eastAsia="Times New Roman"/>
          <w:szCs w:val="22"/>
        </w:rPr>
        <w:t xml:space="preserve"> </w:t>
      </w:r>
      <w:r w:rsidRPr="00FA12DB" w:rsidR="008A352D">
        <w:rPr>
          <w:rFonts w:eastAsia="Times New Roman"/>
          <w:szCs w:val="22"/>
        </w:rPr>
        <w:t>a counterpart signature page to this Agreement</w:t>
      </w:r>
      <w:r w:rsidRPr="00FA12DB" w:rsidR="007B4701">
        <w:rPr>
          <w:rFonts w:eastAsia="Times New Roman"/>
          <w:szCs w:val="22"/>
        </w:rPr>
        <w:t xml:space="preserve"> </w:t>
      </w:r>
      <w:r w:rsidRPr="00FA12DB">
        <w:rPr>
          <w:rFonts w:eastAsia="Times New Roman"/>
          <w:szCs w:val="22"/>
        </w:rPr>
        <w:t>agreeing to be bound by and subject to the terms of this Agreement as a</w:t>
      </w:r>
      <w:r w:rsidR="005604B5">
        <w:rPr>
          <w:rFonts w:eastAsia="Times New Roman"/>
          <w:szCs w:val="22"/>
        </w:rPr>
        <w:t xml:space="preserve"> </w:t>
      </w:r>
      <w:r w:rsidRPr="00FA12DB">
        <w:rPr>
          <w:rFonts w:eastAsia="Times New Roman"/>
          <w:szCs w:val="22"/>
        </w:rPr>
        <w:t>Stockholder</w:t>
      </w:r>
      <w:r w:rsidRPr="00FA12DB" w:rsidR="00023350">
        <w:rPr>
          <w:rFonts w:eastAsia="Times New Roman"/>
          <w:szCs w:val="22"/>
        </w:rPr>
        <w:t xml:space="preserve"> and, if applicable, a Key Holder</w:t>
      </w:r>
      <w:r w:rsidRPr="00FA12DB" w:rsidR="00EA31F3">
        <w:rPr>
          <w:rFonts w:eastAsia="Times New Roman"/>
          <w:szCs w:val="22"/>
        </w:rPr>
        <w:t>. Each such Person shall thereafter be deemed a Stockholder</w:t>
      </w:r>
      <w:r w:rsidRPr="00FA12DB" w:rsidR="00023350">
        <w:rPr>
          <w:rFonts w:eastAsia="Times New Roman"/>
          <w:szCs w:val="22"/>
        </w:rPr>
        <w:t xml:space="preserve"> and, if applicable, a Key Holder</w:t>
      </w:r>
      <w:r w:rsidRPr="00FA12DB" w:rsidR="00EA31F3">
        <w:rPr>
          <w:rFonts w:eastAsia="Times New Roman"/>
          <w:szCs w:val="22"/>
        </w:rPr>
        <w:t xml:space="preserve"> for all purposes under this Agreement.</w:t>
      </w:r>
      <w:bookmarkEnd w:id="106"/>
      <w:r w:rsidRPr="00FA12DB" w:rsidR="007A2B8A">
        <w:rPr>
          <w:rFonts w:eastAsia="Times New Roman"/>
          <w:szCs w:val="22"/>
        </w:rPr>
        <w:t xml:space="preserve"> The Company shall amend </w:t>
      </w:r>
      <w:r w:rsidRPr="00FA12DB" w:rsidR="007A2B8A">
        <w:rPr>
          <w:rFonts w:eastAsia="Times New Roman"/>
          <w:szCs w:val="22"/>
          <w:u w:val="single"/>
        </w:rPr>
        <w:t>Schedule B</w:t>
      </w:r>
      <w:r w:rsidRPr="00FA12DB" w:rsidR="007A2B8A">
        <w:rPr>
          <w:rFonts w:eastAsia="Times New Roman"/>
          <w:szCs w:val="22"/>
        </w:rPr>
        <w:t xml:space="preserve"> to include such purchaser as a Key Holder</w:t>
      </w:r>
      <w:r w:rsidRPr="00FA12DB" w:rsidR="00023350">
        <w:rPr>
          <w:rFonts w:eastAsia="Times New Roman"/>
          <w:szCs w:val="22"/>
        </w:rPr>
        <w:t xml:space="preserve">[, if applicable, and shall amend </w:t>
      </w:r>
      <w:r w:rsidRPr="00002544" w:rsidR="00023350">
        <w:rPr>
          <w:rFonts w:eastAsia="Times New Roman"/>
          <w:szCs w:val="22"/>
          <w:u w:val="single"/>
        </w:rPr>
        <w:t>Schedule C</w:t>
      </w:r>
      <w:r w:rsidRPr="00FA12DB" w:rsidR="00023350">
        <w:rPr>
          <w:rFonts w:eastAsia="Times New Roman"/>
          <w:szCs w:val="22"/>
        </w:rPr>
        <w:t xml:space="preserve"> to include such purchaser as a</w:t>
      </w:r>
      <w:r w:rsidRPr="00FA12DB" w:rsidR="007A2B8A">
        <w:rPr>
          <w:rFonts w:eastAsia="Times New Roman"/>
          <w:szCs w:val="22"/>
        </w:rPr>
        <w:t xml:space="preserve"> Stockholder</w:t>
      </w:r>
      <w:r w:rsidRPr="00FA12DB" w:rsidR="00023350">
        <w:rPr>
          <w:rFonts w:eastAsia="Times New Roman"/>
          <w:szCs w:val="22"/>
        </w:rPr>
        <w:t>]</w:t>
      </w:r>
      <w:r w:rsidRPr="00FA12DB" w:rsidR="007A2B8A">
        <w:rPr>
          <w:rFonts w:eastAsia="Times New Roman"/>
          <w:szCs w:val="22"/>
        </w:rPr>
        <w:t xml:space="preserve">, but failure to update </w:t>
      </w:r>
      <w:r w:rsidRPr="00002544" w:rsidR="007A2B8A">
        <w:rPr>
          <w:rFonts w:eastAsia="Times New Roman"/>
          <w:szCs w:val="22"/>
          <w:u w:val="single"/>
        </w:rPr>
        <w:t>Schedule B</w:t>
      </w:r>
      <w:r w:rsidRPr="00FA12DB" w:rsidR="007A2B8A">
        <w:rPr>
          <w:rFonts w:eastAsia="Times New Roman"/>
          <w:szCs w:val="22"/>
        </w:rPr>
        <w:t xml:space="preserve"> </w:t>
      </w:r>
      <w:r w:rsidRPr="00FA12DB" w:rsidR="00023350">
        <w:rPr>
          <w:rFonts w:eastAsia="Times New Roman"/>
          <w:szCs w:val="22"/>
        </w:rPr>
        <w:t xml:space="preserve">[and/or </w:t>
      </w:r>
      <w:r w:rsidRPr="00FA12DB" w:rsidR="00023350">
        <w:rPr>
          <w:rFonts w:eastAsia="Times New Roman"/>
          <w:szCs w:val="22"/>
          <w:u w:val="single"/>
        </w:rPr>
        <w:t>Schedule C</w:t>
      </w:r>
      <w:r w:rsidRPr="00FA12DB" w:rsidR="00023350">
        <w:rPr>
          <w:rFonts w:eastAsia="Times New Roman"/>
          <w:szCs w:val="22"/>
        </w:rPr>
        <w:t xml:space="preserve">] </w:t>
      </w:r>
      <w:r w:rsidRPr="00FA12DB" w:rsidR="007A2B8A">
        <w:rPr>
          <w:rFonts w:eastAsia="Times New Roman"/>
          <w:szCs w:val="22"/>
        </w:rPr>
        <w:t xml:space="preserve">shall not negate such </w:t>
      </w:r>
      <w:r w:rsidRPr="00FA12DB" w:rsidR="00023350">
        <w:rPr>
          <w:rFonts w:eastAsia="Times New Roman"/>
          <w:szCs w:val="22"/>
        </w:rPr>
        <w:t xml:space="preserve">Stockholder’s </w:t>
      </w:r>
      <w:r w:rsidRPr="00FA12DB" w:rsidR="007A2B8A">
        <w:rPr>
          <w:rFonts w:eastAsia="Times New Roman"/>
          <w:szCs w:val="22"/>
        </w:rPr>
        <w:t>rights and obligations pursuant to this Agreement.</w:t>
      </w:r>
    </w:p>
    <w:p w:rsidRPr="00FA12DB" w:rsidR="00AF4D36" w:rsidP="00766D19" w:rsidRDefault="00AF4D36" w14:paraId="7B4E486A" w14:textId="0CEDFBE5">
      <w:pPr>
        <w:pStyle w:val="Heading2"/>
        <w:widowControl/>
        <w:shd w:val="clear" w:color="auto" w:fill="auto"/>
        <w:tabs>
          <w:tab w:val="clear" w:pos="1800"/>
        </w:tabs>
        <w:autoSpaceDE/>
        <w:autoSpaceDN/>
        <w:adjustRightInd/>
        <w:rPr>
          <w:szCs w:val="22"/>
        </w:rPr>
      </w:pPr>
      <w:bookmarkStart w:name="_Ref367788951" w:id="107"/>
      <w:bookmarkStart w:name="_Ref367788970" w:id="108"/>
      <w:bookmarkStart w:name="_Toc469384009" w:id="109"/>
      <w:bookmarkStart w:name="_Ref264907703" w:id="110"/>
      <w:r w:rsidRPr="00FA12DB">
        <w:rPr>
          <w:rFonts w:eastAsia="Times New Roman"/>
          <w:szCs w:val="22"/>
          <w:u w:val="single"/>
        </w:rPr>
        <w:t>Transfers</w:t>
      </w:r>
      <w:bookmarkEnd w:id="107"/>
      <w:bookmarkEnd w:id="108"/>
      <w:bookmarkEnd w:id="109"/>
      <w:r w:rsidRPr="00FA12DB">
        <w:rPr>
          <w:szCs w:val="22"/>
        </w:rPr>
        <w:t>. Each transferee or assignee of any Shares subject to this Agreement shall continue to be subject to the terms hereof, and, as a condition precedent to the Company</w:t>
      </w:r>
      <w:r w:rsidRPr="00FA12DB" w:rsidR="008216D3">
        <w:rPr>
          <w:szCs w:val="22"/>
        </w:rPr>
        <w:t>’</w:t>
      </w:r>
      <w:r w:rsidRPr="00FA12DB">
        <w:rPr>
          <w:szCs w:val="22"/>
        </w:rPr>
        <w:t xml:space="preserve">s recognition of such transfer, each transferee or assignee shall agree in writing to be subject to each of the terms of this Agreement by executing and delivering </w:t>
      </w:r>
      <w:r w:rsidRPr="00FA12DB" w:rsidR="0067778E">
        <w:rPr>
          <w:szCs w:val="22"/>
        </w:rPr>
        <w:t xml:space="preserve">a counterpart signature page in this Agreement, </w:t>
      </w:r>
      <w:r w:rsidRPr="00FA12DB" w:rsidR="0067778E">
        <w:rPr>
          <w:rFonts w:eastAsia="Times New Roman"/>
          <w:szCs w:val="22"/>
        </w:rPr>
        <w:t>agreeing to be bound by and subject to the terms of this Agreement in the same capacity as the transferor</w:t>
      </w:r>
      <w:r w:rsidRPr="00FA12DB">
        <w:rPr>
          <w:szCs w:val="22"/>
        </w:rPr>
        <w:t>. Upon the execution and delivery of a</w:t>
      </w:r>
      <w:r w:rsidR="00F97456">
        <w:rPr>
          <w:szCs w:val="22"/>
        </w:rPr>
        <w:t xml:space="preserve"> counterpart signature page to</w:t>
      </w:r>
      <w:r w:rsidRPr="00FA12DB">
        <w:rPr>
          <w:szCs w:val="22"/>
        </w:rPr>
        <w:t xml:space="preserve"> </w:t>
      </w:r>
      <w:r w:rsidRPr="00FA12DB" w:rsidR="0067778E">
        <w:rPr>
          <w:szCs w:val="22"/>
        </w:rPr>
        <w:t>this Agreement</w:t>
      </w:r>
      <w:r w:rsidRPr="00FA12DB">
        <w:rPr>
          <w:szCs w:val="22"/>
        </w:rPr>
        <w:t xml:space="preserve"> by any transferee, such transferee shall be deemed to be a party hereto as if such transferee were the transferor and such transferee</w:t>
      </w:r>
      <w:r w:rsidRPr="00FA12DB" w:rsidR="008216D3">
        <w:rPr>
          <w:szCs w:val="22"/>
        </w:rPr>
        <w:t>’</w:t>
      </w:r>
      <w:r w:rsidRPr="00FA12DB">
        <w:rPr>
          <w:szCs w:val="22"/>
        </w:rPr>
        <w:t xml:space="preserv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_Ref264907703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7.2</w:t>
      </w:r>
      <w:r w:rsidRPr="00FA12DB">
        <w:rPr>
          <w:szCs w:val="22"/>
          <w:u w:val="single"/>
        </w:rPr>
        <w:fldChar w:fldCharType="end"/>
      </w:r>
      <w:r w:rsidRPr="00FA12DB">
        <w:rPr>
          <w:szCs w:val="22"/>
        </w:rPr>
        <w:t xml:space="preserve">. Each certificate instrument, or book entry representing the Shares subject to this Agreement if issued on or after the date of this Agreement shall be notated by the Company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w:t>
      </w:r>
      <w:bookmarkEnd w:id="110"/>
      <w:r w:rsidRPr="00FA12DB">
        <w:rPr>
          <w:szCs w:val="22"/>
        </w:rPr>
        <w:t xml:space="preserve"> </w:t>
      </w:r>
      <w:r w:rsidRPr="00FA12DB" w:rsidR="00EA31F3">
        <w:rPr>
          <w:rFonts w:eastAsia="Times New Roman"/>
          <w:szCs w:val="22"/>
        </w:rPr>
        <w:t xml:space="preserve">The Company shall amend </w:t>
      </w:r>
      <w:r w:rsidRPr="005B6668" w:rsidR="00F609F3">
        <w:rPr>
          <w:rFonts w:eastAsia="Times New Roman"/>
          <w:szCs w:val="22"/>
        </w:rPr>
        <w:t>the applicable Schedules</w:t>
      </w:r>
      <w:r w:rsidRPr="00FA12DB" w:rsidR="00EA31F3">
        <w:rPr>
          <w:rFonts w:eastAsia="Times New Roman"/>
          <w:szCs w:val="22"/>
        </w:rPr>
        <w:t xml:space="preserve"> to include such transferee as a</w:t>
      </w:r>
      <w:r w:rsidRPr="00FA12DB" w:rsidR="00354E04">
        <w:rPr>
          <w:rFonts w:eastAsia="Times New Roman"/>
          <w:szCs w:val="22"/>
        </w:rPr>
        <w:t>n</w:t>
      </w:r>
      <w:r w:rsidRPr="00FA12DB" w:rsidR="00EA31F3">
        <w:rPr>
          <w:rFonts w:eastAsia="Times New Roman"/>
          <w:szCs w:val="22"/>
        </w:rPr>
        <w:t xml:space="preserve"> </w:t>
      </w:r>
      <w:r w:rsidRPr="00FA12DB" w:rsidR="00EA31F3">
        <w:rPr>
          <w:szCs w:val="22"/>
        </w:rPr>
        <w:t>Investor</w:t>
      </w:r>
      <w:r w:rsidRPr="00FA12DB" w:rsidR="00F609F3">
        <w:rPr>
          <w:szCs w:val="22"/>
        </w:rPr>
        <w:t>, Key Holder,</w:t>
      </w:r>
      <w:r w:rsidRPr="00FA12DB" w:rsidR="00EA31F3">
        <w:rPr>
          <w:szCs w:val="22"/>
        </w:rPr>
        <w:t xml:space="preserve"> and</w:t>
      </w:r>
      <w:r w:rsidRPr="00FA12DB" w:rsidR="00F609F3">
        <w:rPr>
          <w:szCs w:val="22"/>
        </w:rPr>
        <w:t>/or</w:t>
      </w:r>
      <w:r w:rsidRPr="00FA12DB" w:rsidR="00EA31F3">
        <w:rPr>
          <w:szCs w:val="22"/>
        </w:rPr>
        <w:t xml:space="preserve"> Stockholder, as applicable</w:t>
      </w:r>
      <w:r w:rsidRPr="00FA12DB" w:rsidR="00EA31F3">
        <w:rPr>
          <w:rFonts w:eastAsia="Times New Roman"/>
          <w:szCs w:val="22"/>
        </w:rPr>
        <w:t xml:space="preserve">, but the Company’s failure to update </w:t>
      </w:r>
      <w:r w:rsidRPr="00FA12DB" w:rsidR="00F609F3">
        <w:rPr>
          <w:rFonts w:eastAsia="Times New Roman"/>
          <w:szCs w:val="22"/>
        </w:rPr>
        <w:t>the Schedules to this Agreement</w:t>
      </w:r>
      <w:r w:rsidRPr="00FA12DB" w:rsidR="00EA31F3">
        <w:rPr>
          <w:rFonts w:eastAsia="Times New Roman"/>
          <w:szCs w:val="22"/>
        </w:rPr>
        <w:t xml:space="preserve"> shall not negate such Stockholder’s rights and obligations pursuant to this Agreement</w:t>
      </w:r>
      <w:r w:rsidRPr="00FA12DB" w:rsidR="002E4293">
        <w:rPr>
          <w:rFonts w:eastAsia="Times New Roman"/>
          <w:szCs w:val="22"/>
        </w:rPr>
        <w:t>.</w:t>
      </w:r>
    </w:p>
    <w:p w:rsidRPr="00FA12DB" w:rsidR="00AF4D36" w:rsidP="00766D19" w:rsidRDefault="00AF4D36" w14:paraId="053D1667" w14:textId="11E270FB">
      <w:pPr>
        <w:pStyle w:val="Heading2"/>
        <w:widowControl/>
        <w:shd w:val="clear" w:color="auto" w:fill="auto"/>
        <w:tabs>
          <w:tab w:val="clear" w:pos="1800"/>
        </w:tabs>
        <w:autoSpaceDE/>
        <w:autoSpaceDN/>
        <w:adjustRightInd/>
        <w:rPr>
          <w:szCs w:val="22"/>
        </w:rPr>
      </w:pPr>
      <w:bookmarkStart w:name="_Toc469384010" w:id="111"/>
      <w:bookmarkStart w:name="_Ref140266969" w:id="112"/>
      <w:r w:rsidRPr="00FA12DB">
        <w:rPr>
          <w:rFonts w:eastAsia="Times New Roman"/>
          <w:szCs w:val="22"/>
          <w:u w:val="single"/>
        </w:rPr>
        <w:t>Successors and Assigns</w:t>
      </w:r>
      <w:bookmarkEnd w:id="111"/>
      <w:r w:rsidRPr="00FA12DB">
        <w:rPr>
          <w:szCs w:val="22"/>
        </w:rPr>
        <w:t>. The terms and conditions of this Agreement shall inure to the benefit of and be binding upon the respective successors and assigns of the parties</w:t>
      </w:r>
      <w:r w:rsidRPr="00FA12DB" w:rsidR="002F4E4C">
        <w:rPr>
          <w:szCs w:val="22"/>
        </w:rPr>
        <w:t xml:space="preserve">; </w:t>
      </w:r>
      <w:r w:rsidRPr="00002544" w:rsidR="002F4E4C">
        <w:rPr>
          <w:szCs w:val="22"/>
          <w:u w:val="single"/>
        </w:rPr>
        <w:t>provided</w:t>
      </w:r>
      <w:r w:rsidRPr="00FA12DB" w:rsidR="002F4E4C">
        <w:rPr>
          <w:szCs w:val="22"/>
        </w:rPr>
        <w:t xml:space="preserve">, </w:t>
      </w:r>
      <w:r w:rsidRPr="00002544" w:rsidR="002F4E4C">
        <w:rPr>
          <w:szCs w:val="22"/>
          <w:u w:val="single"/>
        </w:rPr>
        <w:t>however</w:t>
      </w:r>
      <w:r w:rsidRPr="00FA12DB" w:rsidR="002F4E4C">
        <w:rPr>
          <w:szCs w:val="22"/>
        </w:rPr>
        <w:t xml:space="preserve">, that the rights to designate members of the Board in </w:t>
      </w:r>
      <w:r w:rsidRPr="00FA12DB" w:rsidR="002F4E4C">
        <w:rPr>
          <w:szCs w:val="22"/>
          <w:u w:val="single"/>
        </w:rPr>
        <w:t>Section[s] [1.2(a)-(b)]</w:t>
      </w:r>
      <w:r w:rsidRPr="00FA12DB" w:rsidR="002F4E4C">
        <w:rPr>
          <w:szCs w:val="22"/>
        </w:rPr>
        <w:t xml:space="preserve"> are nontransferable (and shall not be binding upon or inure to the benefit of successors and assigns) other than pursuant to an amendment effected in accordance with </w:t>
      </w:r>
      <w:r w:rsidRPr="00FA12DB" w:rsidR="002F4E4C">
        <w:rPr>
          <w:szCs w:val="22"/>
          <w:u w:val="single"/>
        </w:rPr>
        <w:t xml:space="preserve">Section </w:t>
      </w:r>
      <w:r w:rsidR="00813161">
        <w:rPr>
          <w:szCs w:val="22"/>
          <w:u w:val="single"/>
        </w:rPr>
        <w:fldChar w:fldCharType="begin"/>
      </w:r>
      <w:r w:rsidR="00813161">
        <w:rPr>
          <w:szCs w:val="22"/>
          <w:u w:val="single"/>
        </w:rPr>
        <w:instrText xml:space="preserve"> REF _Ref264907671 \w \h </w:instrText>
      </w:r>
      <w:r w:rsidR="00813161">
        <w:rPr>
          <w:szCs w:val="22"/>
          <w:u w:val="single"/>
        </w:rPr>
      </w:r>
      <w:r w:rsidR="00813161">
        <w:rPr>
          <w:szCs w:val="22"/>
          <w:u w:val="single"/>
        </w:rPr>
        <w:fldChar w:fldCharType="separate"/>
      </w:r>
      <w:r w:rsidR="004C544C">
        <w:rPr>
          <w:szCs w:val="22"/>
          <w:u w:val="single"/>
        </w:rPr>
        <w:t>7.8</w:t>
      </w:r>
      <w:r w:rsidR="00813161">
        <w:rPr>
          <w:szCs w:val="22"/>
          <w:u w:val="single"/>
        </w:rPr>
        <w:fldChar w:fldCharType="end"/>
      </w:r>
      <w:r w:rsidRPr="00FA12DB" w:rsidR="002F4E4C">
        <w:rPr>
          <w:szCs w:val="22"/>
        </w:rPr>
        <w:t xml:space="preserve"> below</w:t>
      </w:r>
      <w:r w:rsidRPr="00FA12DB" w:rsidR="002F4E4C">
        <w:rPr>
          <w:rStyle w:val="FootnoteReference"/>
          <w:szCs w:val="22"/>
        </w:rPr>
        <w:footnoteReference w:id="32"/>
      </w:r>
      <w:r w:rsidRPr="00FA12DB">
        <w:rPr>
          <w:szCs w:val="22"/>
        </w:rPr>
        <w:t>.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End w:id="112"/>
      <w:r w:rsidRPr="00FA12DB">
        <w:rPr>
          <w:szCs w:val="22"/>
        </w:rPr>
        <w:t xml:space="preserve"> </w:t>
      </w:r>
    </w:p>
    <w:p w:rsidRPr="00FA12DB" w:rsidR="00AF4D36" w:rsidP="00766D19" w:rsidRDefault="00AF4D36" w14:paraId="139125B1" w14:textId="4A4A54DD">
      <w:pPr>
        <w:pStyle w:val="Heading2"/>
        <w:widowControl/>
        <w:shd w:val="clear" w:color="auto" w:fill="auto"/>
        <w:tabs>
          <w:tab w:val="clear" w:pos="1800"/>
        </w:tabs>
        <w:autoSpaceDE/>
        <w:autoSpaceDN/>
        <w:adjustRightInd/>
        <w:rPr>
          <w:szCs w:val="22"/>
        </w:rPr>
      </w:pPr>
      <w:bookmarkStart w:name="_Toc469384011" w:id="113"/>
      <w:r w:rsidRPr="00FA12DB">
        <w:rPr>
          <w:rFonts w:eastAsia="Times New Roman"/>
          <w:szCs w:val="22"/>
          <w:u w:val="single"/>
        </w:rPr>
        <w:lastRenderedPageBreak/>
        <w:t>Governing Law</w:t>
      </w:r>
      <w:bookmarkEnd w:id="113"/>
      <w:r w:rsidRPr="00FA12DB">
        <w:rPr>
          <w:szCs w:val="22"/>
        </w:rPr>
        <w:t>.</w:t>
      </w:r>
      <w:r w:rsidRPr="00FA12DB">
        <w:rPr>
          <w:rStyle w:val="FootnoteReference"/>
          <w:szCs w:val="22"/>
        </w:rPr>
        <w:footnoteReference w:id="33"/>
      </w:r>
      <w:r w:rsidRPr="00FA12DB">
        <w:rPr>
          <w:szCs w:val="22"/>
        </w:rPr>
        <w:t xml:space="preserve"> This Agreement shall be governed by the internal law of the State of Delaware,</w:t>
      </w:r>
      <w:r w:rsidRPr="00FA12DB">
        <w:rPr>
          <w:rStyle w:val="FootnoteReference"/>
          <w:szCs w:val="22"/>
        </w:rPr>
        <w:footnoteReference w:id="34"/>
      </w:r>
      <w:r w:rsidRPr="00FA12DB">
        <w:rPr>
          <w:szCs w:val="22"/>
        </w:rPr>
        <w:t xml:space="preserve"> without regard to conflict of law principles that would result in the application of any law other than the law of the State of Delaware.</w:t>
      </w:r>
    </w:p>
    <w:p w:rsidRPr="00FA12DB" w:rsidR="00AF4D36" w:rsidP="00766D19" w:rsidRDefault="00AF4D36" w14:paraId="425FBA96" w14:textId="20A66FC3">
      <w:pPr>
        <w:pStyle w:val="Heading2"/>
        <w:widowControl/>
        <w:shd w:val="clear" w:color="auto" w:fill="auto"/>
        <w:tabs>
          <w:tab w:val="clear" w:pos="1800"/>
        </w:tabs>
        <w:autoSpaceDE/>
        <w:autoSpaceDN/>
        <w:adjustRightInd/>
        <w:rPr>
          <w:szCs w:val="22"/>
        </w:rPr>
      </w:pPr>
      <w:bookmarkStart w:name="_Toc469384012" w:id="114"/>
      <w:r w:rsidRPr="00FA12DB">
        <w:rPr>
          <w:rFonts w:eastAsia="Times New Roman"/>
          <w:szCs w:val="22"/>
          <w:u w:val="single"/>
        </w:rPr>
        <w:t>Counterparts</w:t>
      </w:r>
      <w:bookmarkEnd w:id="114"/>
      <w:r w:rsidRPr="00FA12DB">
        <w:rPr>
          <w:szCs w:val="22"/>
        </w:rPr>
        <w:t xml:space="preserve">. This Agreement may be executed in two or more counterparts, each of which shall be deemed an original, but all of which together shall constitute one and the same instrument. </w:t>
      </w:r>
      <w:bookmarkStart w:name="_DV_M637" w:id="115"/>
      <w:bookmarkEnd w:id="115"/>
      <w:r w:rsidRPr="00FA12DB">
        <w:rPr>
          <w:szCs w:val="22"/>
        </w:rPr>
        <w:t xml:space="preserve">Counterparts may be delivered via electronic mail (including pdf or any electronic signature complying with the U.S. ESIGN Act of 2000, </w:t>
      </w:r>
      <w:r w:rsidRPr="00FA12DB">
        <w:rPr>
          <w:i/>
          <w:szCs w:val="22"/>
        </w:rPr>
        <w:t>e.g.</w:t>
      </w:r>
      <w:r w:rsidRPr="00FA12DB">
        <w:rPr>
          <w:szCs w:val="22"/>
        </w:rPr>
        <w:t xml:space="preserve">, www.docusign.com) or other transmission method and any counterpart so delivered shall be deemed to have been duly and validly delivered and be valid and effective for all purposes. </w:t>
      </w:r>
    </w:p>
    <w:p w:rsidRPr="00FA12DB" w:rsidR="00AF4D36" w:rsidP="00766D19" w:rsidRDefault="00AF4D36" w14:paraId="6D85EAAD" w14:textId="2C1A5EA3">
      <w:pPr>
        <w:pStyle w:val="Heading2"/>
        <w:widowControl/>
        <w:shd w:val="clear" w:color="auto" w:fill="auto"/>
        <w:tabs>
          <w:tab w:val="clear" w:pos="1800"/>
        </w:tabs>
        <w:autoSpaceDE/>
        <w:autoSpaceDN/>
        <w:adjustRightInd/>
        <w:rPr>
          <w:szCs w:val="22"/>
        </w:rPr>
      </w:pPr>
      <w:bookmarkStart w:name="_Toc469384013" w:id="116"/>
      <w:r w:rsidRPr="00FA12DB">
        <w:rPr>
          <w:rFonts w:eastAsia="Times New Roman"/>
          <w:szCs w:val="22"/>
          <w:u w:val="single"/>
        </w:rPr>
        <w:t>Titles and Subtitles</w:t>
      </w:r>
      <w:bookmarkEnd w:id="116"/>
      <w:r w:rsidRPr="00FA12DB">
        <w:rPr>
          <w:szCs w:val="22"/>
        </w:rPr>
        <w:t>. The titles and subtitles used in this Agreement are used for convenience only and are not to be considered in construing or interpreting this Agreement.</w:t>
      </w:r>
    </w:p>
    <w:p w:rsidRPr="00FA12DB" w:rsidR="00AF4D36" w:rsidP="00AF4D36" w:rsidRDefault="00AF4D36" w14:paraId="4588D50D" w14:textId="0AAD620B">
      <w:pPr>
        <w:pStyle w:val="Heading2"/>
        <w:keepNext/>
        <w:widowControl/>
        <w:shd w:val="clear" w:color="auto" w:fill="auto"/>
        <w:tabs>
          <w:tab w:val="clear" w:pos="1800"/>
        </w:tabs>
        <w:autoSpaceDE/>
        <w:autoSpaceDN/>
        <w:adjustRightInd/>
        <w:rPr>
          <w:szCs w:val="22"/>
        </w:rPr>
      </w:pPr>
      <w:bookmarkStart w:name="_Toc469384014" w:id="117"/>
      <w:bookmarkStart w:name="_Ref264907731" w:id="118"/>
      <w:r w:rsidRPr="00FA12DB">
        <w:rPr>
          <w:rFonts w:eastAsia="Times New Roman"/>
          <w:szCs w:val="22"/>
          <w:u w:val="single"/>
        </w:rPr>
        <w:t>Notices</w:t>
      </w:r>
      <w:bookmarkEnd w:id="117"/>
      <w:r w:rsidRPr="00FA12DB">
        <w:rPr>
          <w:szCs w:val="22"/>
        </w:rPr>
        <w:t>.</w:t>
      </w:r>
    </w:p>
    <w:p w:rsidRPr="00FA12DB" w:rsidR="00AF4D36" w:rsidP="00766D19" w:rsidRDefault="00AF4D36" w14:paraId="2D622446" w14:textId="3C374006">
      <w:pPr>
        <w:pStyle w:val="Heading3"/>
        <w:rPr>
          <w:szCs w:val="22"/>
        </w:rPr>
      </w:pPr>
      <w:r w:rsidRPr="00FA12DB">
        <w:rPr>
          <w:rFonts w:eastAsia="Times New Roman"/>
          <w:szCs w:val="22"/>
          <w:u w:val="single"/>
        </w:rPr>
        <w:t>General</w:t>
      </w:r>
      <w:r w:rsidRPr="00FA12DB">
        <w:rPr>
          <w:rFonts w:eastAsia="Times New Roman"/>
          <w:szCs w:val="22"/>
        </w:rPr>
        <w:t>. All</w:t>
      </w:r>
      <w:r w:rsidRPr="00FA12DB">
        <w:rPr>
          <w:szCs w:val="22"/>
        </w:rPr>
        <w:t xml:space="preserve"> notices and other communications given or made pursuant to this Agreement shall be in writing</w:t>
      </w:r>
      <w:r w:rsidRPr="00FA12DB" w:rsidR="00B9267A">
        <w:rPr>
          <w:szCs w:val="22"/>
        </w:rPr>
        <w:t xml:space="preserve"> (including electronic mail as permitted in this Agreement)</w:t>
      </w:r>
      <w:r w:rsidRPr="00FA12DB">
        <w:rPr>
          <w:szCs w:val="22"/>
        </w:rPr>
        <w:t xml:space="preserve">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Pr="00FA12DB" w:rsidR="008216D3">
        <w:rPr>
          <w:szCs w:val="22"/>
        </w:rPr>
        <w:t>’</w:t>
      </w:r>
      <w:r w:rsidRPr="00FA12DB">
        <w:rPr>
          <w:szCs w:val="22"/>
        </w:rPr>
        <w:t xml:space="preserve">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w:t>
      </w:r>
      <w:r w:rsidRPr="00FA12DB" w:rsidR="004B1930">
        <w:rPr>
          <w:szCs w:val="22"/>
        </w:rPr>
        <w:t>the Schedules to this Agreement</w:t>
      </w:r>
      <w:r w:rsidRPr="00FA12DB">
        <w:rPr>
          <w:szCs w:val="22"/>
        </w:rPr>
        <w:t>, or (as to the Company) to the principal office of the Company and to the attention of the Chief Executive Officer, or, in any case, to such e</w:t>
      </w:r>
      <w:r w:rsidRPr="00FA12DB" w:rsidR="00BE7E70">
        <w:rPr>
          <w:szCs w:val="22"/>
        </w:rPr>
        <w:t xml:space="preserve">lectronic </w:t>
      </w:r>
      <w:r w:rsidRPr="00FA12DB">
        <w:rPr>
          <w:szCs w:val="22"/>
        </w:rPr>
        <w:t xml:space="preserve">mail address or address as subsequently modified by written notice given in accordance with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_Ref264907731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7.7</w:t>
      </w:r>
      <w:r w:rsidRPr="00FA12DB">
        <w:rPr>
          <w:szCs w:val="22"/>
          <w:u w:val="single"/>
        </w:rPr>
        <w:fldChar w:fldCharType="end"/>
      </w:r>
      <w:r w:rsidRPr="00FA12DB">
        <w:rPr>
          <w:szCs w:val="22"/>
        </w:rPr>
        <w:t xml:space="preserve">. </w:t>
      </w:r>
      <w:bookmarkEnd w:id="118"/>
      <w:r w:rsidRPr="00FA12DB" w:rsidR="00BE7E70">
        <w:rPr>
          <w:szCs w:val="22"/>
        </w:rPr>
        <w:t>If notice is given to the Company, a copy (which copy shall not constitute notice) shall also be sent to [</w:t>
      </w:r>
      <w:r w:rsidRPr="00FA12DB" w:rsidR="00BE7E70">
        <w:rPr>
          <w:i/>
          <w:szCs w:val="22"/>
        </w:rPr>
        <w:t>Company counsel name and address</w:t>
      </w:r>
      <w:r w:rsidRPr="00FA12DB" w:rsidR="00BE7E70">
        <w:rPr>
          <w:szCs w:val="22"/>
        </w:rPr>
        <w:t>].</w:t>
      </w:r>
      <w:r w:rsidRPr="00FA12DB" w:rsidR="00BE7E70">
        <w:rPr>
          <w:rStyle w:val="FootnoteReference"/>
          <w:szCs w:val="22"/>
        </w:rPr>
        <w:footnoteReference w:id="35"/>
      </w:r>
      <w:r w:rsidRPr="00FA12DB">
        <w:rPr>
          <w:szCs w:val="22"/>
        </w:rPr>
        <w:t xml:space="preserve"> </w:t>
      </w:r>
    </w:p>
    <w:p w:rsidRPr="00FA12DB" w:rsidR="00AF4D36" w:rsidP="00766D19" w:rsidRDefault="00AF4D36" w14:paraId="29164F06" w14:textId="1285B4F1">
      <w:pPr>
        <w:pStyle w:val="Heading3"/>
        <w:rPr>
          <w:szCs w:val="22"/>
        </w:rPr>
      </w:pPr>
      <w:r w:rsidRPr="00FA12DB">
        <w:rPr>
          <w:rFonts w:eastAsia="Times New Roman"/>
          <w:szCs w:val="22"/>
          <w:u w:val="single"/>
        </w:rPr>
        <w:t>Consent</w:t>
      </w:r>
      <w:r w:rsidRPr="00FA12DB">
        <w:rPr>
          <w:szCs w:val="22"/>
          <w:u w:val="single"/>
        </w:rPr>
        <w:t xml:space="preserve"> to Electronic Notice</w:t>
      </w:r>
      <w:r w:rsidRPr="00FA12DB">
        <w:rPr>
          <w:szCs w:val="22"/>
        </w:rPr>
        <w:t xml:space="preserve">. Each </w:t>
      </w:r>
      <w:r w:rsidRPr="00FA12DB" w:rsidR="004B1930">
        <w:rPr>
          <w:szCs w:val="22"/>
        </w:rPr>
        <w:t>Stockholder</w:t>
      </w:r>
      <w:r w:rsidRPr="00FA12DB">
        <w:rPr>
          <w:szCs w:val="22"/>
        </w:rPr>
        <w:t xml:space="preserve"> consents to the delivery of any stockholder notice pursuant to the Delaware General Corporation Law (the </w:t>
      </w:r>
      <w:r w:rsidRPr="00FA12DB" w:rsidR="008216D3">
        <w:rPr>
          <w:szCs w:val="22"/>
        </w:rPr>
        <w:t>“</w:t>
      </w:r>
      <w:r w:rsidRPr="00FA12DB">
        <w:rPr>
          <w:b/>
          <w:bCs/>
          <w:szCs w:val="22"/>
        </w:rPr>
        <w:t>DGCL</w:t>
      </w:r>
      <w:r w:rsidRPr="00FA12DB" w:rsidR="008216D3">
        <w:rPr>
          <w:szCs w:val="22"/>
        </w:rPr>
        <w:t>”</w:t>
      </w:r>
      <w:r w:rsidRPr="00FA12DB">
        <w:rPr>
          <w:szCs w:val="22"/>
        </w:rPr>
        <w:t xml:space="preserve">), as amended or superseded from time to time, by electronic </w:t>
      </w:r>
      <w:r w:rsidRPr="00FA12DB" w:rsidR="004B1930">
        <w:rPr>
          <w:szCs w:val="22"/>
        </w:rPr>
        <w:t xml:space="preserve">mail </w:t>
      </w:r>
      <w:r w:rsidRPr="00FA12DB">
        <w:rPr>
          <w:szCs w:val="22"/>
        </w:rPr>
        <w:t xml:space="preserve">pursuant to Section 232 of the DGCL (or any successor thereto) at the electronic mail address set forth below such </w:t>
      </w:r>
      <w:r w:rsidRPr="00FA12DB" w:rsidR="004B1930">
        <w:rPr>
          <w:szCs w:val="22"/>
        </w:rPr>
        <w:t>Stockh</w:t>
      </w:r>
      <w:r w:rsidRPr="00FA12DB">
        <w:rPr>
          <w:szCs w:val="22"/>
        </w:rPr>
        <w:t>older</w:t>
      </w:r>
      <w:r w:rsidRPr="00FA12DB" w:rsidR="008216D3">
        <w:rPr>
          <w:szCs w:val="22"/>
        </w:rPr>
        <w:t>’</w:t>
      </w:r>
      <w:r w:rsidRPr="00FA12DB">
        <w:rPr>
          <w:szCs w:val="22"/>
        </w:rPr>
        <w:t xml:space="preserve">s name on the Schedules hereto, </w:t>
      </w:r>
      <w:bookmarkStart w:name="_Hlk23931574" w:id="119"/>
      <w:r w:rsidRPr="00FA12DB">
        <w:rPr>
          <w:szCs w:val="22"/>
        </w:rPr>
        <w:t>as updated from time to time by notice to the Company</w:t>
      </w:r>
      <w:bookmarkEnd w:id="119"/>
      <w:r w:rsidRPr="00FA12DB">
        <w:rPr>
          <w:szCs w:val="22"/>
        </w:rPr>
        <w:t xml:space="preserve">, or as on the books of the Company. To the extent that any notice given by means of electronic </w:t>
      </w:r>
      <w:r w:rsidRPr="00FA12DB" w:rsidR="004B1930">
        <w:rPr>
          <w:szCs w:val="22"/>
        </w:rPr>
        <w:t xml:space="preserve">mail </w:t>
      </w:r>
      <w:r w:rsidRPr="00FA12DB">
        <w:rPr>
          <w:szCs w:val="22"/>
        </w:rPr>
        <w:t xml:space="preserve">is returned or undeliverable for any reason, the foregoing consent shall be deemed to have been revoked until a new or corrected electronic mail address has been provided, and such attempted electronic notice shall be ineffective and deemed to not have been given. Each </w:t>
      </w:r>
      <w:r w:rsidRPr="00FA12DB" w:rsidR="004B1930">
        <w:rPr>
          <w:szCs w:val="22"/>
        </w:rPr>
        <w:t>Stockholder</w:t>
      </w:r>
      <w:r w:rsidRPr="00FA12DB">
        <w:rPr>
          <w:szCs w:val="22"/>
        </w:rPr>
        <w:t xml:space="preserve"> agrees to promptly notify the Company of any change in its electronic mail address, and that failure to do so shall not affect the foregoing.</w:t>
      </w:r>
    </w:p>
    <w:p w:rsidRPr="00FA12DB" w:rsidR="00AF4D36" w:rsidP="00766D19" w:rsidRDefault="00AF4D36" w14:paraId="57E2587E" w14:textId="3FA6E964">
      <w:pPr>
        <w:pStyle w:val="Heading2"/>
        <w:widowControl/>
        <w:shd w:val="clear" w:color="auto" w:fill="auto"/>
        <w:tabs>
          <w:tab w:val="clear" w:pos="1800"/>
        </w:tabs>
        <w:autoSpaceDE/>
        <w:autoSpaceDN/>
        <w:adjustRightInd/>
        <w:rPr>
          <w:szCs w:val="22"/>
        </w:rPr>
      </w:pPr>
      <w:bookmarkStart w:name="_Toc469384015" w:id="120"/>
      <w:bookmarkStart w:name="_Ref264907671" w:id="121"/>
      <w:r w:rsidRPr="00FA12DB">
        <w:rPr>
          <w:rFonts w:eastAsia="Times New Roman"/>
          <w:szCs w:val="22"/>
          <w:u w:val="single"/>
        </w:rPr>
        <w:lastRenderedPageBreak/>
        <w:t>Consent Required to Amend, Modify, Terminate or Waive</w:t>
      </w:r>
      <w:bookmarkEnd w:id="120"/>
      <w:r w:rsidRPr="00FA12DB">
        <w:rPr>
          <w:szCs w:val="22"/>
        </w:rPr>
        <w:t>.</w:t>
      </w:r>
      <w:r w:rsidRPr="00FA12DB">
        <w:rPr>
          <w:rStyle w:val="FootnoteReference"/>
          <w:szCs w:val="22"/>
        </w:rPr>
        <w:footnoteReference w:id="36"/>
      </w:r>
      <w:r w:rsidRPr="00FA12DB">
        <w:rPr>
          <w:szCs w:val="22"/>
        </w:rPr>
        <w:t xml:space="preserve"> This Agreement may be amended, modified or terminated (other than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and the observance of any term hereof may be waived (either generally or in a particular instance and either retroactively or prospectively)</w:t>
      </w:r>
      <w:r w:rsidRPr="00FA12DB">
        <w:rPr>
          <w:color w:val="FF0000"/>
          <w:szCs w:val="22"/>
        </w:rPr>
        <w:t xml:space="preserve"> </w:t>
      </w:r>
      <w:r w:rsidRPr="00FA12DB">
        <w:rPr>
          <w:szCs w:val="22"/>
        </w:rPr>
        <w:t xml:space="preserve">only by a written instrument executed by (a) the Company; (b) the </w:t>
      </w:r>
      <w:r w:rsidRPr="00FA12DB" w:rsidR="008E14CE">
        <w:rPr>
          <w:szCs w:val="22"/>
        </w:rPr>
        <w:t>[</w:t>
      </w:r>
      <w:r w:rsidRPr="00FA12DB" w:rsidR="005A0120">
        <w:rPr>
          <w:szCs w:val="22"/>
        </w:rPr>
        <w:t>Qualified</w:t>
      </w:r>
      <w:r w:rsidRPr="00FA12DB" w:rsidR="008E14CE">
        <w:rPr>
          <w:szCs w:val="22"/>
        </w:rPr>
        <w:t>]</w:t>
      </w:r>
      <w:r w:rsidRPr="00FA12DB" w:rsidR="005A0120">
        <w:rPr>
          <w:szCs w:val="22"/>
        </w:rPr>
        <w:t xml:space="preserve"> </w:t>
      </w:r>
      <w:r w:rsidRPr="00FA12DB">
        <w:rPr>
          <w:szCs w:val="22"/>
        </w:rPr>
        <w:t>Key Holders holding [</w:t>
      </w:r>
      <w:r w:rsidRPr="00FA12DB">
        <w:rPr>
          <w:i/>
          <w:szCs w:val="22"/>
        </w:rPr>
        <w:t>specify percentage</w:t>
      </w:r>
      <w:r w:rsidRPr="00FA12DB">
        <w:rPr>
          <w:szCs w:val="22"/>
        </w:rPr>
        <w:t>]</w:t>
      </w:r>
      <w:r w:rsidR="00895D2E">
        <w:rPr>
          <w:szCs w:val="22"/>
        </w:rPr>
        <w:t>%</w:t>
      </w:r>
      <w:r w:rsidRPr="00FA12DB">
        <w:rPr>
          <w:szCs w:val="22"/>
        </w:rPr>
        <w:t xml:space="preserve"> of the Shares then held by the </w:t>
      </w:r>
      <w:r w:rsidRPr="00FA12DB" w:rsidR="008E14CE">
        <w:rPr>
          <w:szCs w:val="22"/>
        </w:rPr>
        <w:t>[</w:t>
      </w:r>
      <w:r w:rsidRPr="00FA12DB" w:rsidR="005A0120">
        <w:rPr>
          <w:szCs w:val="22"/>
        </w:rPr>
        <w:t>Qualified</w:t>
      </w:r>
      <w:r w:rsidRPr="00FA12DB" w:rsidR="008E14CE">
        <w:rPr>
          <w:szCs w:val="22"/>
        </w:rPr>
        <w:t>]</w:t>
      </w:r>
      <w:r w:rsidRPr="00FA12DB" w:rsidR="005A0120">
        <w:rPr>
          <w:szCs w:val="22"/>
        </w:rPr>
        <w:t xml:space="preserve"> </w:t>
      </w:r>
      <w:r w:rsidRPr="00FA12DB">
        <w:rPr>
          <w:szCs w:val="22"/>
        </w:rPr>
        <w:t>Key Holders [</w:t>
      </w:r>
      <w:r w:rsidRPr="00FA12DB">
        <w:rPr>
          <w:szCs w:val="22"/>
          <w:u w:val="single"/>
        </w:rPr>
        <w:t>provided</w:t>
      </w:r>
      <w:r w:rsidRPr="00FA12DB">
        <w:rPr>
          <w:szCs w:val="22"/>
        </w:rPr>
        <w:t xml:space="preserve"> that such consent shall not be required if the </w:t>
      </w:r>
      <w:r w:rsidRPr="00FA12DB" w:rsidR="008E14CE">
        <w:rPr>
          <w:szCs w:val="22"/>
        </w:rPr>
        <w:t>[</w:t>
      </w:r>
      <w:r w:rsidRPr="00FA12DB" w:rsidR="005A0120">
        <w:rPr>
          <w:szCs w:val="22"/>
        </w:rPr>
        <w:t>Qualified</w:t>
      </w:r>
      <w:r w:rsidRPr="00FA12DB" w:rsidR="008E14CE">
        <w:rPr>
          <w:szCs w:val="22"/>
        </w:rPr>
        <w:t>]</w:t>
      </w:r>
      <w:r w:rsidRPr="00FA12DB" w:rsidR="005A0120">
        <w:rPr>
          <w:szCs w:val="22"/>
        </w:rPr>
        <w:t xml:space="preserve"> </w:t>
      </w:r>
      <w:r w:rsidRPr="00FA12DB">
        <w:rPr>
          <w:szCs w:val="22"/>
        </w:rPr>
        <w:t>Key Holders do not then own Shares representing at least [</w:t>
      </w:r>
      <w:r w:rsidRPr="00FA12DB" w:rsidR="00895D2E">
        <w:rPr>
          <w:i/>
          <w:szCs w:val="22"/>
        </w:rPr>
        <w:t>specify percentage</w:t>
      </w:r>
      <w:r w:rsidRPr="00FA12DB">
        <w:rPr>
          <w:szCs w:val="22"/>
        </w:rPr>
        <w:t xml:space="preserve">]% of the outstanding capital stock of the Company]; and (c) the holders of </w:t>
      </w:r>
      <w:r w:rsidR="00556CCD">
        <w:rPr>
          <w:szCs w:val="22"/>
        </w:rPr>
        <w:t xml:space="preserve">at least </w:t>
      </w:r>
      <w:r w:rsidRPr="00FA12DB">
        <w:rPr>
          <w:szCs w:val="22"/>
        </w:rPr>
        <w:t>[</w:t>
      </w:r>
      <w:r w:rsidRPr="00FA12DB">
        <w:rPr>
          <w:i/>
          <w:szCs w:val="22"/>
        </w:rPr>
        <w:t>specify percentage</w:t>
      </w:r>
      <w:r w:rsidRPr="00FA12DB">
        <w:rPr>
          <w:szCs w:val="22"/>
        </w:rPr>
        <w:t>]</w:t>
      </w:r>
      <w:r w:rsidR="00895D2E">
        <w:rPr>
          <w:szCs w:val="22"/>
        </w:rPr>
        <w:t>%</w:t>
      </w:r>
      <w:r w:rsidRPr="00FA12DB">
        <w:rPr>
          <w:szCs w:val="22"/>
        </w:rPr>
        <w:t xml:space="preserve"> of the shares of Preferred Stock </w:t>
      </w:r>
      <w:r w:rsidR="00556CCD">
        <w:rPr>
          <w:szCs w:val="22"/>
        </w:rPr>
        <w:t>then</w:t>
      </w:r>
      <w:r w:rsidR="00C972D8">
        <w:rPr>
          <w:szCs w:val="22"/>
        </w:rPr>
        <w:t xml:space="preserve"> </w:t>
      </w:r>
      <w:r w:rsidRPr="00FA12DB">
        <w:rPr>
          <w:szCs w:val="22"/>
        </w:rPr>
        <w:t>held by the Investors (voting together as a single class</w:t>
      </w:r>
      <w:r w:rsidR="007103BD">
        <w:rPr>
          <w:szCs w:val="22"/>
        </w:rPr>
        <w:t xml:space="preserve"> on an as-converted basis</w:t>
      </w:r>
      <w:r w:rsidRPr="00FA12DB">
        <w:rPr>
          <w:szCs w:val="22"/>
        </w:rPr>
        <w:t>)</w:t>
      </w:r>
      <w:r w:rsidRPr="00FA12DB" w:rsidR="009D22E0">
        <w:rPr>
          <w:szCs w:val="22"/>
        </w:rPr>
        <w:t xml:space="preserve">; </w:t>
      </w:r>
      <w:r w:rsidRPr="00FA12DB" w:rsidR="009D22E0">
        <w:rPr>
          <w:szCs w:val="22"/>
          <w:u w:val="single"/>
        </w:rPr>
        <w:t>provided</w:t>
      </w:r>
      <w:r w:rsidRPr="00002544" w:rsidR="009D22E0">
        <w:rPr>
          <w:szCs w:val="22"/>
        </w:rPr>
        <w:t xml:space="preserve"> that</w:t>
      </w:r>
      <w:r w:rsidRPr="00FA12DB" w:rsidR="009D22E0">
        <w:rPr>
          <w:szCs w:val="22"/>
        </w:rPr>
        <w:t xml:space="preserve"> Shares held by a Sanctioned Party shall be disregarded for the purpose of </w:t>
      </w:r>
      <w:r w:rsidRPr="00FA12DB" w:rsidR="00B962FA">
        <w:rPr>
          <w:szCs w:val="22"/>
        </w:rPr>
        <w:t xml:space="preserve">the </w:t>
      </w:r>
      <w:r w:rsidRPr="00FA12DB" w:rsidR="008E14CE">
        <w:rPr>
          <w:szCs w:val="22"/>
        </w:rPr>
        <w:t>calculating the percentages</w:t>
      </w:r>
      <w:r w:rsidRPr="00FA12DB" w:rsidR="00B962FA">
        <w:rPr>
          <w:szCs w:val="22"/>
        </w:rPr>
        <w:t xml:space="preserve"> set forth </w:t>
      </w:r>
      <w:r w:rsidRPr="00FA12DB" w:rsidR="009D22E0">
        <w:rPr>
          <w:szCs w:val="22"/>
        </w:rPr>
        <w:t>in th</w:t>
      </w:r>
      <w:r w:rsidRPr="00FA12DB" w:rsidR="00B962FA">
        <w:rPr>
          <w:szCs w:val="22"/>
        </w:rPr>
        <w:t>is</w:t>
      </w:r>
      <w:r w:rsidRPr="00FA12DB" w:rsidR="009D22E0">
        <w:rPr>
          <w:szCs w:val="22"/>
        </w:rPr>
        <w:t xml:space="preserve"> section</w:t>
      </w:r>
      <w:r w:rsidRPr="00FA12DB">
        <w:rPr>
          <w:szCs w:val="22"/>
        </w:rPr>
        <w:t>. Notwithstanding the foregoing:</w:t>
      </w:r>
      <w:bookmarkEnd w:id="121"/>
      <w:r w:rsidRPr="00FA12DB">
        <w:rPr>
          <w:szCs w:val="22"/>
        </w:rPr>
        <w:t xml:space="preserve"> </w:t>
      </w:r>
    </w:p>
    <w:p w:rsidRPr="00FA12DB" w:rsidR="00AF4D36" w:rsidP="00766D19" w:rsidRDefault="00AF4D36" w14:paraId="2169C646" w14:textId="492F4DE3">
      <w:pPr>
        <w:pStyle w:val="Heading3"/>
        <w:rPr>
          <w:rFonts w:eastAsia="Times New Roman"/>
          <w:szCs w:val="22"/>
        </w:rPr>
      </w:pPr>
      <w:r w:rsidRPr="00FA12DB">
        <w:rPr>
          <w:rFonts w:eastAsia="Times New Roman"/>
          <w:szCs w:val="22"/>
        </w:rPr>
        <w:t>this Agreement may not be amended, modified or terminated and the obser</w:t>
      </w:r>
      <w:r w:rsidRPr="00FA12DB">
        <w:rPr>
          <w:rFonts w:eastAsia="Times New Roman"/>
          <w:szCs w:val="22"/>
        </w:rPr>
        <w:softHyphen/>
        <w:t>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r>
    </w:p>
    <w:p w:rsidRPr="00FA12DB" w:rsidR="00AF4D36" w:rsidP="00766D19" w:rsidRDefault="00AF4D36" w14:paraId="71E81F81" w14:textId="7A0E4FF3">
      <w:pPr>
        <w:pStyle w:val="Heading3"/>
        <w:rPr>
          <w:rFonts w:eastAsia="Times New Roman"/>
          <w:szCs w:val="22"/>
        </w:rPr>
      </w:pPr>
      <w:bookmarkStart w:name="_Ref444627629" w:id="122"/>
      <w:r w:rsidRPr="00FA12DB">
        <w:rPr>
          <w:rFonts w:eastAsia="Times New Roman"/>
          <w:szCs w:val="22"/>
        </w:rPr>
        <w:t xml:space="preserve">the provisions of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_Ref444627581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1.2(a)</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_Ref444627629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7.8(b)</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w:t>
      </w:r>
      <w:r w:rsidRPr="00FA12DB">
        <w:rPr>
          <w:rFonts w:eastAsia="Times New Roman"/>
          <w:i/>
          <w:szCs w:val="22"/>
        </w:rPr>
        <w:t>Name of Investor 1</w:t>
      </w:r>
      <w:r w:rsidRPr="00FA12DB">
        <w:rPr>
          <w:rFonts w:eastAsia="Times New Roman"/>
          <w:szCs w:val="22"/>
        </w:rPr>
        <w:t>]</w:t>
      </w:r>
      <w:r w:rsidRPr="00FA12DB" w:rsidR="00C401F3">
        <w:rPr>
          <w:rFonts w:eastAsia="Times New Roman"/>
          <w:szCs w:val="22"/>
        </w:rPr>
        <w:t xml:space="preserve"> for so long as [</w:t>
      </w:r>
      <w:r w:rsidRPr="00FA12DB" w:rsidR="00C401F3">
        <w:rPr>
          <w:rFonts w:eastAsia="Times New Roman"/>
          <w:i/>
          <w:szCs w:val="22"/>
        </w:rPr>
        <w:t>Name of Investor 1</w:t>
      </w:r>
      <w:r w:rsidRPr="00FA12DB" w:rsidR="00C401F3">
        <w:rPr>
          <w:rFonts w:eastAsia="Times New Roman"/>
          <w:szCs w:val="22"/>
        </w:rPr>
        <w:t xml:space="preserve">] continues to have rights pursuant to </w:t>
      </w:r>
      <w:r w:rsidRPr="00FA12DB" w:rsidR="00C401F3">
        <w:rPr>
          <w:rFonts w:eastAsia="Times New Roman"/>
          <w:szCs w:val="22"/>
          <w:u w:val="single"/>
        </w:rPr>
        <w:t>Section 1.2(a)</w:t>
      </w:r>
      <w:r w:rsidRPr="00FA12DB">
        <w:rPr>
          <w:rFonts w:eastAsia="Times New Roman"/>
          <w:szCs w:val="22"/>
        </w:rPr>
        <w:t>;</w:t>
      </w:r>
      <w:bookmarkEnd w:id="122"/>
    </w:p>
    <w:p w:rsidRPr="00FA12DB" w:rsidR="00AF4D36" w:rsidP="00766D19" w:rsidRDefault="00AF4D36" w14:paraId="710D7AEA" w14:textId="2A1D2285">
      <w:pPr>
        <w:pStyle w:val="Heading3"/>
        <w:rPr>
          <w:rFonts w:eastAsia="Times New Roman"/>
          <w:szCs w:val="22"/>
        </w:rPr>
      </w:pPr>
      <w:bookmarkStart w:name="_Ref444627652" w:id="123"/>
      <w:r w:rsidRPr="00FA12DB">
        <w:rPr>
          <w:rFonts w:eastAsia="Times New Roman"/>
          <w:szCs w:val="22"/>
        </w:rPr>
        <w:t xml:space="preserve">the provisions of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_Ref444627582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1.2(a)</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_Ref444627652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7.8(c)</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w:t>
      </w:r>
      <w:r w:rsidRPr="00FA12DB">
        <w:rPr>
          <w:rFonts w:eastAsia="Times New Roman"/>
          <w:i/>
          <w:szCs w:val="22"/>
        </w:rPr>
        <w:t>Name of Investor 2</w:t>
      </w:r>
      <w:r w:rsidRPr="00FA12DB">
        <w:rPr>
          <w:rFonts w:eastAsia="Times New Roman"/>
          <w:szCs w:val="22"/>
        </w:rPr>
        <w:t>]</w:t>
      </w:r>
      <w:r w:rsidRPr="00FA12DB" w:rsidR="00C401F3">
        <w:rPr>
          <w:rFonts w:eastAsia="Times New Roman"/>
          <w:szCs w:val="22"/>
        </w:rPr>
        <w:t xml:space="preserve"> for so long as [</w:t>
      </w:r>
      <w:r w:rsidRPr="00FA12DB" w:rsidR="00C401F3">
        <w:rPr>
          <w:rFonts w:eastAsia="Times New Roman"/>
          <w:i/>
          <w:szCs w:val="22"/>
        </w:rPr>
        <w:t>Name of Investor 2</w:t>
      </w:r>
      <w:r w:rsidRPr="00FA12DB" w:rsidR="00C401F3">
        <w:rPr>
          <w:rFonts w:eastAsia="Times New Roman"/>
          <w:szCs w:val="22"/>
        </w:rPr>
        <w:t xml:space="preserve">] continues to have rights pursuant to </w:t>
      </w:r>
      <w:r w:rsidRPr="00FA12DB" w:rsidR="00C401F3">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_Ref146109502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1.2(a)</w:t>
      </w:r>
      <w:r w:rsidR="00813161">
        <w:rPr>
          <w:rFonts w:eastAsia="Times New Roman"/>
          <w:szCs w:val="22"/>
          <w:u w:val="single"/>
        </w:rPr>
        <w:fldChar w:fldCharType="end"/>
      </w:r>
      <w:r w:rsidRPr="00FA12DB">
        <w:rPr>
          <w:rFonts w:eastAsia="Times New Roman"/>
          <w:szCs w:val="22"/>
        </w:rPr>
        <w:t>;</w:t>
      </w:r>
      <w:bookmarkEnd w:id="123"/>
    </w:p>
    <w:p w:rsidRPr="00FA12DB" w:rsidR="00AF4D36" w:rsidP="00766D19" w:rsidRDefault="00AF4D36" w14:paraId="2D31684F" w14:textId="60B147DE">
      <w:pPr>
        <w:pStyle w:val="Heading3"/>
        <w:rPr>
          <w:rFonts w:eastAsia="Times New Roman"/>
          <w:szCs w:val="22"/>
        </w:rPr>
      </w:pPr>
      <w:bookmarkStart w:name="_Ref444627653" w:id="124"/>
      <w:r w:rsidRPr="00FA12DB">
        <w:rPr>
          <w:rFonts w:eastAsia="Times New Roman"/>
          <w:szCs w:val="22"/>
        </w:rPr>
        <w:t>the provisions of</w:t>
      </w:r>
      <w:r w:rsidRPr="00FA12DB">
        <w:rPr>
          <w:rFonts w:eastAsia="Times New Roman"/>
          <w:szCs w:val="22"/>
          <w:u w:val="single"/>
        </w:rPr>
        <w:t xml:space="preserve"> Section </w:t>
      </w:r>
      <w:r w:rsidRPr="00FA12DB">
        <w:rPr>
          <w:rFonts w:eastAsia="Times New Roman"/>
          <w:szCs w:val="22"/>
          <w:u w:val="single"/>
        </w:rPr>
        <w:fldChar w:fldCharType="begin"/>
      </w:r>
      <w:r w:rsidRPr="00FA12DB">
        <w:rPr>
          <w:rFonts w:eastAsia="Times New Roman"/>
          <w:szCs w:val="22"/>
          <w:u w:val="single"/>
        </w:rPr>
        <w:instrText xml:space="preserve"> REF _Ref444627584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1.2(b)</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_Ref444627653 \w \h </w:instrText>
      </w:r>
      <w:r w:rsidRPr="00FA12DB" w:rsidR="009327A5">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7.8(d)</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[the </w:t>
      </w:r>
      <w:r w:rsidRPr="00FA12DB" w:rsidR="00B63A36">
        <w:rPr>
          <w:rFonts w:eastAsia="Times New Roman"/>
          <w:szCs w:val="22"/>
        </w:rPr>
        <w:t xml:space="preserve">[Qualified] </w:t>
      </w:r>
      <w:r w:rsidRPr="00FA12DB">
        <w:rPr>
          <w:rFonts w:eastAsia="Times New Roman"/>
          <w:szCs w:val="22"/>
        </w:rPr>
        <w:t>Key Holders][the holders of [</w:t>
      </w:r>
      <w:r w:rsidRPr="00FA12DB">
        <w:rPr>
          <w:rFonts w:eastAsia="Times New Roman"/>
          <w:i/>
          <w:szCs w:val="22"/>
        </w:rPr>
        <w:t>specify percentage</w:t>
      </w:r>
      <w:r w:rsidRPr="00FA12DB">
        <w:rPr>
          <w:rFonts w:eastAsia="Times New Roman"/>
          <w:szCs w:val="22"/>
        </w:rPr>
        <w:t>] of shares of Common Stock];</w:t>
      </w:r>
      <w:bookmarkEnd w:id="124"/>
    </w:p>
    <w:p w:rsidRPr="00FA12DB" w:rsidR="00AF4D36" w:rsidP="00766D19" w:rsidRDefault="00AF4D36" w14:paraId="5B7B5792" w14:textId="17A635F3">
      <w:pPr>
        <w:pStyle w:val="Heading3"/>
        <w:rPr>
          <w:rFonts w:eastAsia="Times New Roman"/>
          <w:szCs w:val="22"/>
        </w:rPr>
      </w:pPr>
      <w:r w:rsidRPr="00FA12DB">
        <w:rPr>
          <w:rFonts w:eastAsia="Times New Roman"/>
          <w:szCs w:val="22"/>
        </w:rPr>
        <w:t>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r>
    </w:p>
    <w:p w:rsidRPr="00FA12DB" w:rsidR="00AF4D36" w:rsidP="00766D19" w:rsidRDefault="00C401F3" w14:paraId="25DB50B6" w14:textId="2E2F92A7">
      <w:pPr>
        <w:pStyle w:val="Heading3"/>
        <w:rPr>
          <w:rFonts w:eastAsia="Times New Roman"/>
          <w:szCs w:val="22"/>
        </w:rPr>
      </w:pPr>
      <w:r w:rsidRPr="00002544">
        <w:rPr>
          <w:rFonts w:eastAsia="Times New Roman"/>
          <w:szCs w:val="22"/>
        </w:rPr>
        <w:t>the Schedules to this Agreement</w:t>
      </w:r>
      <w:r w:rsidRPr="00FA12DB" w:rsidR="005A0120">
        <w:rPr>
          <w:rFonts w:eastAsia="Times New Roman"/>
          <w:szCs w:val="22"/>
        </w:rPr>
        <w:t xml:space="preserve"> </w:t>
      </w:r>
      <w:r w:rsidRPr="00FA12DB" w:rsidR="00AF4D36">
        <w:rPr>
          <w:rFonts w:eastAsia="Times New Roman"/>
          <w:szCs w:val="22"/>
        </w:rPr>
        <w:t>may be amended by the Company from time to time in accordance with</w:t>
      </w:r>
      <w:r w:rsidRPr="00FA12DB" w:rsidR="005A0120">
        <w:rPr>
          <w:szCs w:val="22"/>
        </w:rPr>
        <w:t xml:space="preserve"> </w:t>
      </w:r>
      <w:r w:rsidRPr="00FA12DB" w:rsidR="005A0120">
        <w:rPr>
          <w:szCs w:val="22"/>
          <w:u w:val="single"/>
        </w:rPr>
        <w:t xml:space="preserve">Sections </w:t>
      </w:r>
      <w:r w:rsidRPr="00FA12DB" w:rsidR="005A0120">
        <w:rPr>
          <w:szCs w:val="22"/>
          <w:u w:val="single"/>
        </w:rPr>
        <w:fldChar w:fldCharType="begin"/>
      </w:r>
      <w:r w:rsidRPr="00FA12DB" w:rsidR="005A0120">
        <w:rPr>
          <w:szCs w:val="22"/>
          <w:u w:val="single"/>
        </w:rPr>
        <w:instrText xml:space="preserve"> REF _Ref134140457 \r \h </w:instrText>
      </w:r>
      <w:r w:rsidRPr="00FA12DB" w:rsidR="00944009">
        <w:rPr>
          <w:szCs w:val="22"/>
          <w:u w:val="single"/>
        </w:rPr>
        <w:instrText xml:space="preserve"> \* MERGEFORMAT </w:instrText>
      </w:r>
      <w:r w:rsidRPr="00FA12DB" w:rsidR="005A0120">
        <w:rPr>
          <w:szCs w:val="22"/>
          <w:u w:val="single"/>
        </w:rPr>
      </w:r>
      <w:r w:rsidRPr="00FA12DB" w:rsidR="005A0120">
        <w:rPr>
          <w:szCs w:val="22"/>
          <w:u w:val="single"/>
        </w:rPr>
        <w:fldChar w:fldCharType="separate"/>
      </w:r>
      <w:r w:rsidR="004C544C">
        <w:rPr>
          <w:szCs w:val="22"/>
          <w:u w:val="single"/>
        </w:rPr>
        <w:t>7.1</w:t>
      </w:r>
      <w:r w:rsidRPr="00FA12DB" w:rsidR="005A0120">
        <w:rPr>
          <w:szCs w:val="22"/>
          <w:u w:val="single"/>
        </w:rPr>
        <w:fldChar w:fldCharType="end"/>
      </w:r>
      <w:r w:rsidRPr="00FA12DB" w:rsidR="005A0120">
        <w:rPr>
          <w:szCs w:val="22"/>
        </w:rPr>
        <w:t xml:space="preserve"> and </w:t>
      </w:r>
      <w:r w:rsidRPr="00FA12DB" w:rsidR="005A0120">
        <w:rPr>
          <w:szCs w:val="22"/>
          <w:u w:val="single"/>
        </w:rPr>
        <w:fldChar w:fldCharType="begin"/>
      </w:r>
      <w:r w:rsidRPr="00FA12DB" w:rsidR="005A0120">
        <w:rPr>
          <w:szCs w:val="22"/>
          <w:u w:val="single"/>
        </w:rPr>
        <w:instrText xml:space="preserve"> REF _Ref264907703 \r \h  \* MERGEFORMAT </w:instrText>
      </w:r>
      <w:r w:rsidRPr="00FA12DB" w:rsidR="005A0120">
        <w:rPr>
          <w:szCs w:val="22"/>
          <w:u w:val="single"/>
        </w:rPr>
      </w:r>
      <w:r w:rsidRPr="00FA12DB" w:rsidR="005A0120">
        <w:rPr>
          <w:szCs w:val="22"/>
          <w:u w:val="single"/>
        </w:rPr>
        <w:fldChar w:fldCharType="separate"/>
      </w:r>
      <w:r w:rsidR="004C544C">
        <w:rPr>
          <w:szCs w:val="22"/>
          <w:u w:val="single"/>
        </w:rPr>
        <w:t>7.2</w:t>
      </w:r>
      <w:r w:rsidRPr="00FA12DB" w:rsidR="005A0120">
        <w:rPr>
          <w:szCs w:val="22"/>
          <w:u w:val="single"/>
        </w:rPr>
        <w:fldChar w:fldCharType="end"/>
      </w:r>
      <w:r w:rsidRPr="00FA12DB" w:rsidR="00AF4D36">
        <w:rPr>
          <w:rFonts w:eastAsia="Times New Roman"/>
          <w:szCs w:val="22"/>
        </w:rPr>
        <w:t xml:space="preserve"> without the consent of the other parties hereto; and</w:t>
      </w:r>
    </w:p>
    <w:p w:rsidRPr="00FA12DB" w:rsidR="00AF4D36" w:rsidP="00766D19" w:rsidRDefault="00AF4D36" w14:paraId="69B41355" w14:textId="1C1D33AE">
      <w:pPr>
        <w:pStyle w:val="Heading3"/>
        <w:rPr>
          <w:rFonts w:eastAsia="Times New Roman"/>
          <w:szCs w:val="22"/>
        </w:rPr>
      </w:pPr>
      <w:r w:rsidRPr="00FA12DB">
        <w:rPr>
          <w:rFonts w:eastAsia="Times New Roman"/>
          <w:szCs w:val="22"/>
        </w:rPr>
        <w:t>any provision hereof may be waived by the waiving party on such party</w:t>
      </w:r>
      <w:r w:rsidRPr="00FA12DB" w:rsidR="008216D3">
        <w:rPr>
          <w:rFonts w:eastAsia="Times New Roman"/>
          <w:szCs w:val="22"/>
        </w:rPr>
        <w:t>’</w:t>
      </w:r>
      <w:r w:rsidRPr="00FA12DB">
        <w:rPr>
          <w:rFonts w:eastAsia="Times New Roman"/>
          <w:szCs w:val="22"/>
        </w:rPr>
        <w:t>s own behalf, without the consent of any other party.</w:t>
      </w:r>
    </w:p>
    <w:p w:rsidRPr="00FA12DB" w:rsidR="00AF4D36" w:rsidP="00766D19" w:rsidRDefault="00AF4D36" w14:paraId="3C568D14" w14:textId="4C666ADE">
      <w:pPr>
        <w:pStyle w:val="BodyTextContinued"/>
        <w:rPr>
          <w:szCs w:val="22"/>
        </w:rPr>
      </w:pPr>
      <w:r w:rsidRPr="00FA12DB">
        <w:rPr>
          <w:szCs w:val="22"/>
        </w:rPr>
        <w:t xml:space="preserve">The Company shall give prompt written notice of any amendment, modification, termination, or waiver hereunder to any party that did not consent in writing thereto. Any amendment, modification, termination, or waiver effected in accordance with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_Ref264907671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7.8</w:t>
      </w:r>
      <w:r w:rsidRPr="00FA12DB">
        <w:rPr>
          <w:szCs w:val="22"/>
          <w:u w:val="single"/>
        </w:rPr>
        <w:fldChar w:fldCharType="end"/>
      </w:r>
      <w:r w:rsidRPr="00FA12DB">
        <w:rPr>
          <w:szCs w:val="22"/>
        </w:rPr>
        <w:t xml:space="preserve"> shall be binding on each party and all of such party</w:t>
      </w:r>
      <w:r w:rsidRPr="00FA12DB" w:rsidR="008216D3">
        <w:rPr>
          <w:szCs w:val="22"/>
        </w:rPr>
        <w:t>’</w:t>
      </w:r>
      <w:r w:rsidRPr="00FA12DB">
        <w:rPr>
          <w:szCs w:val="22"/>
        </w:rPr>
        <w:t xml:space="preserve">s successors and permitted assigns, whether or not any such party, successor or assignee entered into or approved such amendment, modification, termination or waiver. For purposes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_Ref264907671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7.8</w:t>
      </w:r>
      <w:r w:rsidRPr="00FA12DB">
        <w:rPr>
          <w:szCs w:val="22"/>
          <w:u w:val="single"/>
        </w:rPr>
        <w:fldChar w:fldCharType="end"/>
      </w:r>
      <w:r w:rsidRPr="00FA12DB">
        <w:rPr>
          <w:szCs w:val="22"/>
        </w:rPr>
        <w:t xml:space="preserve">,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 </w:t>
      </w:r>
    </w:p>
    <w:p w:rsidRPr="00FA12DB" w:rsidR="00AF4D36" w:rsidP="00766D19" w:rsidRDefault="00AF4D36" w14:paraId="5F6F1301" w14:textId="27544EBD">
      <w:pPr>
        <w:pStyle w:val="Heading2"/>
        <w:widowControl/>
        <w:shd w:val="clear" w:color="auto" w:fill="auto"/>
        <w:tabs>
          <w:tab w:val="clear" w:pos="1800"/>
        </w:tabs>
        <w:autoSpaceDE/>
        <w:autoSpaceDN/>
        <w:adjustRightInd/>
        <w:rPr>
          <w:szCs w:val="22"/>
        </w:rPr>
      </w:pPr>
      <w:bookmarkStart w:name="_Toc469384016" w:id="125"/>
      <w:r w:rsidRPr="00FA12DB">
        <w:rPr>
          <w:rFonts w:eastAsia="Times New Roman"/>
          <w:szCs w:val="22"/>
          <w:u w:val="single"/>
        </w:rPr>
        <w:lastRenderedPageBreak/>
        <w:t>Delays or Omissions</w:t>
      </w:r>
      <w:bookmarkEnd w:id="125"/>
      <w:r w:rsidRPr="00FA12DB">
        <w:rPr>
          <w:szCs w:val="22"/>
        </w:rP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rsidRPr="00FA12DB" w:rsidR="00AF4D36" w:rsidP="00766D19" w:rsidRDefault="00AF4D36" w14:paraId="4338E5EE" w14:textId="685D68CC">
      <w:pPr>
        <w:pStyle w:val="Heading2"/>
        <w:widowControl/>
        <w:shd w:val="clear" w:color="auto" w:fill="auto"/>
        <w:tabs>
          <w:tab w:val="clear" w:pos="1800"/>
        </w:tabs>
        <w:autoSpaceDE/>
        <w:autoSpaceDN/>
        <w:adjustRightInd/>
        <w:rPr>
          <w:szCs w:val="22"/>
        </w:rPr>
      </w:pPr>
      <w:bookmarkStart w:name="_Toc469384017" w:id="126"/>
      <w:r w:rsidRPr="00FA12DB">
        <w:rPr>
          <w:rFonts w:eastAsia="Times New Roman"/>
          <w:szCs w:val="22"/>
          <w:u w:val="single"/>
        </w:rPr>
        <w:t>Severability</w:t>
      </w:r>
      <w:bookmarkEnd w:id="126"/>
      <w:r w:rsidRPr="00FA12DB">
        <w:rPr>
          <w:szCs w:val="22"/>
        </w:rPr>
        <w:t>. The invalidity or unenforceability of any provision hereof shall in no way affect the validity or enforceability of any other provision.</w:t>
      </w:r>
    </w:p>
    <w:p w:rsidRPr="00FA12DB" w:rsidR="00AF4D36" w:rsidP="00766D19" w:rsidRDefault="00AF4D36" w14:paraId="78D9A9C2" w14:textId="628A4687">
      <w:pPr>
        <w:pStyle w:val="Heading2"/>
        <w:widowControl/>
        <w:shd w:val="clear" w:color="auto" w:fill="auto"/>
        <w:tabs>
          <w:tab w:val="clear" w:pos="1800"/>
        </w:tabs>
        <w:autoSpaceDE/>
        <w:autoSpaceDN/>
        <w:adjustRightInd/>
        <w:rPr>
          <w:szCs w:val="22"/>
        </w:rPr>
      </w:pPr>
      <w:bookmarkStart w:name="_Toc469384018" w:id="127"/>
      <w:r w:rsidRPr="00FA12DB">
        <w:rPr>
          <w:rFonts w:eastAsia="Times New Roman"/>
          <w:szCs w:val="22"/>
          <w:u w:val="single"/>
        </w:rPr>
        <w:t>Entire Agreement</w:t>
      </w:r>
      <w:bookmarkEnd w:id="127"/>
      <w:r w:rsidRPr="00FA12DB">
        <w:rPr>
          <w:szCs w:val="22"/>
        </w:rPr>
        <w:t xml:space="preserve">. </w:t>
      </w:r>
      <w:bookmarkStart w:name="_Hlk140244582" w:id="128"/>
      <w:r w:rsidRPr="00FA12DB" w:rsidR="00E37D33">
        <w:rPr>
          <w:szCs w:val="22"/>
        </w:rPr>
        <w:t>[Upon the effectiveness of this Agreement, the Prior Agreement shall be deemed amended and restated and superseded and replaced in its entirety by this Agreement, and shall be of no further force or effect.]</w:t>
      </w:r>
      <w:r w:rsidRPr="00FA12DB" w:rsidR="00E37D33">
        <w:rPr>
          <w:rStyle w:val="FootnoteReference"/>
          <w:szCs w:val="22"/>
        </w:rPr>
        <w:footnoteReference w:id="37"/>
      </w:r>
      <w:r w:rsidRPr="00FA12DB" w:rsidR="00E37D33">
        <w:rPr>
          <w:szCs w:val="22"/>
        </w:rPr>
        <w:t xml:space="preserve"> </w:t>
      </w:r>
      <w:bookmarkStart w:name="_Hlk140244524" w:id="130"/>
      <w:r w:rsidRPr="00FA12DB" w:rsidR="00E37D33">
        <w:rPr>
          <w:szCs w:val="22"/>
        </w:rPr>
        <w:t>This Agreement (including the Exhibits and Schedules hereto) together with the Restated Certificate and other Transaction Agreements (as defined in the Purchase Agreement)</w:t>
      </w:r>
      <w:r w:rsidRPr="00FA12DB" w:rsidR="00E37D33">
        <w:rPr>
          <w:rStyle w:val="FootnoteReference"/>
          <w:szCs w:val="22"/>
        </w:rPr>
        <w:footnoteReference w:id="38"/>
      </w:r>
      <w:bookmarkEnd w:id="130"/>
      <w:r w:rsidRPr="00FA12DB" w:rsidR="00E37D33">
        <w:rPr>
          <w:szCs w:val="22"/>
        </w:rP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w:t>
      </w:r>
      <w:bookmarkEnd w:id="128"/>
      <w:r w:rsidRPr="00FA12DB" w:rsidR="00E37D33">
        <w:rPr>
          <w:szCs w:val="22"/>
        </w:rPr>
        <w:t>.</w:t>
      </w:r>
      <w:r w:rsidRPr="00FA12DB">
        <w:rPr>
          <w:szCs w:val="22"/>
        </w:rPr>
        <w:t xml:space="preserve"> </w:t>
      </w:r>
    </w:p>
    <w:p w:rsidRPr="00FA12DB" w:rsidR="00AF4D36" w:rsidP="00AF4D36" w:rsidRDefault="00AF4D36" w14:paraId="5152708F" w14:textId="6DC0A2E0">
      <w:pPr>
        <w:pStyle w:val="Heading2"/>
        <w:widowControl/>
        <w:shd w:val="clear" w:color="auto" w:fill="auto"/>
        <w:tabs>
          <w:tab w:val="clear" w:pos="1800"/>
        </w:tabs>
        <w:autoSpaceDE/>
        <w:autoSpaceDN/>
        <w:adjustRightInd/>
        <w:rPr>
          <w:szCs w:val="22"/>
        </w:rPr>
      </w:pPr>
      <w:bookmarkStart w:name="_Toc469384019" w:id="131"/>
      <w:bookmarkStart w:name="_Ref264907715" w:id="132"/>
      <w:r w:rsidRPr="00FA12DB">
        <w:rPr>
          <w:rFonts w:eastAsia="Times New Roman"/>
          <w:szCs w:val="22"/>
          <w:u w:val="single"/>
        </w:rPr>
        <w:t>Share Certificate Legend</w:t>
      </w:r>
      <w:bookmarkEnd w:id="131"/>
      <w:r w:rsidRPr="00FA12DB">
        <w:rPr>
          <w:szCs w:val="22"/>
        </w:rPr>
        <w:t>. Each certificate, instrument, or book entry representing any Shares issued after the date hereof shall be notated by the Company with a legend reading substantially as follows:</w:t>
      </w:r>
      <w:bookmarkEnd w:id="132"/>
    </w:p>
    <w:p w:rsidRPr="00FA12DB" w:rsidR="00AF4D36" w:rsidRDefault="008216D3" w14:paraId="62B50C2B" w14:textId="229E4767">
      <w:pPr>
        <w:pStyle w:val="Legend"/>
        <w:widowControl/>
        <w:shd w:val="clear" w:color="auto" w:fill="auto"/>
        <w:autoSpaceDE/>
        <w:autoSpaceDN/>
        <w:adjustRightInd/>
        <w:ind w:left="720" w:right="720"/>
        <w:rPr>
          <w:rFonts w:eastAsia="Times New Roman"/>
          <w:szCs w:val="22"/>
        </w:rPr>
      </w:pPr>
      <w:r w:rsidRPr="00FA12DB">
        <w:rPr>
          <w:rFonts w:eastAsia="Times New Roman"/>
          <w:szCs w:val="22"/>
        </w:rPr>
        <w:t>“</w:t>
      </w:r>
      <w:r w:rsidRPr="00FA12DB" w:rsidR="00AF4D36">
        <w:rPr>
          <w:rFonts w:eastAsia="Times New Roman"/>
          <w:szCs w:val="22"/>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r w:rsidRPr="00FA12DB">
        <w:rPr>
          <w:rFonts w:eastAsia="Times New Roman"/>
          <w:szCs w:val="22"/>
        </w:rPr>
        <w:t>”</w:t>
      </w:r>
    </w:p>
    <w:p w:rsidRPr="00FA12DB" w:rsidR="00AF4D36" w:rsidP="00766D19" w:rsidRDefault="00AF4D36" w14:paraId="56A0AEE1" w14:textId="14F37434">
      <w:pPr>
        <w:pStyle w:val="BodyTextContinued"/>
        <w:rPr>
          <w:szCs w:val="22"/>
        </w:rPr>
      </w:pPr>
      <w:r w:rsidRPr="00FA12DB">
        <w:rPr>
          <w:szCs w:val="22"/>
        </w:rPr>
        <w:t xml:space="preserve">The Company, by its execution of this Agreement, agrees that it will cause the certificates, instruments, or book entry evidencing the Shares issued after the date hereof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 xml:space="preserve"> herein and/or the failure of the Company to supply, free of charge, a copy of this Agreement as provided hereunder shall not affect the validity or enforcement of this Agreement.</w:t>
      </w:r>
    </w:p>
    <w:p w:rsidRPr="00FA12DB" w:rsidR="00AF4D36" w:rsidP="00766D19" w:rsidRDefault="00AF4D36" w14:paraId="6D61BEBC" w14:textId="3819212D">
      <w:pPr>
        <w:pStyle w:val="Heading2"/>
        <w:widowControl/>
        <w:shd w:val="clear" w:color="auto" w:fill="auto"/>
        <w:tabs>
          <w:tab w:val="clear" w:pos="1800"/>
        </w:tabs>
        <w:autoSpaceDE/>
        <w:autoSpaceDN/>
        <w:adjustRightInd/>
        <w:rPr>
          <w:szCs w:val="22"/>
        </w:rPr>
      </w:pPr>
      <w:bookmarkStart w:name="_Toc469384020" w:id="133"/>
      <w:r w:rsidRPr="00FA12DB">
        <w:rPr>
          <w:rFonts w:eastAsia="Times New Roman"/>
          <w:szCs w:val="22"/>
          <w:u w:val="single"/>
        </w:rPr>
        <w:lastRenderedPageBreak/>
        <w:t>Stock Splits, Dividends and Recapitalizations</w:t>
      </w:r>
      <w:r w:rsidRPr="00FA12DB">
        <w:rPr>
          <w:rFonts w:eastAsia="Times New Roman"/>
          <w:szCs w:val="22"/>
        </w:rPr>
        <w:t>.</w:t>
      </w:r>
      <w:bookmarkEnd w:id="133"/>
      <w:r w:rsidRPr="00FA12DB">
        <w:rPr>
          <w:szCs w:val="22"/>
        </w:rPr>
        <w:t xml:space="preserve">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Pr="00FA12DB" w:rsidR="009327A5">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w:t>
      </w:r>
    </w:p>
    <w:p w:rsidRPr="00FA12DB" w:rsidR="00AF4D36" w:rsidP="00766D19" w:rsidRDefault="00AF4D36" w14:paraId="59DF19B2" w14:textId="22ACC9B6">
      <w:pPr>
        <w:pStyle w:val="Heading2"/>
        <w:widowControl/>
        <w:shd w:val="clear" w:color="auto" w:fill="auto"/>
        <w:tabs>
          <w:tab w:val="clear" w:pos="1800"/>
        </w:tabs>
        <w:autoSpaceDE/>
        <w:autoSpaceDN/>
        <w:adjustRightInd/>
        <w:rPr>
          <w:szCs w:val="22"/>
        </w:rPr>
      </w:pPr>
      <w:bookmarkStart w:name="_Toc469384021" w:id="134"/>
      <w:r w:rsidRPr="00FA12DB">
        <w:rPr>
          <w:rFonts w:eastAsia="Times New Roman"/>
          <w:szCs w:val="22"/>
          <w:u w:val="single"/>
        </w:rPr>
        <w:t>Manner of Voting</w:t>
      </w:r>
      <w:bookmarkEnd w:id="134"/>
      <w:r w:rsidRPr="00FA12DB">
        <w:rPr>
          <w:szCs w:val="22"/>
        </w:rPr>
        <w:t>. The voting of Shares pursuant to this Agreement may be effected in person, by proxy, by written consent or in any other manner permitted by applica</w:t>
      </w:r>
      <w:r w:rsidRPr="00FA12DB">
        <w:rPr>
          <w:szCs w:val="22"/>
        </w:rPr>
        <w:softHyphen/>
        <w:t>ble law. For the avoidance of doubt, voting of the Shares pursuant to the Agreement need not make explicit reference to the terms of this Agreement.</w:t>
      </w:r>
    </w:p>
    <w:p w:rsidRPr="00FA12DB" w:rsidR="00AF4D36" w:rsidP="00766D19" w:rsidRDefault="00AF4D36" w14:paraId="5EE9B4FA" w14:textId="59C30077">
      <w:pPr>
        <w:pStyle w:val="Heading2"/>
        <w:widowControl/>
        <w:shd w:val="clear" w:color="auto" w:fill="auto"/>
        <w:tabs>
          <w:tab w:val="clear" w:pos="1800"/>
        </w:tabs>
        <w:autoSpaceDE/>
        <w:autoSpaceDN/>
        <w:adjustRightInd/>
        <w:rPr>
          <w:szCs w:val="22"/>
        </w:rPr>
      </w:pPr>
      <w:bookmarkStart w:name="_Toc469384022" w:id="135"/>
      <w:r w:rsidRPr="00FA12DB">
        <w:rPr>
          <w:rFonts w:eastAsia="Times New Roman"/>
          <w:szCs w:val="22"/>
          <w:u w:val="single"/>
        </w:rPr>
        <w:t>Further Assurances</w:t>
      </w:r>
      <w:bookmarkEnd w:id="135"/>
      <w:r w:rsidRPr="00FA12DB">
        <w:rPr>
          <w:szCs w:val="22"/>
        </w:rPr>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r>
    </w:p>
    <w:p w:rsidRPr="00FA12DB" w:rsidR="00FA12DB" w:rsidP="00B55AD0" w:rsidRDefault="00AF4D36" w14:paraId="25AD2C75" w14:textId="28F5BBA9">
      <w:pPr>
        <w:pStyle w:val="Heading2"/>
        <w:widowControl/>
        <w:shd w:val="clear" w:color="auto" w:fill="auto"/>
        <w:tabs>
          <w:tab w:val="clear" w:pos="1800"/>
        </w:tabs>
        <w:autoSpaceDE/>
        <w:autoSpaceDN/>
        <w:adjustRightInd/>
        <w:rPr>
          <w:szCs w:val="22"/>
        </w:rPr>
      </w:pPr>
      <w:bookmarkStart w:name="_Toc469384023" w:id="136"/>
      <w:bookmarkStart w:name="_Ref45866466" w:id="137"/>
      <w:r w:rsidRPr="00FA12DB">
        <w:rPr>
          <w:rFonts w:eastAsia="Times New Roman"/>
          <w:szCs w:val="22"/>
          <w:u w:val="single"/>
        </w:rPr>
        <w:t>Dispute Resolution</w:t>
      </w:r>
      <w:bookmarkEnd w:id="136"/>
      <w:bookmarkEnd w:id="137"/>
      <w:r w:rsidRPr="00FA12DB">
        <w:rPr>
          <w:szCs w:val="22"/>
        </w:rPr>
        <w:t>.</w:t>
      </w:r>
      <w:r w:rsidRPr="00FA12DB" w:rsidR="00FA12DB">
        <w:rPr>
          <w:rStyle w:val="FootnoteReference"/>
          <w:szCs w:val="22"/>
        </w:rPr>
        <w:footnoteReference w:id="39"/>
      </w:r>
    </w:p>
    <w:p w:rsidRPr="00FA12DB" w:rsidR="00FA12DB" w:rsidP="00010547" w:rsidRDefault="00FA12DB" w14:paraId="0C474C89" w14:textId="2E4620E5">
      <w:pPr>
        <w:pStyle w:val="BodyText"/>
      </w:pPr>
      <w:r w:rsidRPr="00FA12DB">
        <w:t>[</w:t>
      </w:r>
      <w:r w:rsidRPr="00FA12DB">
        <w:rPr>
          <w:i/>
          <w:iCs/>
        </w:rPr>
        <w:t>Alternative 1:</w:t>
      </w:r>
      <w:r w:rsidRPr="00FA12DB">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sidRPr="00FA12DB">
        <w:rPr>
          <w:b/>
          <w:bCs/>
        </w:rPr>
        <w:t>JAMS</w:t>
      </w:r>
      <w:r w:rsidRPr="00FA12DB">
        <w:t>”),</w:t>
      </w:r>
      <w:r w:rsidRPr="00FA12DB">
        <w:rPr>
          <w:rStyle w:val="FootnoteReference"/>
        </w:rPr>
        <w:footnoteReference w:id="40"/>
      </w:r>
      <w:r w:rsidRPr="00FA12DB">
        <w:t xml:space="preserve"> then by one arbitrator having reasonable experience in corporate finance transactions of the type provided for in this Agreement and who is chosen by JAMS. The arbitration shall take place in [</w:t>
      </w:r>
      <w:r w:rsidRPr="00FA12DB">
        <w:rPr>
          <w:i/>
        </w:rPr>
        <w:t>location</w:t>
      </w:r>
      <w:r w:rsidRPr="00FA12DB">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FA12DB">
        <w:rPr>
          <w:i/>
        </w:rPr>
        <w:t>state</w:t>
      </w:r>
      <w:r w:rsidRPr="00FA12DB">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FA12DB" w:rsidR="00FA12DB" w:rsidP="00010547" w:rsidRDefault="00FA12DB" w14:paraId="264FD706" w14:textId="77777777">
      <w:pPr>
        <w:pStyle w:val="BodyText"/>
      </w:pPr>
      <w:r w:rsidRPr="00FA12DB">
        <w:t>Each of the parties to this Agreement consents to personal jurisdiction for any equitable action sought in the U.S. District Court for the District of [_____] or any court of the [State][Commonwealth] of [</w:t>
      </w:r>
      <w:r w:rsidRPr="00FA12DB">
        <w:rPr>
          <w:i/>
        </w:rPr>
        <w:t>state</w:t>
      </w:r>
      <w:r w:rsidRPr="00FA12DB">
        <w:t>] having subject matter jurisdiction.]</w:t>
      </w:r>
      <w:r w:rsidRPr="00FA12DB">
        <w:rPr>
          <w:rStyle w:val="FootnoteReference"/>
        </w:rPr>
        <w:footnoteReference w:id="41"/>
      </w:r>
    </w:p>
    <w:p w:rsidRPr="00FA12DB" w:rsidR="00FA12DB" w:rsidP="00DA3D4B" w:rsidRDefault="00FA12DB" w14:paraId="5FF8BDF2" w14:textId="29DAE7D4">
      <w:pPr>
        <w:pStyle w:val="Plain"/>
        <w:keepNext/>
        <w:widowControl/>
        <w:shd w:val="clear" w:color="auto" w:fill="auto"/>
        <w:autoSpaceDE/>
        <w:autoSpaceDN/>
        <w:adjustRightInd/>
      </w:pPr>
      <w:r w:rsidRPr="00FA12DB">
        <w:t>[</w:t>
      </w:r>
      <w:r w:rsidRPr="00FA12DB">
        <w:rPr>
          <w:i/>
          <w:iCs/>
        </w:rPr>
        <w:t>Alternative 2:</w:t>
      </w:r>
    </w:p>
    <w:p w:rsidRPr="00FA12DB" w:rsidR="00FA12DB" w:rsidP="00002544" w:rsidRDefault="00FA12DB" w14:paraId="649BD2AA" w14:textId="77777777">
      <w:pPr>
        <w:pStyle w:val="BodyText"/>
        <w:rPr>
          <w:szCs w:val="22"/>
        </w:rPr>
      </w:pPr>
      <w:r w:rsidRPr="00FA12DB">
        <w:rPr>
          <w:szCs w:val="22"/>
        </w:rPr>
        <w:t>The parties (a) hereby irrevocably and unconditionally submit to the jurisdiction of the state courts of [</w:t>
      </w:r>
      <w:r w:rsidRPr="00FA12DB">
        <w:rPr>
          <w:i/>
          <w:szCs w:val="22"/>
        </w:rPr>
        <w:t>state</w:t>
      </w:r>
      <w:r w:rsidRPr="00FA12DB">
        <w:rPr>
          <w:szCs w:val="22"/>
        </w:rPr>
        <w:t xml:space="preserve">]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w:t>
      </w:r>
      <w:r w:rsidRPr="00FA12DB">
        <w:rPr>
          <w:szCs w:val="22"/>
        </w:rPr>
        <w:lastRenderedPageBreak/>
        <w:t>in the state courts of [</w:t>
      </w:r>
      <w:r w:rsidRPr="00FA12DB">
        <w:rPr>
          <w:i/>
          <w:szCs w:val="22"/>
        </w:rPr>
        <w:t>state</w:t>
      </w:r>
      <w:r w:rsidRPr="00FA12DB">
        <w:rPr>
          <w:szCs w:val="22"/>
        </w:rPr>
        <w:t>]</w:t>
      </w:r>
      <w:r w:rsidRPr="00FA12DB">
        <w:rPr>
          <w:i/>
          <w:szCs w:val="22"/>
        </w:rPr>
        <w:t xml:space="preserve"> </w:t>
      </w:r>
      <w:r w:rsidRPr="00FA12DB">
        <w:rPr>
          <w:szCs w:val="22"/>
        </w:rPr>
        <w:t>or the United States District Court for the District of [</w:t>
      </w:r>
      <w:r w:rsidRPr="00FA12DB">
        <w:rPr>
          <w:i/>
          <w:szCs w:val="22"/>
        </w:rPr>
        <w:t>judicial district</w:t>
      </w:r>
      <w:r w:rsidRPr="00FA12DB">
        <w:rPr>
          <w:szCs w:val="22"/>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FA12DB" w:rsidP="00002544" w:rsidRDefault="00FA12DB" w14:paraId="48EDB739" w14:textId="52805EEE">
      <w:pPr>
        <w:pStyle w:val="BodyText"/>
        <w:rPr>
          <w:szCs w:val="22"/>
        </w:rPr>
      </w:pPr>
      <w:r w:rsidRPr="00FA12DB">
        <w:rPr>
          <w:szCs w:val="22"/>
        </w:rPr>
        <w:t>Each of the parties to this Agreement consents to personal jurisdiction for any equitable action sought in the U.S. District Court for the District of [_____] or any court of the [State][Commonwealth] of [</w:t>
      </w:r>
      <w:r w:rsidRPr="00FA12DB">
        <w:rPr>
          <w:i/>
          <w:szCs w:val="22"/>
        </w:rPr>
        <w:t>state</w:t>
      </w:r>
      <w:r w:rsidRPr="00FA12DB">
        <w:rPr>
          <w:szCs w:val="22"/>
        </w:rPr>
        <w:t>] having subject matter jurisdiction.</w:t>
      </w:r>
      <w:r w:rsidR="007D0481">
        <w:rPr>
          <w:szCs w:val="22"/>
        </w:rPr>
        <w:t>]</w:t>
      </w:r>
    </w:p>
    <w:p w:rsidRPr="00FA12DB" w:rsidR="007D0481" w:rsidP="00B4710D" w:rsidRDefault="007D0481" w14:paraId="21C6B804" w14:textId="6F901D81">
      <w:pPr>
        <w:pStyle w:val="BodyText"/>
        <w:ind w:firstLine="0"/>
        <w:rPr>
          <w:szCs w:val="22"/>
        </w:rPr>
      </w:pPr>
      <w:r>
        <w:rPr>
          <w:szCs w:val="22"/>
        </w:rPr>
        <w:t>[WITH EITHER ALTERNATIVE]</w:t>
      </w:r>
      <w:r>
        <w:rPr>
          <w:rStyle w:val="FootnoteReference"/>
          <w:szCs w:val="22"/>
        </w:rPr>
        <w:footnoteReference w:id="42"/>
      </w:r>
    </w:p>
    <w:p w:rsidRPr="00FA12DB" w:rsidR="00FA12DB" w:rsidP="00FA12DB" w:rsidRDefault="00FA12DB" w14:paraId="629ADC06" w14:textId="5368BB38">
      <w:pPr>
        <w:pStyle w:val="Plain"/>
        <w:widowControl/>
        <w:shd w:val="clear" w:color="auto" w:fill="auto"/>
        <w:autoSpaceDE/>
        <w:autoSpaceDN/>
        <w:adjustRightInd/>
      </w:pPr>
      <w:r w:rsidRPr="00FA12DB">
        <w:rPr>
          <w:caps/>
        </w:rPr>
        <w:t>[Waiver of Jury Trial</w:t>
      </w:r>
      <w:r w:rsidRPr="00FA12DB">
        <w:t>:</w:t>
      </w:r>
      <w:r w:rsidRPr="00FA12DB">
        <w:rPr>
          <w:b/>
        </w:rPr>
        <w:t xml:space="preserve"> </w:t>
      </w:r>
      <w:r w:rsidRPr="00FA12DB">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FA12DB">
        <w:rPr>
          <w:rStyle w:val="FootnoteReference"/>
        </w:rPr>
        <w:footnoteReference w:id="43"/>
      </w:r>
    </w:p>
    <w:p w:rsidRPr="00FA12DB" w:rsidR="00AF4D36" w:rsidP="00AE5300" w:rsidRDefault="00AF4D36" w14:paraId="10C78A21" w14:textId="762D017B">
      <w:pPr>
        <w:pStyle w:val="Heading2"/>
        <w:widowControl/>
        <w:shd w:val="clear" w:color="auto" w:fill="auto"/>
        <w:tabs>
          <w:tab w:val="clear" w:pos="1800"/>
        </w:tabs>
        <w:autoSpaceDE/>
        <w:autoSpaceDN/>
        <w:adjustRightInd/>
        <w:rPr>
          <w:szCs w:val="22"/>
        </w:rPr>
      </w:pPr>
      <w:bookmarkStart w:name="_Toc469384024" w:id="140"/>
      <w:r w:rsidRPr="00FA12DB">
        <w:rPr>
          <w:rFonts w:eastAsia="Times New Roman"/>
          <w:szCs w:val="22"/>
          <w:u w:val="single"/>
        </w:rPr>
        <w:t>Costs of Enforcement</w:t>
      </w:r>
      <w:bookmarkEnd w:id="140"/>
      <w:r w:rsidRPr="00FA12DB">
        <w:rPr>
          <w:szCs w:val="22"/>
        </w:rPr>
        <w:t xml:space="preserve">. </w:t>
      </w:r>
      <w:r w:rsidRPr="00FA12DB" w:rsidR="009D786D">
        <w:rPr>
          <w:szCs w:val="22"/>
        </w:rPr>
        <w:t>[Each party will bear its own costs in respect of any disputes arising under this Agreement.] [The prevailing party shall be entitled to reasonable attorney’s fees, costs, and necessary disbursements in addition to any other relief to which such party may be entitled.]</w:t>
      </w:r>
      <w:r w:rsidRPr="00FA12DB" w:rsidR="00926BFF">
        <w:rPr>
          <w:rStyle w:val="FootnoteReference"/>
          <w:rFonts w:eastAsia="Times New Roman"/>
          <w:szCs w:val="22"/>
        </w:rPr>
        <w:footnoteReference w:id="44"/>
      </w:r>
    </w:p>
    <w:p w:rsidRPr="00FA12DB" w:rsidR="00AF4D36" w:rsidP="00AE5300" w:rsidRDefault="00AF4D36" w14:paraId="520AD33A" w14:textId="73E33EDD">
      <w:pPr>
        <w:pStyle w:val="Heading2"/>
        <w:widowControl/>
        <w:shd w:val="clear" w:color="auto" w:fill="auto"/>
        <w:tabs>
          <w:tab w:val="clear" w:pos="1800"/>
        </w:tabs>
        <w:autoSpaceDE/>
        <w:autoSpaceDN/>
        <w:adjustRightInd/>
        <w:rPr>
          <w:szCs w:val="22"/>
        </w:rPr>
      </w:pPr>
      <w:bookmarkStart w:name="_Toc469384025" w:id="141"/>
      <w:r w:rsidRPr="00FA12DB">
        <w:rPr>
          <w:rFonts w:eastAsia="Times New Roman"/>
          <w:szCs w:val="22"/>
          <w:u w:val="single"/>
        </w:rPr>
        <w:t>Aggregation of Stock</w:t>
      </w:r>
      <w:bookmarkEnd w:id="141"/>
      <w:r w:rsidRPr="00FA12DB">
        <w:rPr>
          <w:szCs w:val="22"/>
        </w:rPr>
        <w:t xml:space="preserve">. All Shares held or acquired by a Stockholder and/or its Affiliates shall be aggregated together for the purpose of determining the availability of any rights under this </w:t>
      </w:r>
      <w:r w:rsidRPr="00FA12DB">
        <w:rPr>
          <w:szCs w:val="22"/>
        </w:rPr>
        <w:lastRenderedPageBreak/>
        <w:t>Agreement, and such Affiliate</w:t>
      </w:r>
      <w:r w:rsidR="00C66D60">
        <w:rPr>
          <w:szCs w:val="22"/>
        </w:rPr>
        <w:t>s</w:t>
      </w:r>
      <w:r w:rsidR="00B03502">
        <w:rPr>
          <w:szCs w:val="22"/>
        </w:rPr>
        <w:t xml:space="preserve"> </w:t>
      </w:r>
      <w:r w:rsidRPr="00FA12DB">
        <w:rPr>
          <w:szCs w:val="22"/>
        </w:rPr>
        <w:t>may apportion such rights as among themselves in any manner they deem appropriate.</w:t>
      </w:r>
    </w:p>
    <w:p w:rsidRPr="00FA12DB" w:rsidR="00AF4D36" w:rsidRDefault="00AF4D36" w14:paraId="04563D9A" w14:textId="77777777">
      <w:pPr>
        <w:widowControl/>
        <w:shd w:val="clear" w:color="auto" w:fill="auto"/>
        <w:autoSpaceDE/>
        <w:autoSpaceDN/>
        <w:adjustRightInd/>
        <w:jc w:val="center"/>
        <w:rPr>
          <w:color w:val="000000"/>
          <w:szCs w:val="22"/>
        </w:rPr>
      </w:pPr>
      <w:r w:rsidRPr="00FA12DB">
        <w:rPr>
          <w:color w:val="000000"/>
          <w:szCs w:val="22"/>
        </w:rPr>
        <w:t>[Signature Page Follows]</w:t>
      </w:r>
    </w:p>
    <w:p w:rsidRPr="00FA12DB" w:rsidR="00AF4D36" w:rsidRDefault="00AF4D36" w14:paraId="7B85F523" w14:textId="77777777">
      <w:pPr>
        <w:shd w:val="clear" w:color="auto" w:fill="auto"/>
        <w:rPr>
          <w:color w:val="000000"/>
          <w:szCs w:val="22"/>
        </w:rPr>
        <w:sectPr w:rsidRPr="00FA12DB" w:rsidR="00AF4D36" w:rsidSect="008216D3">
          <w:headerReference w:type="default" r:id="rId12"/>
          <w:footerReference w:type="default" r:id="rId13"/>
          <w:headerReference w:type="first" r:id="rId14"/>
          <w:footerReference w:type="first" r:id="rId15"/>
          <w:pgSz w:w="12240" w:h="15840"/>
          <w:pgMar w:top="1440" w:right="1440" w:bottom="1295" w:left="1440" w:header="720" w:footer="720" w:gutter="0"/>
          <w:pgNumType w:start="1"/>
          <w:cols w:space="720"/>
          <w:noEndnote/>
          <w:titlePg/>
          <w:docGrid w:linePitch="326"/>
        </w:sectPr>
      </w:pPr>
      <w:bookmarkStart w:name="_Hlk151464493" w:id="145"/>
    </w:p>
    <w:bookmarkEnd w:id="145"/>
    <w:p w:rsidRPr="00FA12DB" w:rsidR="00AF4D36" w:rsidP="00AE5300" w:rsidRDefault="00AF4D36" w14:paraId="5D1A48C2" w14:textId="100CC856">
      <w:pPr>
        <w:pStyle w:val="BodyText"/>
        <w:rPr>
          <w:szCs w:val="22"/>
        </w:rPr>
      </w:pPr>
      <w:r w:rsidRPr="00FA12DB">
        <w:rPr>
          <w:szCs w:val="22"/>
        </w:rPr>
        <w:lastRenderedPageBreak/>
        <w:t>IN WITNESS WHEREOF, the parties have executed this [Amended and Restated] Voting Agreement as of the date first written above.</w:t>
      </w:r>
      <w:r w:rsidRPr="00FA12DB" w:rsidR="00140011">
        <w:rPr>
          <w:rStyle w:val="FootnoteReference"/>
          <w:szCs w:val="22"/>
        </w:rPr>
        <w:footnoteReference w:id="45"/>
      </w:r>
    </w:p>
    <w:p w:rsidRPr="00FA12DB" w:rsidR="00AF4D36" w:rsidP="0075004A" w:rsidRDefault="00AF4D36" w14:paraId="54661CDB" w14:textId="77777777">
      <w:pPr>
        <w:pStyle w:val="Company-1"/>
        <w:keepLines w:val="0"/>
        <w:widowControl/>
        <w:shd w:val="clear" w:color="auto" w:fill="auto"/>
        <w:tabs>
          <w:tab w:val="clear" w:pos="5310"/>
          <w:tab w:val="left" w:pos="4320"/>
        </w:tabs>
        <w:autoSpaceDE/>
        <w:autoSpaceDN/>
        <w:adjustRightInd/>
        <w:ind w:left="0"/>
        <w:rPr>
          <w:rFonts w:eastAsia="Times New Roman"/>
          <w:i/>
          <w:szCs w:val="22"/>
        </w:rPr>
      </w:pPr>
      <w:bookmarkStart w:name="_Hlk140237874" w:id="146"/>
      <w:bookmarkStart w:name="_Hlk140237818" w:id="147"/>
      <w:r w:rsidRPr="00FA12DB">
        <w:rPr>
          <w:rFonts w:eastAsia="Times New Roman"/>
          <w:szCs w:val="22"/>
        </w:rPr>
        <w:t>COMPANY:</w:t>
      </w:r>
      <w:r w:rsidRPr="00FA12DB">
        <w:rPr>
          <w:rFonts w:eastAsia="Times New Roman"/>
          <w:szCs w:val="22"/>
        </w:rPr>
        <w:tab/>
        <w:t>[</w:t>
      </w:r>
      <w:r w:rsidRPr="00FA12DB">
        <w:rPr>
          <w:rFonts w:eastAsia="Times New Roman"/>
          <w:i/>
          <w:szCs w:val="22"/>
        </w:rPr>
        <w:t>Insert Company Name</w:t>
      </w:r>
      <w:r w:rsidRPr="00FA12DB">
        <w:rPr>
          <w:rFonts w:eastAsia="Times New Roman"/>
          <w:szCs w:val="22"/>
        </w:rPr>
        <w:t>]</w:t>
      </w:r>
    </w:p>
    <w:p w:rsidRPr="00FA12DB" w:rsidR="00AF4D36" w:rsidP="0075004A" w:rsidRDefault="00AF4D36" w14:paraId="6C6DEA5A" w14:textId="77777777">
      <w:pPr>
        <w:pStyle w:val="Company-1"/>
        <w:keepLines w:val="0"/>
        <w:widowControl/>
        <w:shd w:val="clear" w:color="auto" w:fill="auto"/>
        <w:tabs>
          <w:tab w:val="left" w:pos="4320"/>
        </w:tabs>
        <w:autoSpaceDE/>
        <w:autoSpaceDN/>
        <w:adjustRightInd/>
        <w:spacing w:after="0"/>
        <w:rPr>
          <w:rFonts w:eastAsia="Times New Roman"/>
          <w:i/>
          <w:szCs w:val="22"/>
        </w:rPr>
      </w:pPr>
    </w:p>
    <w:p w:rsidRPr="00FA12DB" w:rsidR="00AF4D36" w:rsidP="0075004A" w:rsidRDefault="00AF4D36" w14:paraId="4FC47502"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rsidRPr="00FA12DB" w:rsidR="00AF4D36" w:rsidP="0075004A" w:rsidRDefault="00AF4D36" w14:paraId="3EC9A05F"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rsidRPr="00FA12DB" w:rsidR="00B6440A" w:rsidP="00B6440A" w:rsidRDefault="00AF4D36" w14:paraId="57E41424" w14:textId="77777777">
      <w:pPr>
        <w:pStyle w:val="Company-1"/>
        <w:keepLines w:val="0"/>
        <w:tabs>
          <w:tab w:val="clear" w:pos="5310"/>
          <w:tab w:val="left" w:pos="4320"/>
          <w:tab w:val="left" w:pos="5040"/>
        </w:tabs>
        <w:adjustRightInd/>
        <w:spacing w:after="0"/>
        <w:ind w:left="4320" w:hanging="4320"/>
        <w:rPr>
          <w:i/>
          <w:iCs/>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r w:rsidRPr="00FA12DB" w:rsidR="00B6440A">
        <w:rPr>
          <w:rFonts w:eastAsia="Times New Roman"/>
          <w:szCs w:val="22"/>
          <w:u w:val="single"/>
        </w:rPr>
        <w:br/>
      </w:r>
      <w:r w:rsidRPr="00FA12DB" w:rsidR="00B6440A">
        <w:rPr>
          <w:szCs w:val="22"/>
        </w:rPr>
        <w:t xml:space="preserve">Address: </w:t>
      </w:r>
      <w:r w:rsidRPr="00FA12DB" w:rsidR="00B6440A">
        <w:rPr>
          <w:szCs w:val="22"/>
          <w:u w:val="single"/>
        </w:rPr>
        <w:tab/>
      </w:r>
      <w:r w:rsidRPr="00FA12DB" w:rsidR="00B6440A">
        <w:rPr>
          <w:szCs w:val="22"/>
          <w:u w:val="single"/>
        </w:rPr>
        <w:br/>
      </w:r>
      <w:r w:rsidRPr="00FA12DB" w:rsidR="00B6440A">
        <w:rPr>
          <w:szCs w:val="22"/>
          <w:u w:val="single"/>
        </w:rPr>
        <w:tab/>
      </w:r>
      <w:r w:rsidRPr="00FA12DB" w:rsidR="00B6440A">
        <w:rPr>
          <w:szCs w:val="22"/>
          <w:u w:val="single"/>
        </w:rPr>
        <w:tab/>
      </w:r>
      <w:r w:rsidRPr="00FA12DB" w:rsidR="00B6440A">
        <w:rPr>
          <w:szCs w:val="22"/>
          <w:u w:val="single"/>
        </w:rPr>
        <w:br/>
      </w:r>
      <w:r w:rsidRPr="00FA12DB" w:rsidR="00B6440A">
        <w:rPr>
          <w:szCs w:val="22"/>
          <w:u w:val="single"/>
        </w:rPr>
        <w:tab/>
      </w:r>
      <w:r w:rsidRPr="00FA12DB" w:rsidR="00B6440A">
        <w:rPr>
          <w:szCs w:val="22"/>
          <w:u w:val="single"/>
        </w:rPr>
        <w:tab/>
      </w:r>
    </w:p>
    <w:p w:rsidRPr="00FA12DB" w:rsidR="00AF4D36" w:rsidP="00B6440A" w:rsidRDefault="00B6440A" w14:paraId="581A43C3" w14:textId="3C7CD672">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szCs w:val="22"/>
        </w:rPr>
        <w:tab/>
        <w:t xml:space="preserve">Email: </w:t>
      </w:r>
      <w:r w:rsidRPr="00FA12DB">
        <w:rPr>
          <w:szCs w:val="22"/>
          <w:u w:val="single"/>
        </w:rPr>
        <w:tab/>
        <w:t xml:space="preserve"> </w:t>
      </w:r>
      <w:r w:rsidRPr="00FA12DB">
        <w:rPr>
          <w:szCs w:val="22"/>
        </w:rPr>
        <w:tab/>
        <w:t xml:space="preserve"> </w:t>
      </w:r>
      <w:r w:rsidRPr="00FA12DB">
        <w:rPr>
          <w:rStyle w:val="FootnoteReference"/>
          <w:szCs w:val="22"/>
          <w:u w:val="single"/>
        </w:rPr>
        <w:footnoteReference w:id="46"/>
      </w:r>
    </w:p>
    <w:p w:rsidRPr="00FA12DB" w:rsidR="00AF4D36" w:rsidP="0075004A" w:rsidRDefault="00AF4D36" w14:paraId="02A6753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rsidRPr="00FA12DB" w:rsidR="00AF4D36" w:rsidP="0075004A" w:rsidRDefault="00AF4D36" w14:paraId="5BB0AFA7"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rsidRPr="00FA12DB" w:rsidR="00AF4D36" w:rsidP="0075004A" w:rsidRDefault="00AF4D36" w14:paraId="2334B78B"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INVESTORS:</w:t>
      </w:r>
      <w:r w:rsidRPr="00FA12DB">
        <w:rPr>
          <w:rFonts w:eastAsia="Times New Roman"/>
          <w:szCs w:val="22"/>
        </w:rPr>
        <w:tab/>
        <w:t>[</w:t>
      </w:r>
      <w:r w:rsidRPr="00FA12DB">
        <w:rPr>
          <w:rFonts w:eastAsia="Times New Roman"/>
          <w:i/>
          <w:szCs w:val="22"/>
        </w:rPr>
        <w:t>Insert Investor Name]</w:t>
      </w:r>
    </w:p>
    <w:p w:rsidRPr="00FA12DB" w:rsidR="00AF4D36" w:rsidP="0075004A" w:rsidRDefault="00AF4D36" w14:paraId="3872227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P="0075004A" w:rsidRDefault="00AF4D36" w14:paraId="0DA025D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P="0075004A" w:rsidRDefault="00AF4D36" w14:paraId="53D77175"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rsidRPr="00FA12DB" w:rsidR="00AF4D36" w:rsidP="0075004A" w:rsidRDefault="00AF4D36" w14:paraId="0B2867A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rsidRPr="00FA12DB" w:rsidR="00AF4D36" w:rsidP="0075004A" w:rsidRDefault="00AF4D36" w14:paraId="281C41F7" w14:textId="15B5814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p>
    <w:p w:rsidRPr="00FA12DB" w:rsidR="00AF4D36" w:rsidP="0075004A" w:rsidRDefault="00AF4D36" w14:paraId="6F2E113B"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AF4D36" w:rsidRDefault="00AF4D36" w14:paraId="71062254" w14:textId="77777777">
      <w:pPr>
        <w:shd w:val="clear" w:color="auto" w:fill="auto"/>
        <w:rPr>
          <w:b/>
          <w:color w:val="000000"/>
          <w:szCs w:val="22"/>
          <w:u w:val="single"/>
        </w:rPr>
      </w:pPr>
    </w:p>
    <w:p w:rsidRPr="00FA12DB" w:rsidR="008A352D" w:rsidP="008A352D" w:rsidRDefault="008A352D" w14:paraId="3D047BD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 xml:space="preserve">KEY HOLDERS: </w:t>
      </w:r>
      <w:r w:rsidRPr="00FA12DB">
        <w:rPr>
          <w:rFonts w:eastAsia="Times New Roman"/>
          <w:szCs w:val="22"/>
        </w:rPr>
        <w:tab/>
        <w:t>[</w:t>
      </w:r>
      <w:r w:rsidRPr="00FA12DB">
        <w:rPr>
          <w:rFonts w:eastAsia="Times New Roman"/>
          <w:i/>
          <w:szCs w:val="22"/>
        </w:rPr>
        <w:t>Insert Key Holder Name]</w:t>
      </w:r>
    </w:p>
    <w:p w:rsidRPr="00FA12DB" w:rsidR="008A352D" w:rsidP="008A352D" w:rsidRDefault="008A352D" w14:paraId="70101BC1"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3505B8D8"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3791088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Signature:</w:t>
      </w:r>
      <w:r w:rsidRPr="00FA12DB">
        <w:rPr>
          <w:rFonts w:eastAsia="Times New Roman"/>
          <w:szCs w:val="22"/>
          <w:u w:val="single"/>
        </w:rPr>
        <w:tab/>
      </w:r>
    </w:p>
    <w:p w:rsidRPr="00FA12DB" w:rsidR="008A352D" w:rsidP="008A352D" w:rsidRDefault="008A352D" w14:paraId="520085D2"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P="008A352D" w:rsidRDefault="008A352D" w14:paraId="791AA945"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bookmarkEnd w:id="146"/>
    <w:p w:rsidRPr="00FA12DB" w:rsidR="008A352D" w:rsidP="008A352D" w:rsidRDefault="008A352D" w14:paraId="0EDCB00F"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rsidRPr="00FA12DB" w:rsidR="008A352D" w:rsidRDefault="008A352D" w14:paraId="5F1B563A" w14:textId="0946826C">
      <w:pPr>
        <w:shd w:val="clear" w:color="auto" w:fill="auto"/>
        <w:rPr>
          <w:b/>
          <w:color w:val="000000"/>
          <w:szCs w:val="22"/>
          <w:u w:val="single"/>
        </w:rPr>
        <w:sectPr w:rsidRPr="00FA12DB" w:rsidR="008A352D" w:rsidSect="00AF4D36">
          <w:footerReference w:type="default" r:id="rId16"/>
          <w:headerReference w:type="first" r:id="rId17"/>
          <w:footerReference w:type="first" r:id="rId18"/>
          <w:pgSz w:w="12240" w:h="15840"/>
          <w:pgMar w:top="1440" w:right="1440" w:bottom="1295" w:left="1440" w:header="720" w:footer="720" w:gutter="0"/>
          <w:pgNumType w:start="1"/>
          <w:cols w:space="720"/>
          <w:noEndnote/>
          <w:docGrid w:linePitch="326"/>
        </w:sectPr>
      </w:pPr>
    </w:p>
    <w:p w:rsidRPr="00FA12DB" w:rsidR="00AF4D36" w:rsidRDefault="00AF4D36" w14:paraId="36C7E36F" w14:textId="77777777">
      <w:pPr>
        <w:widowControl/>
        <w:shd w:val="clear" w:color="auto" w:fill="auto"/>
        <w:autoSpaceDE/>
        <w:autoSpaceDN/>
        <w:adjustRightInd/>
        <w:spacing w:after="240"/>
        <w:jc w:val="center"/>
        <w:rPr>
          <w:b/>
          <w:szCs w:val="22"/>
          <w:u w:val="single"/>
        </w:rPr>
      </w:pPr>
      <w:bookmarkStart w:name="_Hlk140238238" w:id="148"/>
      <w:bookmarkEnd w:id="147"/>
      <w:r w:rsidRPr="00FA12DB">
        <w:rPr>
          <w:b/>
          <w:szCs w:val="22"/>
          <w:u w:val="single"/>
        </w:rPr>
        <w:lastRenderedPageBreak/>
        <w:t>SCHEDULE A</w:t>
      </w:r>
    </w:p>
    <w:p w:rsidRPr="00FA12DB" w:rsidR="00AF4D36" w:rsidP="00766D19" w:rsidRDefault="00AF4D36" w14:paraId="2D6CF689" w14:textId="77777777">
      <w:pPr>
        <w:pStyle w:val="Center"/>
        <w:rPr>
          <w:szCs w:val="22"/>
        </w:rPr>
      </w:pPr>
      <w:r w:rsidRPr="00FA12DB">
        <w:rPr>
          <w:szCs w:val="22"/>
        </w:rPr>
        <w:t>INVESTORS</w:t>
      </w:r>
    </w:p>
    <w:tbl>
      <w:tblPr>
        <w:tblW w:w="5000" w:type="pct"/>
        <w:tblLook w:val="0000" w:firstRow="0" w:lastRow="0" w:firstColumn="0" w:lastColumn="0" w:noHBand="0" w:noVBand="0"/>
      </w:tblPr>
      <w:tblGrid>
        <w:gridCol w:w="9360"/>
      </w:tblGrid>
      <w:tr w:rsidRPr="00FA12DB" w:rsidR="003D4451" w:rsidTr="00871447" w14:paraId="23CE7822" w14:textId="77777777">
        <w:trPr>
          <w:trHeight w:val="1413"/>
        </w:trPr>
        <w:tc>
          <w:tcPr>
            <w:tcW w:w="5000" w:type="pct"/>
          </w:tcPr>
          <w:p w:rsidRPr="00FA12DB" w:rsidR="003D4451" w:rsidP="00871447" w:rsidRDefault="003D4451" w14:paraId="3B3FEFF1" w14:textId="77777777">
            <w:pPr>
              <w:jc w:val="both"/>
              <w:rPr>
                <w:szCs w:val="22"/>
              </w:rPr>
            </w:pPr>
            <w:r w:rsidRPr="00FA12DB">
              <w:rPr>
                <w:szCs w:val="22"/>
              </w:rPr>
              <w:t>Investor Name</w:t>
            </w:r>
          </w:p>
          <w:p w:rsidRPr="00FA12DB" w:rsidR="003D4451" w:rsidP="00871447" w:rsidRDefault="003D4451" w14:paraId="1EE4C526" w14:textId="77777777">
            <w:pPr>
              <w:jc w:val="both"/>
              <w:rPr>
                <w:szCs w:val="22"/>
              </w:rPr>
            </w:pPr>
            <w:r w:rsidRPr="00FA12DB">
              <w:rPr>
                <w:szCs w:val="22"/>
              </w:rPr>
              <w:t>Address</w:t>
            </w:r>
          </w:p>
          <w:p w:rsidRPr="00FA12DB" w:rsidR="003D4451" w:rsidP="00871447" w:rsidRDefault="003D4451" w14:paraId="496BF90D" w14:textId="77777777">
            <w:pPr>
              <w:jc w:val="both"/>
              <w:rPr>
                <w:szCs w:val="22"/>
              </w:rPr>
            </w:pPr>
            <w:r w:rsidRPr="00FA12DB">
              <w:rPr>
                <w:szCs w:val="22"/>
              </w:rPr>
              <w:t>Phone Number</w:t>
            </w:r>
          </w:p>
          <w:p w:rsidRPr="00FA12DB" w:rsidR="003D4451" w:rsidP="00871447" w:rsidRDefault="003D4451" w14:paraId="4E3E550B" w14:textId="77777777">
            <w:pPr>
              <w:jc w:val="both"/>
              <w:rPr>
                <w:szCs w:val="22"/>
              </w:rPr>
            </w:pPr>
            <w:r w:rsidRPr="00FA12DB">
              <w:rPr>
                <w:szCs w:val="22"/>
              </w:rPr>
              <w:t>Email</w:t>
            </w:r>
          </w:p>
          <w:p w:rsidRPr="00FA12DB" w:rsidR="003D4451" w:rsidP="00871447" w:rsidRDefault="003D4451" w14:paraId="4851615C" w14:textId="63F9CF6A">
            <w:pPr>
              <w:jc w:val="both"/>
              <w:rPr>
                <w:szCs w:val="22"/>
              </w:rPr>
            </w:pPr>
            <w:r w:rsidRPr="00FA12DB">
              <w:rPr>
                <w:szCs w:val="22"/>
              </w:rPr>
              <w:t>[Counsel cc, if any]</w:t>
            </w:r>
          </w:p>
          <w:p w:rsidRPr="00FA12DB" w:rsidR="003D4451" w:rsidP="00871447" w:rsidRDefault="003D4451" w14:paraId="7510E281" w14:textId="77777777">
            <w:pPr>
              <w:jc w:val="both"/>
              <w:rPr>
                <w:szCs w:val="22"/>
              </w:rPr>
            </w:pPr>
          </w:p>
        </w:tc>
      </w:tr>
      <w:tr w:rsidRPr="00FA12DB" w:rsidR="003D4451" w:rsidTr="00871447" w14:paraId="3A0E447F" w14:textId="77777777">
        <w:trPr>
          <w:trHeight w:val="1413"/>
        </w:trPr>
        <w:tc>
          <w:tcPr>
            <w:tcW w:w="5000" w:type="pct"/>
          </w:tcPr>
          <w:p w:rsidRPr="00FA12DB" w:rsidR="003D4451" w:rsidP="00871447" w:rsidRDefault="003D4451" w14:paraId="42E38133" w14:textId="77777777">
            <w:pPr>
              <w:jc w:val="both"/>
              <w:rPr>
                <w:szCs w:val="22"/>
              </w:rPr>
            </w:pPr>
            <w:r w:rsidRPr="00FA12DB">
              <w:rPr>
                <w:szCs w:val="22"/>
              </w:rPr>
              <w:t>Investor Name</w:t>
            </w:r>
          </w:p>
          <w:p w:rsidRPr="00FA12DB" w:rsidR="003D4451" w:rsidP="00871447" w:rsidRDefault="003D4451" w14:paraId="2CE05AFE" w14:textId="77777777">
            <w:pPr>
              <w:jc w:val="both"/>
              <w:rPr>
                <w:szCs w:val="22"/>
              </w:rPr>
            </w:pPr>
            <w:r w:rsidRPr="00FA12DB">
              <w:rPr>
                <w:szCs w:val="22"/>
              </w:rPr>
              <w:t>Address</w:t>
            </w:r>
          </w:p>
          <w:p w:rsidRPr="00FA12DB" w:rsidR="003D4451" w:rsidP="00871447" w:rsidRDefault="003D4451" w14:paraId="360F9778" w14:textId="77777777">
            <w:pPr>
              <w:jc w:val="both"/>
              <w:rPr>
                <w:szCs w:val="22"/>
              </w:rPr>
            </w:pPr>
            <w:r w:rsidRPr="00FA12DB">
              <w:rPr>
                <w:szCs w:val="22"/>
              </w:rPr>
              <w:t>Phone Number</w:t>
            </w:r>
          </w:p>
          <w:p w:rsidRPr="00FA12DB" w:rsidR="003D4451" w:rsidP="00871447" w:rsidRDefault="003D4451" w14:paraId="0F329E3A" w14:textId="77777777">
            <w:pPr>
              <w:jc w:val="both"/>
              <w:rPr>
                <w:szCs w:val="22"/>
              </w:rPr>
            </w:pPr>
            <w:r w:rsidRPr="00FA12DB">
              <w:rPr>
                <w:szCs w:val="22"/>
              </w:rPr>
              <w:t>Email</w:t>
            </w:r>
          </w:p>
          <w:p w:rsidRPr="00FA12DB" w:rsidR="003D4451" w:rsidP="00871447" w:rsidRDefault="003D4451" w14:paraId="23ECE36D" w14:textId="0196FD83">
            <w:pPr>
              <w:jc w:val="both"/>
              <w:rPr>
                <w:szCs w:val="22"/>
              </w:rPr>
            </w:pPr>
            <w:r w:rsidRPr="00FA12DB">
              <w:rPr>
                <w:szCs w:val="22"/>
              </w:rPr>
              <w:t>[Counsel cc, if any]</w:t>
            </w:r>
          </w:p>
          <w:p w:rsidRPr="00FA12DB" w:rsidR="003D4451" w:rsidP="00871447" w:rsidRDefault="003D4451" w14:paraId="51DD8398" w14:textId="77777777">
            <w:pPr>
              <w:jc w:val="both"/>
              <w:rPr>
                <w:szCs w:val="22"/>
              </w:rPr>
            </w:pPr>
          </w:p>
        </w:tc>
      </w:tr>
      <w:tr w:rsidRPr="00FA12DB" w:rsidR="003D4451" w:rsidTr="00871447" w14:paraId="1B1188E0" w14:textId="77777777">
        <w:trPr>
          <w:trHeight w:val="1413"/>
        </w:trPr>
        <w:tc>
          <w:tcPr>
            <w:tcW w:w="5000" w:type="pct"/>
          </w:tcPr>
          <w:p w:rsidRPr="00FA12DB" w:rsidR="003D4451" w:rsidP="00871447" w:rsidRDefault="003D4451" w14:paraId="506693A7" w14:textId="77777777">
            <w:pPr>
              <w:jc w:val="both"/>
              <w:rPr>
                <w:szCs w:val="22"/>
              </w:rPr>
            </w:pPr>
            <w:r w:rsidRPr="00FA12DB">
              <w:rPr>
                <w:szCs w:val="22"/>
              </w:rPr>
              <w:t>Investor Name</w:t>
            </w:r>
          </w:p>
          <w:p w:rsidRPr="00FA12DB" w:rsidR="003D4451" w:rsidP="00871447" w:rsidRDefault="003D4451" w14:paraId="0A3B4D81" w14:textId="77777777">
            <w:pPr>
              <w:jc w:val="both"/>
              <w:rPr>
                <w:szCs w:val="22"/>
              </w:rPr>
            </w:pPr>
            <w:r w:rsidRPr="00FA12DB">
              <w:rPr>
                <w:szCs w:val="22"/>
              </w:rPr>
              <w:t>Address</w:t>
            </w:r>
          </w:p>
          <w:p w:rsidRPr="00FA12DB" w:rsidR="003D4451" w:rsidP="00871447" w:rsidRDefault="003D4451" w14:paraId="20190D8E" w14:textId="77777777">
            <w:pPr>
              <w:jc w:val="both"/>
              <w:rPr>
                <w:szCs w:val="22"/>
              </w:rPr>
            </w:pPr>
            <w:r w:rsidRPr="00FA12DB">
              <w:rPr>
                <w:szCs w:val="22"/>
              </w:rPr>
              <w:t>Phone Number</w:t>
            </w:r>
          </w:p>
          <w:p w:rsidRPr="00FA12DB" w:rsidR="003D4451" w:rsidP="00871447" w:rsidRDefault="003D4451" w14:paraId="7C29C332" w14:textId="77777777">
            <w:pPr>
              <w:jc w:val="both"/>
              <w:rPr>
                <w:szCs w:val="22"/>
              </w:rPr>
            </w:pPr>
            <w:r w:rsidRPr="00FA12DB">
              <w:rPr>
                <w:szCs w:val="22"/>
              </w:rPr>
              <w:t>Email</w:t>
            </w:r>
          </w:p>
          <w:p w:rsidRPr="00FA12DB" w:rsidR="003D4451" w:rsidP="00871447" w:rsidRDefault="003D4451" w14:paraId="6932415C" w14:textId="18884290">
            <w:pPr>
              <w:jc w:val="both"/>
              <w:rPr>
                <w:szCs w:val="22"/>
              </w:rPr>
            </w:pPr>
            <w:r w:rsidRPr="00FA12DB">
              <w:rPr>
                <w:szCs w:val="22"/>
              </w:rPr>
              <w:t>[Counsel cc, if any]</w:t>
            </w:r>
          </w:p>
          <w:p w:rsidRPr="00FA12DB" w:rsidR="003D4451" w:rsidP="00871447" w:rsidRDefault="003D4451" w14:paraId="48024B5A" w14:textId="77777777">
            <w:pPr>
              <w:jc w:val="both"/>
              <w:rPr>
                <w:szCs w:val="22"/>
              </w:rPr>
            </w:pPr>
          </w:p>
        </w:tc>
      </w:tr>
    </w:tbl>
    <w:p w:rsidRPr="00FA12DB" w:rsidR="00AF4D36" w:rsidRDefault="00AF4D36" w14:paraId="1AB54EDA" w14:textId="77777777">
      <w:pPr>
        <w:widowControl/>
        <w:shd w:val="clear" w:color="auto" w:fill="auto"/>
        <w:autoSpaceDE/>
        <w:autoSpaceDN/>
        <w:adjustRightInd/>
        <w:spacing w:after="240"/>
        <w:jc w:val="center"/>
        <w:rPr>
          <w:b/>
          <w:color w:val="000000"/>
          <w:szCs w:val="22"/>
          <w:u w:val="single"/>
        </w:rPr>
      </w:pPr>
    </w:p>
    <w:p w:rsidRPr="00FA12DB" w:rsidR="00AF4D36" w:rsidRDefault="00AF4D36" w14:paraId="389EBCB0" w14:textId="77777777">
      <w:pPr>
        <w:widowControl/>
        <w:shd w:val="clear" w:color="auto" w:fill="auto"/>
        <w:autoSpaceDE/>
        <w:autoSpaceDN/>
        <w:adjustRightInd/>
        <w:spacing w:after="240"/>
        <w:jc w:val="center"/>
        <w:rPr>
          <w:b/>
          <w:szCs w:val="22"/>
          <w:u w:val="single"/>
        </w:rPr>
      </w:pPr>
      <w:r w:rsidRPr="00FA12DB">
        <w:rPr>
          <w:b/>
          <w:szCs w:val="22"/>
          <w:u w:val="single"/>
        </w:rPr>
        <w:br w:type="page"/>
      </w:r>
      <w:r w:rsidRPr="00FA12DB">
        <w:rPr>
          <w:b/>
          <w:szCs w:val="22"/>
          <w:u w:val="single"/>
        </w:rPr>
        <w:lastRenderedPageBreak/>
        <w:t>SCHEDULE B</w:t>
      </w:r>
    </w:p>
    <w:p w:rsidRPr="00FA12DB" w:rsidR="00AF4D36" w:rsidP="00766D19" w:rsidRDefault="00AF4D36" w14:paraId="3CB98E52" w14:textId="77777777">
      <w:pPr>
        <w:pStyle w:val="Center"/>
        <w:rPr>
          <w:szCs w:val="22"/>
        </w:rPr>
      </w:pPr>
      <w:r w:rsidRPr="00FA12DB">
        <w:rPr>
          <w:szCs w:val="22"/>
        </w:rPr>
        <w:t>KEY HOLDERS</w:t>
      </w:r>
    </w:p>
    <w:tbl>
      <w:tblPr>
        <w:tblW w:w="5000" w:type="pct"/>
        <w:tblLook w:val="0000" w:firstRow="0" w:lastRow="0" w:firstColumn="0" w:lastColumn="0" w:noHBand="0" w:noVBand="0"/>
      </w:tblPr>
      <w:tblGrid>
        <w:gridCol w:w="9360"/>
      </w:tblGrid>
      <w:tr w:rsidRPr="00FA12DB" w:rsidR="003D4451" w:rsidTr="00871447" w14:paraId="10B8FD89" w14:textId="77777777">
        <w:trPr>
          <w:trHeight w:val="414"/>
        </w:trPr>
        <w:tc>
          <w:tcPr>
            <w:tcW w:w="5000" w:type="pct"/>
          </w:tcPr>
          <w:p w:rsidRPr="00FA12DB" w:rsidR="003D4451" w:rsidP="00871447" w:rsidRDefault="003D4451" w14:paraId="77B28B36" w14:textId="77777777">
            <w:pPr>
              <w:tabs>
                <w:tab w:val="left" w:pos="6570"/>
              </w:tabs>
              <w:jc w:val="both"/>
              <w:rPr>
                <w:szCs w:val="22"/>
              </w:rPr>
            </w:pPr>
            <w:r w:rsidRPr="00FA12DB">
              <w:rPr>
                <w:szCs w:val="22"/>
              </w:rPr>
              <w:t>[Key Holder Name</w:t>
            </w:r>
          </w:p>
          <w:p w:rsidRPr="00FA12DB" w:rsidR="003D4451" w:rsidP="00871447" w:rsidRDefault="003D4451" w14:paraId="17939AB8" w14:textId="77777777">
            <w:pPr>
              <w:tabs>
                <w:tab w:val="left" w:pos="6570"/>
              </w:tabs>
              <w:jc w:val="both"/>
              <w:rPr>
                <w:szCs w:val="22"/>
              </w:rPr>
            </w:pPr>
            <w:r w:rsidRPr="00FA12DB">
              <w:rPr>
                <w:szCs w:val="22"/>
              </w:rPr>
              <w:t>Address</w:t>
            </w:r>
          </w:p>
          <w:p w:rsidRPr="00FA12DB" w:rsidR="003D4451" w:rsidP="00871447" w:rsidRDefault="003D4451" w14:paraId="14A34150" w14:textId="77777777">
            <w:pPr>
              <w:jc w:val="both"/>
              <w:rPr>
                <w:szCs w:val="22"/>
              </w:rPr>
            </w:pPr>
            <w:r w:rsidRPr="00FA12DB">
              <w:rPr>
                <w:szCs w:val="22"/>
              </w:rPr>
              <w:t>Phone Number</w:t>
            </w:r>
          </w:p>
          <w:p w:rsidRPr="00FA12DB" w:rsidR="003D4451" w:rsidP="00871447" w:rsidRDefault="003D4451" w14:paraId="560D63F1" w14:textId="77777777">
            <w:pPr>
              <w:jc w:val="both"/>
              <w:rPr>
                <w:szCs w:val="22"/>
              </w:rPr>
            </w:pPr>
            <w:r w:rsidRPr="00FA12DB">
              <w:rPr>
                <w:szCs w:val="22"/>
              </w:rPr>
              <w:t>Email]</w:t>
            </w:r>
          </w:p>
          <w:p w:rsidRPr="00FA12DB" w:rsidR="003D4451" w:rsidP="00871447" w:rsidRDefault="003D4451" w14:paraId="5ABFF223" w14:textId="77777777">
            <w:pPr>
              <w:jc w:val="both"/>
              <w:rPr>
                <w:szCs w:val="22"/>
              </w:rPr>
            </w:pPr>
          </w:p>
        </w:tc>
      </w:tr>
      <w:tr w:rsidRPr="00FA12DB" w:rsidR="003D4451" w:rsidTr="00871447" w14:paraId="654F5DC3" w14:textId="77777777">
        <w:trPr>
          <w:trHeight w:val="414"/>
        </w:trPr>
        <w:tc>
          <w:tcPr>
            <w:tcW w:w="5000" w:type="pct"/>
          </w:tcPr>
          <w:p w:rsidRPr="00FA12DB" w:rsidR="003D4451" w:rsidP="00871447" w:rsidRDefault="003D4451" w14:paraId="23E33BED" w14:textId="77777777">
            <w:pPr>
              <w:tabs>
                <w:tab w:val="left" w:pos="6570"/>
              </w:tabs>
              <w:jc w:val="both"/>
              <w:rPr>
                <w:szCs w:val="22"/>
              </w:rPr>
            </w:pPr>
            <w:r w:rsidRPr="00FA12DB">
              <w:rPr>
                <w:szCs w:val="22"/>
              </w:rPr>
              <w:t>[Key Holder Name</w:t>
            </w:r>
          </w:p>
          <w:p w:rsidRPr="00FA12DB" w:rsidR="003D4451" w:rsidP="00871447" w:rsidRDefault="003D4451" w14:paraId="5F7EADB1" w14:textId="77777777">
            <w:pPr>
              <w:tabs>
                <w:tab w:val="left" w:pos="6570"/>
              </w:tabs>
              <w:jc w:val="both"/>
              <w:rPr>
                <w:szCs w:val="22"/>
              </w:rPr>
            </w:pPr>
            <w:r w:rsidRPr="00FA12DB">
              <w:rPr>
                <w:szCs w:val="22"/>
              </w:rPr>
              <w:t>Address</w:t>
            </w:r>
          </w:p>
          <w:p w:rsidRPr="00FA12DB" w:rsidR="003D4451" w:rsidP="00871447" w:rsidRDefault="003D4451" w14:paraId="19DA3ACA" w14:textId="77777777">
            <w:pPr>
              <w:jc w:val="both"/>
              <w:rPr>
                <w:szCs w:val="22"/>
              </w:rPr>
            </w:pPr>
            <w:r w:rsidRPr="00FA12DB">
              <w:rPr>
                <w:szCs w:val="22"/>
              </w:rPr>
              <w:t>Phone Number</w:t>
            </w:r>
          </w:p>
          <w:p w:rsidRPr="00FA12DB" w:rsidR="003D4451" w:rsidP="00871447" w:rsidRDefault="003D4451" w14:paraId="640E28E7" w14:textId="77777777">
            <w:pPr>
              <w:jc w:val="both"/>
              <w:rPr>
                <w:szCs w:val="22"/>
              </w:rPr>
            </w:pPr>
            <w:r w:rsidRPr="00FA12DB">
              <w:rPr>
                <w:szCs w:val="22"/>
              </w:rPr>
              <w:t>Email]</w:t>
            </w:r>
          </w:p>
          <w:p w:rsidRPr="00FA12DB" w:rsidR="003D4451" w:rsidP="00871447" w:rsidRDefault="003D4451" w14:paraId="0E4417BD" w14:textId="77777777">
            <w:pPr>
              <w:tabs>
                <w:tab w:val="left" w:pos="6570"/>
              </w:tabs>
              <w:jc w:val="both"/>
              <w:rPr>
                <w:szCs w:val="22"/>
              </w:rPr>
            </w:pPr>
          </w:p>
        </w:tc>
      </w:tr>
      <w:tr w:rsidRPr="00FA12DB" w:rsidR="003D4451" w:rsidTr="00871447" w14:paraId="480EED74" w14:textId="77777777">
        <w:trPr>
          <w:trHeight w:val="414"/>
        </w:trPr>
        <w:tc>
          <w:tcPr>
            <w:tcW w:w="5000" w:type="pct"/>
          </w:tcPr>
          <w:p w:rsidRPr="00FA12DB" w:rsidR="003D4451" w:rsidP="00871447" w:rsidRDefault="003D4451" w14:paraId="30CCF335" w14:textId="77777777">
            <w:pPr>
              <w:tabs>
                <w:tab w:val="left" w:pos="6570"/>
              </w:tabs>
              <w:jc w:val="both"/>
              <w:rPr>
                <w:szCs w:val="22"/>
              </w:rPr>
            </w:pPr>
            <w:r w:rsidRPr="00FA12DB">
              <w:rPr>
                <w:szCs w:val="22"/>
              </w:rPr>
              <w:t>[Key Holder Name</w:t>
            </w:r>
          </w:p>
          <w:p w:rsidRPr="00FA12DB" w:rsidR="003D4451" w:rsidP="00871447" w:rsidRDefault="003D4451" w14:paraId="419B0B46" w14:textId="77777777">
            <w:pPr>
              <w:tabs>
                <w:tab w:val="left" w:pos="6570"/>
              </w:tabs>
              <w:jc w:val="both"/>
              <w:rPr>
                <w:szCs w:val="22"/>
              </w:rPr>
            </w:pPr>
            <w:r w:rsidRPr="00FA12DB">
              <w:rPr>
                <w:szCs w:val="22"/>
              </w:rPr>
              <w:t>Address</w:t>
            </w:r>
          </w:p>
          <w:p w:rsidRPr="00FA12DB" w:rsidR="003D4451" w:rsidP="00871447" w:rsidRDefault="003D4451" w14:paraId="740C6028" w14:textId="77777777">
            <w:pPr>
              <w:jc w:val="both"/>
              <w:rPr>
                <w:szCs w:val="22"/>
              </w:rPr>
            </w:pPr>
            <w:r w:rsidRPr="00FA12DB">
              <w:rPr>
                <w:szCs w:val="22"/>
              </w:rPr>
              <w:t>Phone Number</w:t>
            </w:r>
          </w:p>
          <w:p w:rsidRPr="00FA12DB" w:rsidR="003D4451" w:rsidP="00871447" w:rsidRDefault="003D4451" w14:paraId="19D1D5AB" w14:textId="77777777">
            <w:pPr>
              <w:jc w:val="both"/>
              <w:rPr>
                <w:szCs w:val="22"/>
              </w:rPr>
            </w:pPr>
            <w:r w:rsidRPr="00FA12DB">
              <w:rPr>
                <w:szCs w:val="22"/>
              </w:rPr>
              <w:t>Email]</w:t>
            </w:r>
          </w:p>
          <w:p w:rsidRPr="00FA12DB" w:rsidR="003D4451" w:rsidP="00871447" w:rsidRDefault="003D4451" w14:paraId="21FED3C5" w14:textId="77777777">
            <w:pPr>
              <w:tabs>
                <w:tab w:val="left" w:pos="6570"/>
              </w:tabs>
              <w:jc w:val="both"/>
              <w:rPr>
                <w:szCs w:val="22"/>
              </w:rPr>
            </w:pPr>
          </w:p>
        </w:tc>
      </w:tr>
      <w:bookmarkEnd w:id="148"/>
    </w:tbl>
    <w:p w:rsidRPr="00FA12DB" w:rsidR="00AF4D36" w:rsidRDefault="00AF4D36" w14:paraId="5EF36EB5" w14:textId="77777777">
      <w:pPr>
        <w:widowControl/>
        <w:shd w:val="clear" w:color="auto" w:fill="auto"/>
        <w:autoSpaceDE/>
        <w:autoSpaceDN/>
        <w:adjustRightInd/>
        <w:spacing w:after="240"/>
        <w:jc w:val="center"/>
        <w:rPr>
          <w:color w:val="000000"/>
          <w:szCs w:val="22"/>
        </w:rPr>
      </w:pPr>
    </w:p>
    <w:p w:rsidR="00AF4D36" w:rsidRDefault="00AF4D36" w14:paraId="7CE2027F" w14:textId="77777777">
      <w:pPr>
        <w:shd w:val="clear" w:color="auto" w:fill="auto"/>
        <w:rPr>
          <w:b/>
          <w:szCs w:val="22"/>
          <w:u w:val="single"/>
        </w:rPr>
      </w:pPr>
    </w:p>
    <w:p w:rsidRPr="00FA12DB" w:rsidR="00060573" w:rsidRDefault="00060573" w14:paraId="3BEAFF1B" w14:textId="45AC450E">
      <w:pPr>
        <w:shd w:val="clear" w:color="auto" w:fill="auto"/>
        <w:rPr>
          <w:b/>
          <w:szCs w:val="22"/>
          <w:u w:val="single"/>
        </w:rPr>
        <w:sectPr w:rsidRPr="00FA12DB" w:rsidR="00060573">
          <w:footerReference w:type="default" r:id="rId19"/>
          <w:pgSz w:w="12240" w:h="15840"/>
          <w:pgMar w:top="1440" w:right="1440" w:bottom="1295" w:left="1440" w:header="720" w:footer="720" w:gutter="0"/>
          <w:pgNumType w:start="1"/>
          <w:cols w:space="720"/>
          <w:noEndnote/>
        </w:sectPr>
      </w:pPr>
    </w:p>
    <w:p w:rsidRPr="00FA12DB" w:rsidR="00AF4D36" w:rsidP="00650201" w:rsidRDefault="00AF4D36" w14:paraId="498E3366" w14:textId="06A517F4">
      <w:pPr>
        <w:widowControl/>
        <w:shd w:val="clear" w:color="auto" w:fill="auto"/>
        <w:autoSpaceDE/>
        <w:autoSpaceDN/>
        <w:adjustRightInd/>
        <w:jc w:val="center"/>
        <w:rPr>
          <w:b/>
          <w:szCs w:val="22"/>
        </w:rPr>
      </w:pPr>
      <w:r w:rsidRPr="00FA12DB">
        <w:rPr>
          <w:b/>
          <w:szCs w:val="22"/>
        </w:rPr>
        <w:lastRenderedPageBreak/>
        <w:t xml:space="preserve">ADDENDUM </w:t>
      </w:r>
      <w:r w:rsidR="001B3298">
        <w:rPr>
          <w:b/>
          <w:szCs w:val="22"/>
        </w:rPr>
        <w:t>1</w:t>
      </w:r>
      <w:r w:rsidRPr="00FA12DB">
        <w:rPr>
          <w:b/>
          <w:szCs w:val="22"/>
        </w:rPr>
        <w:t>: SAMPLE SALE RIGHTS</w:t>
      </w:r>
      <w:bookmarkStart w:name="_Ref475046706" w:id="149"/>
      <w:r w:rsidRPr="00FA12DB">
        <w:rPr>
          <w:rStyle w:val="FootnoteReference"/>
          <w:b/>
          <w:szCs w:val="22"/>
        </w:rPr>
        <w:footnoteReference w:id="47"/>
      </w:r>
      <w:bookmarkEnd w:id="149"/>
    </w:p>
    <w:p w:rsidRPr="00FA12DB" w:rsidR="00AF4D36" w:rsidP="00650201" w:rsidRDefault="00AF4D36" w14:paraId="6F569955" w14:textId="77777777">
      <w:pPr>
        <w:widowControl/>
        <w:shd w:val="clear" w:color="auto" w:fill="auto"/>
        <w:autoSpaceDE/>
        <w:autoSpaceDN/>
        <w:adjustRightInd/>
        <w:rPr>
          <w:szCs w:val="22"/>
        </w:rPr>
      </w:pPr>
    </w:p>
    <w:p w:rsidRPr="00FA12DB" w:rsidR="00AF4D36" w:rsidP="00060573" w:rsidRDefault="00AF4D36" w14:paraId="68454471" w14:textId="77777777">
      <w:pPr>
        <w:pStyle w:val="BodyText"/>
        <w:ind w:firstLine="0"/>
        <w:rPr>
          <w:b/>
          <w:szCs w:val="22"/>
        </w:rPr>
      </w:pPr>
      <w:bookmarkStart w:name="_Section___._Sale" w:id="150"/>
      <w:bookmarkEnd w:id="150"/>
      <w:r w:rsidRPr="00FA12DB">
        <w:rPr>
          <w:szCs w:val="22"/>
        </w:rPr>
        <w:t>Section __.</w:t>
      </w:r>
      <w:r w:rsidRPr="00FA12DB">
        <w:rPr>
          <w:szCs w:val="22"/>
        </w:rPr>
        <w:tab/>
      </w:r>
      <w:r w:rsidRPr="00FA12DB">
        <w:rPr>
          <w:szCs w:val="22"/>
          <w:u w:val="single"/>
        </w:rPr>
        <w:t>Sale Rights</w:t>
      </w:r>
      <w:r w:rsidRPr="00FA12DB">
        <w:rPr>
          <w:bCs/>
          <w:szCs w:val="22"/>
        </w:rPr>
        <w:t>.</w:t>
      </w:r>
    </w:p>
    <w:p w:rsidRPr="00FA12DB" w:rsidR="00AF4D36" w:rsidP="00060573" w:rsidRDefault="00AF4D36" w14:paraId="445F98EA" w14:textId="3E93490A">
      <w:pPr>
        <w:pStyle w:val="BodyText"/>
        <w:rPr>
          <w:szCs w:val="22"/>
        </w:rPr>
      </w:pPr>
      <w:r w:rsidRPr="00FA12DB">
        <w:rPr>
          <w:b/>
          <w:szCs w:val="22"/>
        </w:rPr>
        <w:t>___.</w:t>
      </w:r>
      <w:r w:rsidRPr="00FA12DB">
        <w:rPr>
          <w:b/>
          <w:szCs w:val="22"/>
        </w:rPr>
        <w:tab/>
      </w:r>
      <w:r w:rsidRPr="00FA12DB">
        <w:rPr>
          <w:szCs w:val="22"/>
          <w:u w:val="single"/>
        </w:rPr>
        <w:t>Initiation of Sale Process</w:t>
      </w:r>
      <w:r w:rsidRPr="00FA12DB">
        <w:rPr>
          <w:szCs w:val="22"/>
        </w:rPr>
        <w:t>.</w:t>
      </w:r>
      <w:r w:rsidRPr="00FA12DB">
        <w:rPr>
          <w:b/>
          <w:szCs w:val="22"/>
        </w:rPr>
        <w:t xml:space="preserve"> </w:t>
      </w:r>
      <w:r w:rsidRPr="00FA12DB">
        <w:rPr>
          <w:szCs w:val="22"/>
        </w:rPr>
        <w:t xml:space="preserve">Upon written notice to the Company from the Electing Holders, the Company shall initiate a process (the </w:t>
      </w:r>
      <w:r w:rsidRPr="00FA12DB" w:rsidR="008216D3">
        <w:rPr>
          <w:szCs w:val="22"/>
        </w:rPr>
        <w:t>“</w:t>
      </w:r>
      <w:r w:rsidRPr="00FA12DB">
        <w:rPr>
          <w:b/>
          <w:szCs w:val="22"/>
        </w:rPr>
        <w:t>Sale Process</w:t>
      </w:r>
      <w:r w:rsidRPr="00FA12DB" w:rsidR="008216D3">
        <w:rPr>
          <w:szCs w:val="22"/>
        </w:rPr>
        <w:t>”</w:t>
      </w:r>
      <w:r w:rsidRPr="00FA12DB">
        <w:rPr>
          <w:szCs w:val="22"/>
        </w:rPr>
        <w:t xml:space="preserve">), in accordance with this </w:t>
      </w:r>
      <w:r w:rsidRPr="00FA12DB">
        <w:rPr>
          <w:szCs w:val="22"/>
          <w:u w:val="single"/>
        </w:rPr>
        <w:t>Section _</w:t>
      </w:r>
      <w:r w:rsidRPr="00FA12DB">
        <w:rPr>
          <w:szCs w:val="22"/>
        </w:rPr>
        <w:t>, intended to result in a Sale of the Company. Such written notice shall include a designation of one</w:t>
      </w:r>
      <w:r w:rsidRPr="00FA12DB" w:rsidR="00414D3A">
        <w:rPr>
          <w:szCs w:val="22"/>
        </w:rPr>
        <w:t xml:space="preserve"> </w:t>
      </w:r>
      <w:r w:rsidRPr="00FA12DB">
        <w:rPr>
          <w:szCs w:val="22"/>
        </w:rPr>
        <w:t xml:space="preserve">individual (the </w:t>
      </w:r>
      <w:r w:rsidRPr="00FA12DB" w:rsidR="008216D3">
        <w:rPr>
          <w:szCs w:val="22"/>
        </w:rPr>
        <w:t>“</w:t>
      </w:r>
      <w:r w:rsidRPr="00FA12DB">
        <w:rPr>
          <w:b/>
          <w:szCs w:val="22"/>
        </w:rPr>
        <w:t>Holder Representative</w:t>
      </w:r>
      <w:r w:rsidRPr="00FA12DB" w:rsidR="008216D3">
        <w:rPr>
          <w:szCs w:val="22"/>
        </w:rPr>
        <w:t>”</w:t>
      </w:r>
      <w:r w:rsidRPr="00FA12DB">
        <w:rPr>
          <w:szCs w:val="22"/>
        </w:rPr>
        <w:t xml:space="preserve">) to act on behalf of the Electing Holders and to exercise the authority granted to the Holder Representative pursuant to </w:t>
      </w:r>
      <w:r w:rsidRPr="00FA12DB">
        <w:rPr>
          <w:szCs w:val="22"/>
          <w:u w:val="single"/>
        </w:rPr>
        <w:t>Section ___</w:t>
      </w:r>
      <w:r w:rsidRPr="00FA12DB">
        <w:rPr>
          <w:szCs w:val="22"/>
        </w:rPr>
        <w:t xml:space="preserve"> below. Each of the Stockholders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counsel and advisors to take the actions set forth in </w:t>
      </w:r>
      <w:r w:rsidRPr="00FA12DB">
        <w:rPr>
          <w:szCs w:val="22"/>
          <w:u w:val="single"/>
        </w:rPr>
        <w:t>Section ___</w:t>
      </w:r>
      <w:r w:rsidRPr="00FA12DB">
        <w:rPr>
          <w:szCs w:val="22"/>
        </w:rPr>
        <w:t>below.</w:t>
      </w:r>
    </w:p>
    <w:p w:rsidRPr="00FA12DB" w:rsidR="00AF4D36" w:rsidP="00060573" w:rsidRDefault="00AF4D36" w14:paraId="227A1822" w14:textId="77777777">
      <w:pPr>
        <w:pStyle w:val="BodyText"/>
        <w:ind w:firstLine="0"/>
        <w:rPr>
          <w:b/>
          <w:szCs w:val="22"/>
          <w:u w:val="single"/>
        </w:rPr>
      </w:pPr>
      <w:r w:rsidRPr="00FA12DB">
        <w:rPr>
          <w:szCs w:val="22"/>
        </w:rPr>
        <w:t>___.1.</w:t>
      </w:r>
      <w:r w:rsidRPr="00FA12DB">
        <w:rPr>
          <w:b/>
          <w:szCs w:val="22"/>
        </w:rPr>
        <w:tab/>
      </w:r>
      <w:r w:rsidRPr="00FA12DB">
        <w:rPr>
          <w:szCs w:val="22"/>
          <w:u w:val="single"/>
        </w:rPr>
        <w:t>Specific Obligations</w:t>
      </w:r>
      <w:r w:rsidRPr="00FA12DB">
        <w:rPr>
          <w:bCs/>
          <w:szCs w:val="22"/>
        </w:rPr>
        <w:t>.</w:t>
      </w:r>
    </w:p>
    <w:p w:rsidRPr="00FA12DB" w:rsidR="00AF4D36" w:rsidP="00060573" w:rsidRDefault="00AF4D36" w14:paraId="40FCA2FF" w14:textId="648D1808">
      <w:pPr>
        <w:pStyle w:val="BodyText"/>
        <w:rPr>
          <w:szCs w:val="22"/>
        </w:rPr>
      </w:pPr>
      <w:r w:rsidRPr="00FA12DB">
        <w:rPr>
          <w:szCs w:val="22"/>
        </w:rPr>
        <w:t>__.1.1</w:t>
      </w:r>
      <w:r w:rsidRPr="00FA12DB">
        <w:rPr>
          <w:szCs w:val="22"/>
        </w:rPr>
        <w:tab/>
      </w:r>
      <w:r w:rsidRPr="00FA12DB">
        <w:rPr>
          <w:szCs w:val="22"/>
          <w:u w:val="single"/>
        </w:rPr>
        <w:t>Advisors</w:t>
      </w:r>
      <w:r w:rsidRPr="00FA12DB">
        <w:rPr>
          <w:szCs w:val="22"/>
        </w:rPr>
        <w:t xml:space="preserve">. The Company shall engage an investment bank (the </w:t>
      </w:r>
      <w:r w:rsidRPr="00FA12DB" w:rsidR="008216D3">
        <w:rPr>
          <w:szCs w:val="22"/>
        </w:rPr>
        <w:t>“</w:t>
      </w:r>
      <w:r w:rsidRPr="00FA12DB">
        <w:rPr>
          <w:b/>
          <w:szCs w:val="22"/>
        </w:rPr>
        <w:t>Financial Advisor</w:t>
      </w:r>
      <w:r w:rsidRPr="00FA12DB" w:rsidR="008216D3">
        <w:rPr>
          <w:szCs w:val="22"/>
        </w:rPr>
        <w:t>”</w:t>
      </w:r>
      <w:r w:rsidRPr="00FA12DB">
        <w:rPr>
          <w:szCs w:val="22"/>
        </w:rPr>
        <w:t xml:space="preserve">) and a law firm (the </w:t>
      </w:r>
      <w:r w:rsidRPr="00FA12DB" w:rsidR="008216D3">
        <w:rPr>
          <w:szCs w:val="22"/>
        </w:rPr>
        <w:t>“</w:t>
      </w:r>
      <w:r w:rsidRPr="00FA12DB">
        <w:rPr>
          <w:b/>
          <w:szCs w:val="22"/>
        </w:rPr>
        <w:t>Deal Counsel</w:t>
      </w:r>
      <w:r w:rsidRPr="00FA12DB" w:rsidR="008216D3">
        <w:rPr>
          <w:szCs w:val="22"/>
        </w:rPr>
        <w:t>”</w:t>
      </w:r>
      <w:r w:rsidRPr="00FA12DB">
        <w:rPr>
          <w:szCs w:val="22"/>
        </w:rPr>
        <w:t>) reasonably satisfactory to the Holder Representative (which may be the Company</w:t>
      </w:r>
      <w:r w:rsidRPr="00FA12DB" w:rsidR="008216D3">
        <w:rPr>
          <w:szCs w:val="22"/>
        </w:rPr>
        <w:t>’</w:t>
      </w:r>
      <w:r w:rsidRPr="00FA12DB">
        <w:rPr>
          <w:szCs w:val="22"/>
        </w:rPr>
        <w:t xml:space="preserve">s existing investment bank and law firm) to assist with the Sale Process. The Financial Advisor and Deal Counsel, as well as any other advisors engaged pursuant to this </w:t>
      </w:r>
      <w:r w:rsidRPr="00FA12DB">
        <w:rPr>
          <w:szCs w:val="22"/>
          <w:u w:val="single"/>
        </w:rPr>
        <w:t>Section __(i)</w:t>
      </w:r>
      <w:r w:rsidRPr="00FA12DB">
        <w:rPr>
          <w:szCs w:val="22"/>
        </w:rPr>
        <w:t xml:space="preserve">, shall represent the Company, and only the Company, in the sale process, and the costs, fees and expenses of such advisors </w:t>
      </w:r>
      <w:r w:rsidRPr="00FA12DB">
        <w:rPr>
          <w:szCs w:val="22"/>
        </w:rPr>
        <w:lastRenderedPageBreak/>
        <w:t xml:space="preserve">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w:t>
      </w:r>
      <w:r w:rsidRPr="00FA12DB">
        <w:rPr>
          <w:szCs w:val="22"/>
          <w:u w:val="single"/>
        </w:rPr>
        <w:t>Section __(i)</w:t>
      </w:r>
      <w:r w:rsidRPr="00FA12DB">
        <w:rPr>
          <w:szCs w:val="22"/>
        </w:rPr>
        <w:t xml:space="preserve"> shall be terminated by the Company without the written consent of the Holder Representative. </w:t>
      </w:r>
    </w:p>
    <w:p w:rsidR="00AF4D36" w:rsidP="00650201" w:rsidRDefault="00AF4D36" w14:paraId="3705F7E4" w14:textId="27DFA2AF">
      <w:pPr>
        <w:widowControl/>
        <w:shd w:val="clear" w:color="auto" w:fill="auto"/>
        <w:autoSpaceDE/>
        <w:autoSpaceDN/>
        <w:adjustRightInd/>
        <w:spacing w:after="240"/>
        <w:ind w:firstLine="720"/>
        <w:jc w:val="both"/>
        <w:rPr>
          <w:szCs w:val="22"/>
        </w:rPr>
      </w:pPr>
      <w:r w:rsidRPr="00FA12DB">
        <w:rPr>
          <w:szCs w:val="22"/>
        </w:rPr>
        <w:t>__</w:t>
      </w:r>
      <w:r w:rsidRPr="00FA12DB">
        <w:rPr>
          <w:szCs w:val="22"/>
          <w:u w:val="single"/>
        </w:rPr>
        <w:t>.1.2</w:t>
      </w:r>
      <w:r w:rsidRPr="00FA12DB">
        <w:rPr>
          <w:szCs w:val="22"/>
        </w:rPr>
        <w:tab/>
      </w:r>
      <w:r w:rsidRPr="00FA12DB">
        <w:rPr>
          <w:szCs w:val="22"/>
          <w:u w:val="single"/>
        </w:rPr>
        <w:t>Cooperation With Sale Process</w:t>
      </w:r>
      <w:r w:rsidRPr="00FA12DB">
        <w:rPr>
          <w:szCs w:val="22"/>
        </w:rPr>
        <w:t xml:space="preserve">. Without limiting the generality of the provisions of </w:t>
      </w:r>
      <w:r w:rsidRPr="00FA12DB">
        <w:rPr>
          <w:szCs w:val="22"/>
          <w:u w:val="single"/>
        </w:rPr>
        <w:t xml:space="preserve">Section </w:t>
      </w:r>
      <w:r w:rsidRPr="00FA12DB">
        <w:rPr>
          <w:szCs w:val="22"/>
        </w:rPr>
        <w:t>__</w:t>
      </w:r>
      <w:r w:rsidRPr="00FA12DB">
        <w:rPr>
          <w:szCs w:val="22"/>
          <w:u w:val="single"/>
        </w:rPr>
        <w:t>.1</w:t>
      </w:r>
      <w:r w:rsidRPr="00FA12DB">
        <w:rPr>
          <w:szCs w:val="22"/>
        </w:rPr>
        <w:t>, at the request of the Holder Representative, the Company shall, and shall cause its employees, officers, consultants, counsel and advisors to:</w:t>
      </w:r>
    </w:p>
    <w:p w:rsidRPr="00060573" w:rsidR="00060573" w:rsidP="00060573" w:rsidRDefault="00060573" w14:paraId="255F2F6D" w14:textId="77777777">
      <w:pPr>
        <w:pStyle w:val="BodyText"/>
        <w:ind w:firstLine="1440"/>
        <w:rPr>
          <w:szCs w:val="22"/>
        </w:rPr>
      </w:pPr>
      <w:r w:rsidRPr="00060573">
        <w:rPr>
          <w:szCs w:val="22"/>
        </w:rPr>
        <w:t>(i)</w:t>
      </w:r>
      <w:r w:rsidRPr="00060573">
        <w:rPr>
          <w:szCs w:val="22"/>
        </w:rPr>
        <w:tab/>
        <w:t>assist the Financial Advisor in creating a list of potential acquirers;</w:t>
      </w:r>
    </w:p>
    <w:p w:rsidRPr="00060573" w:rsidR="00060573" w:rsidP="00060573" w:rsidRDefault="00060573" w14:paraId="4FAB2704" w14:textId="77777777">
      <w:pPr>
        <w:pStyle w:val="BodyText"/>
        <w:ind w:firstLine="1440"/>
        <w:rPr>
          <w:szCs w:val="22"/>
        </w:rPr>
      </w:pPr>
      <w:r w:rsidRPr="00060573">
        <w:rPr>
          <w:szCs w:val="22"/>
        </w:rPr>
        <w:t>(ii)</w:t>
      </w:r>
      <w:r w:rsidRPr="00060573">
        <w:rPr>
          <w:szCs w:val="22"/>
        </w:rPr>
        <w:tab/>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rsidRPr="00060573" w:rsidR="00060573" w:rsidP="00060573" w:rsidRDefault="00060573" w14:paraId="74049AB1" w14:textId="77777777">
      <w:pPr>
        <w:pStyle w:val="BodyText"/>
        <w:ind w:firstLine="1440"/>
        <w:rPr>
          <w:szCs w:val="22"/>
        </w:rPr>
      </w:pPr>
      <w:r w:rsidRPr="00060573">
        <w:rPr>
          <w:szCs w:val="22"/>
        </w:rPr>
        <w:t>(iii)</w:t>
      </w:r>
      <w:r w:rsidRPr="00060573">
        <w:rPr>
          <w:szCs w:val="22"/>
        </w:rPr>
        <w:tab/>
        <w:t>execute customary non-disclosure agreements with potential acquirers;</w:t>
      </w:r>
    </w:p>
    <w:p w:rsidRPr="00060573" w:rsidR="00060573" w:rsidP="00060573" w:rsidRDefault="00060573" w14:paraId="6FAF7B1F" w14:textId="77777777">
      <w:pPr>
        <w:pStyle w:val="BodyText"/>
        <w:ind w:firstLine="1440"/>
        <w:rPr>
          <w:szCs w:val="22"/>
        </w:rPr>
      </w:pPr>
      <w:r w:rsidRPr="00060573">
        <w:rPr>
          <w:szCs w:val="22"/>
        </w:rPr>
        <w:t>(iv)</w:t>
      </w:r>
      <w:r w:rsidRPr="00060573">
        <w:rPr>
          <w:szCs w:val="22"/>
        </w:rPr>
        <w:tab/>
        <w:t>provide incentive compensation to members of the Company’s management, and in an amount and form, all as determined by the Holder Representative to be necessary or helpful to the successful consummation of the Sale of the Company;</w:t>
      </w:r>
    </w:p>
    <w:p w:rsidRPr="00060573" w:rsidR="00060573" w:rsidP="00060573" w:rsidRDefault="00060573" w14:paraId="3A135A29" w14:textId="77777777">
      <w:pPr>
        <w:pStyle w:val="BodyText"/>
        <w:ind w:firstLine="1440"/>
        <w:rPr>
          <w:szCs w:val="22"/>
        </w:rPr>
      </w:pPr>
      <w:r w:rsidRPr="00060573">
        <w:rPr>
          <w:szCs w:val="22"/>
        </w:rPr>
        <w:t>(v)</w:t>
      </w:r>
      <w:r w:rsidRPr="00060573">
        <w:rPr>
          <w:szCs w:val="22"/>
        </w:rPr>
        <w:tab/>
        <w:t>prepare, or assist the Financial Advisor with the preparation of, any marketing, financial or other materials deemed by the Holder Representative or the Financial Advisor to be necessary or helpful in connection with a Sale of the Company;</w:t>
      </w:r>
    </w:p>
    <w:p w:rsidRPr="00060573" w:rsidR="00060573" w:rsidP="00060573" w:rsidRDefault="00060573" w14:paraId="1376A127" w14:textId="77777777">
      <w:pPr>
        <w:pStyle w:val="BodyText"/>
        <w:ind w:firstLine="1440"/>
        <w:rPr>
          <w:szCs w:val="22"/>
        </w:rPr>
      </w:pPr>
      <w:r w:rsidRPr="00060573">
        <w:rPr>
          <w:szCs w:val="22"/>
        </w:rPr>
        <w:t>(vi)</w:t>
      </w:r>
      <w:r w:rsidRPr="00060573">
        <w:rPr>
          <w:szCs w:val="22"/>
        </w:rPr>
        <w:tab/>
        <w:t>attend and participate in any meetings, conference calls, or presentations regarding the Company and its business with potential acquirers;</w:t>
      </w:r>
    </w:p>
    <w:p w:rsidRPr="00060573" w:rsidR="00060573" w:rsidP="00060573" w:rsidRDefault="00060573" w14:paraId="491108DE" w14:textId="3365DF99">
      <w:pPr>
        <w:pStyle w:val="BodyText"/>
        <w:ind w:firstLine="1440"/>
        <w:rPr>
          <w:szCs w:val="22"/>
        </w:rPr>
      </w:pPr>
      <w:r w:rsidRPr="00060573">
        <w:rPr>
          <w:szCs w:val="22"/>
        </w:rPr>
        <w:t>(vii)</w:t>
      </w:r>
      <w:r w:rsidRPr="00060573">
        <w:rPr>
          <w:szCs w:val="22"/>
        </w:rPr>
        <w:tab/>
        <w:t>execute a letter of intent or term sheet on terms reasonably acceptable to the Holder Representative with one or more potential acquirers;</w:t>
      </w:r>
    </w:p>
    <w:p w:rsidRPr="00060573" w:rsidR="00060573" w:rsidP="00060573" w:rsidRDefault="00060573" w14:paraId="2D8E133A" w14:textId="77777777">
      <w:pPr>
        <w:pStyle w:val="BodyText"/>
        <w:ind w:firstLine="1440"/>
        <w:rPr>
          <w:szCs w:val="22"/>
        </w:rPr>
      </w:pPr>
      <w:r w:rsidRPr="00060573">
        <w:rPr>
          <w:szCs w:val="22"/>
        </w:rPr>
        <w:t>(viii)</w:t>
      </w:r>
      <w:r w:rsidRPr="00060573">
        <w:rPr>
          <w:szCs w:val="22"/>
        </w:rPr>
        <w:tab/>
        <w:t xml:space="preserve">subject to </w:t>
      </w:r>
      <w:r w:rsidRPr="00060573">
        <w:rPr>
          <w:szCs w:val="22"/>
          <w:u w:val="single"/>
        </w:rPr>
        <w:t>Section _.3</w:t>
      </w:r>
      <w:r w:rsidRPr="00060573">
        <w:rPr>
          <w:szCs w:val="22"/>
        </w:rPr>
        <w:t>, execute and perform the Company’s obligations contained in such definitive agreements relating to a Sale of the Company as are negotiated by the Holder Representative and the potential acquirer; and</w:t>
      </w:r>
    </w:p>
    <w:p w:rsidRPr="00FA12DB" w:rsidR="00060573" w:rsidP="00060573" w:rsidRDefault="00060573" w14:paraId="4970E266" w14:textId="3E846519">
      <w:pPr>
        <w:pStyle w:val="BodyText"/>
        <w:ind w:firstLine="1440"/>
        <w:rPr>
          <w:szCs w:val="22"/>
        </w:rPr>
      </w:pPr>
      <w:r w:rsidRPr="00060573">
        <w:rPr>
          <w:szCs w:val="22"/>
        </w:rPr>
        <w:t>(ix)</w:t>
      </w:r>
      <w:r w:rsidRPr="00060573">
        <w:rPr>
          <w:szCs w:val="22"/>
        </w:rPr>
        <w:tab/>
        <w:t>communicate regularly and promptly with each of the Financial Advisor and Deal Counsel regarding the Sale Process.</w:t>
      </w:r>
    </w:p>
    <w:p w:rsidR="00AF4D36" w:rsidP="00060573" w:rsidRDefault="00AF4D36" w14:paraId="5142CABC" w14:textId="1E8FA751">
      <w:pPr>
        <w:pStyle w:val="BodyText"/>
        <w:rPr>
          <w:szCs w:val="22"/>
        </w:rPr>
      </w:pPr>
      <w:r w:rsidRPr="00FA12DB">
        <w:rPr>
          <w:szCs w:val="22"/>
        </w:rPr>
        <w:t>__.1.3</w:t>
      </w:r>
      <w:r w:rsidRPr="00FA12DB">
        <w:rPr>
          <w:szCs w:val="22"/>
        </w:rPr>
        <w:tab/>
      </w:r>
      <w:r w:rsidRPr="00FA12DB">
        <w:rPr>
          <w:szCs w:val="22"/>
          <w:u w:val="single"/>
        </w:rPr>
        <w:t>Approval of the Terms and Conditions of a Proposed Sale of the Company; Failure to Approve a Sale of the Company</w:t>
      </w:r>
      <w:r w:rsidRPr="00FA12DB">
        <w:rPr>
          <w:szCs w:val="22"/>
        </w:rPr>
        <w:t>.</w:t>
      </w:r>
    </w:p>
    <w:p w:rsidRPr="00060573" w:rsidR="00060573" w:rsidP="00060573" w:rsidRDefault="00060573" w14:paraId="2D282CA7" w14:textId="77777777">
      <w:pPr>
        <w:pStyle w:val="BodyText"/>
        <w:ind w:firstLine="1440"/>
        <w:rPr>
          <w:szCs w:val="22"/>
        </w:rPr>
      </w:pPr>
      <w:r w:rsidRPr="00060573">
        <w:rPr>
          <w:szCs w:val="22"/>
        </w:rPr>
        <w:t>(a)</w:t>
      </w:r>
      <w:r w:rsidRPr="00060573">
        <w:rPr>
          <w:szCs w:val="22"/>
        </w:rPr>
        <w:tab/>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relating thereto. </w:t>
      </w:r>
    </w:p>
    <w:p w:rsidRPr="00FA12DB" w:rsidR="00060573" w:rsidP="00060573" w:rsidRDefault="00060573" w14:paraId="08128726" w14:textId="3576C33D">
      <w:pPr>
        <w:pStyle w:val="BodyText"/>
        <w:ind w:firstLine="1440"/>
        <w:rPr>
          <w:szCs w:val="22"/>
        </w:rPr>
      </w:pPr>
      <w:r w:rsidRPr="00060573">
        <w:rPr>
          <w:szCs w:val="22"/>
        </w:rPr>
        <w:t>(b)</w:t>
      </w:r>
      <w:r w:rsidRPr="00060573">
        <w:rPr>
          <w:szCs w:val="22"/>
        </w:rPr>
        <w:tab/>
        <w:t xml:space="preserve">In the event that the Board approval described in (a) above has not been obtained within the time period requested by the Holder Representative (such time period not to be less than three business days), the Electing Holders shall have the right by written notice (the “Redemption Notice”) to </w:t>
      </w:r>
      <w:r w:rsidRPr="00060573">
        <w:rPr>
          <w:szCs w:val="22"/>
        </w:rPr>
        <w:lastRenderedPageBreak/>
        <w:t xml:space="preserve">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“Preferred Redemption”). The Company and each Investor shall be obligated to effect the Preferred Redemption within ten days of the delivery of the Redemption Notice. </w:t>
      </w:r>
    </w:p>
    <w:p w:rsidRPr="00FA12DB" w:rsidR="00AF4D36" w:rsidP="00060573" w:rsidRDefault="00AF4D36" w14:paraId="28909006" w14:textId="6F4162FE">
      <w:pPr>
        <w:pStyle w:val="BodyText"/>
        <w:rPr>
          <w:szCs w:val="22"/>
        </w:rPr>
      </w:pPr>
      <w:r w:rsidRPr="00FA12DB">
        <w:rPr>
          <w:szCs w:val="22"/>
        </w:rPr>
        <w:t>__.1.4</w:t>
      </w:r>
      <w:r w:rsidRPr="00FA12DB">
        <w:rPr>
          <w:szCs w:val="22"/>
        </w:rPr>
        <w:tab/>
      </w:r>
      <w:r w:rsidRPr="00FA12DB">
        <w:rPr>
          <w:szCs w:val="22"/>
          <w:u w:val="single"/>
        </w:rPr>
        <w:t>Appointment and Authority of Holder Representative</w:t>
      </w:r>
      <w:r w:rsidRPr="00FA12DB">
        <w:rPr>
          <w:szCs w:val="22"/>
        </w:rPr>
        <w:t>.</w:t>
      </w:r>
    </w:p>
    <w:bookmarkEnd w:id="1"/>
    <w:p w:rsidR="00060573" w:rsidP="00060573" w:rsidRDefault="00060573" w14:paraId="50EEABF9" w14:textId="77777777">
      <w:pPr>
        <w:pStyle w:val="BodyText"/>
        <w:ind w:firstLine="1440"/>
      </w:pPr>
      <w:r>
        <w:t>(a)</w:t>
      </w:r>
      <w:r>
        <w:tab/>
        <w:t xml:space="preserve">The Stockholders have agreed that it is desirable to designate a representative to act on behalf of the Stockholders for the purposes described in this </w:t>
      </w:r>
      <w:r w:rsidRPr="00060573">
        <w:rPr>
          <w:u w:val="single"/>
        </w:rPr>
        <w:t>Section</w:t>
      </w:r>
      <w:r>
        <w:t xml:space="preserve"> ___. The Holder Representative shall be selected by the Electing Holders and shall serve as the agent and representative of each Stockholder with respect to the matters set forth in this Agreement.</w:t>
      </w:r>
    </w:p>
    <w:p w:rsidR="00060573" w:rsidP="00060573" w:rsidRDefault="00060573" w14:paraId="6F48477F" w14:textId="77777777">
      <w:pPr>
        <w:pStyle w:val="BodyText"/>
        <w:ind w:firstLine="1440"/>
      </w:pPr>
      <w:r>
        <w:t>(b)</w:t>
      </w:r>
      <w:r>
        <w:tab/>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amendment(s) hereof or thereof in its capacity as Holder Representative.</w:t>
      </w:r>
    </w:p>
    <w:p w:rsidR="00060573" w:rsidP="00060573" w:rsidRDefault="00060573" w14:paraId="42EBBD63" w14:textId="77777777">
      <w:pPr>
        <w:pStyle w:val="BodyText"/>
        <w:ind w:firstLine="1440"/>
      </w:pPr>
      <w:r>
        <w:t>(c)</w:t>
      </w:r>
      <w:r>
        <w:tab/>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 In no event shall the Holder Representative be liable hereunder or in connection herewith to the Stockholders for any indirect, punitive, special or consequential damages.</w:t>
      </w:r>
    </w:p>
    <w:p w:rsidR="00060573" w:rsidP="00060573" w:rsidRDefault="00060573" w14:paraId="68CD4851" w14:textId="3CCE5CAC">
      <w:pPr>
        <w:pStyle w:val="BodyText"/>
        <w:ind w:firstLine="1440"/>
      </w:pPr>
      <w:r>
        <w:t>(d)</w:t>
      </w:r>
      <w:r>
        <w:tab/>
        <w:t xml:space="preserve">Any action taken by the Holder Representative pursuant to the authority granted in this </w:t>
      </w:r>
      <w:r w:rsidRPr="00060573">
        <w:rPr>
          <w:u w:val="single"/>
        </w:rPr>
        <w:t>Section</w:t>
      </w:r>
      <w:r>
        <w:t xml:space="preserve"> __ shall be effective and absolutely binding as the action of the Stockholders under this Agreement.</w:t>
      </w:r>
    </w:p>
    <w:p w:rsidR="00060573" w:rsidP="00060573" w:rsidRDefault="00060573" w14:paraId="4553718D" w14:textId="265C44F6">
      <w:pPr>
        <w:pStyle w:val="BodyText"/>
        <w:ind w:firstLine="1440"/>
      </w:pPr>
      <w:r>
        <w:t>(e)</w:t>
      </w:r>
      <w:r>
        <w:tab/>
        <w:t>The Company shall be entitled to rely on the actions and determinations of the Holder Representative, and shall have no liability whatsoever with respect to any action or omission of them taken in reliance on the actions or omissions of the Holder Representative.</w:t>
      </w:r>
    </w:p>
    <w:p w:rsidRPr="00060573" w:rsidR="00060573" w:rsidP="00060573" w:rsidRDefault="00060573" w14:paraId="1B044779" w14:textId="6B0F4EEB">
      <w:pPr>
        <w:pStyle w:val="Bod"/>
        <w:sectPr w:rsidRPr="00060573" w:rsidR="00060573" w:rsidSect="000D6D2C">
          <w:headerReference w:type="default" r:id="rId20"/>
          <w:footerReference w:type="default" r:id="rId21"/>
          <w:footerReference w:type="first" r:id="rId22"/>
          <w:pgSz w:w="12240" w:h="15840"/>
          <w:pgMar w:top="1440" w:right="1440" w:bottom="1295" w:left="1440" w:header="720" w:footer="720" w:gutter="0"/>
          <w:pgNumType w:fmt="lowerRoman" w:start="1"/>
          <w:cols w:space="720"/>
          <w:noEndnote/>
          <w:docGrid w:linePitch="326"/>
        </w:sectPr>
      </w:pPr>
    </w:p>
    <w:p w:rsidRPr="00FA12DB" w:rsidR="00AF4D36" w:rsidP="003A036B" w:rsidRDefault="001B3298" w14:paraId="464F140A" w14:textId="206789A2">
      <w:pPr>
        <w:widowControl/>
        <w:shd w:val="clear" w:color="auto" w:fill="auto"/>
        <w:autoSpaceDE/>
        <w:autoSpaceDN/>
        <w:adjustRightInd/>
        <w:spacing w:after="240"/>
        <w:jc w:val="center"/>
        <w:rPr>
          <w:b/>
          <w:szCs w:val="22"/>
        </w:rPr>
      </w:pPr>
      <w:r>
        <w:rPr>
          <w:b/>
          <w:szCs w:val="22"/>
        </w:rPr>
        <w:lastRenderedPageBreak/>
        <w:t>ADDENDUM 2:</w:t>
      </w:r>
      <w:r w:rsidRPr="00FA12DB" w:rsidR="00FA12DB">
        <w:rPr>
          <w:b/>
          <w:szCs w:val="22"/>
        </w:rPr>
        <w:t xml:space="preserve"> DRAA</w:t>
      </w:r>
    </w:p>
    <w:p w:rsidRPr="00FA12DB" w:rsidR="00FA12DB" w:rsidP="00FA12DB" w:rsidRDefault="00FA12DB" w14:paraId="0255F9F4" w14:textId="429A5946">
      <w:pPr>
        <w:pStyle w:val="Plain"/>
        <w:keepNext/>
        <w:widowControl/>
        <w:shd w:val="clear" w:color="auto" w:fill="auto"/>
        <w:autoSpaceDE/>
        <w:autoSpaceDN/>
        <w:adjustRightInd/>
      </w:pPr>
      <w:r w:rsidRPr="00FA12DB">
        <w:rPr>
          <w:bCs/>
        </w:rPr>
        <w:t>[Alternative dispute resolution provision:</w:t>
      </w:r>
      <w:r w:rsidRPr="00FA12DB">
        <w:rPr>
          <w:rStyle w:val="FootnoteReference"/>
        </w:rPr>
        <w:footnoteReference w:id="48"/>
      </w:r>
    </w:p>
    <w:p w:rsidRPr="00FA12DB" w:rsidR="00FA12DB" w:rsidP="00060573" w:rsidRDefault="00060573" w14:paraId="3762B658" w14:textId="6F9F7464">
      <w:pPr>
        <w:pStyle w:val="BodyText"/>
        <w:ind w:firstLine="1440"/>
        <w:rPr>
          <w:szCs w:val="22"/>
        </w:rPr>
      </w:pPr>
      <w:r>
        <w:rPr>
          <w:szCs w:val="22"/>
        </w:rPr>
        <w:t>(a)</w:t>
      </w:r>
      <w:r>
        <w:rPr>
          <w:szCs w:val="22"/>
        </w:rPr>
        <w:tab/>
      </w:r>
      <w:r w:rsidRPr="00FA12DB" w:rsidR="00FA12DB">
        <w:rPr>
          <w:szCs w:val="22"/>
        </w:rPr>
        <w:t>The parties hereto agree that any dispute or controversy arising out of, relating to, or in connection with this Agreement or the transactions contemplated hereby (a “</w:t>
      </w:r>
      <w:r w:rsidRPr="00FA12DB" w:rsidR="00FA12DB">
        <w:rPr>
          <w:b/>
          <w:szCs w:val="22"/>
        </w:rPr>
        <w:t>Dispute</w:t>
      </w:r>
      <w:r w:rsidRPr="00FA12DB" w:rsidR="00FA12DB">
        <w:rPr>
          <w:szCs w:val="22"/>
        </w:rPr>
        <w:t>”) shall be arbitrated pursuant to the Delaware Rapid Arbitration Act, 10 Del. C § 5801, et seq. (the “</w:t>
      </w:r>
      <w:r w:rsidRPr="00FA12DB" w:rsidR="00FA12DB">
        <w:rPr>
          <w:b/>
          <w:szCs w:val="22"/>
        </w:rPr>
        <w:t>DRAA</w:t>
      </w:r>
      <w:r w:rsidRPr="00FA12DB" w:rsidR="00FA12DB">
        <w:rPr>
          <w:szCs w:val="22"/>
        </w:rPr>
        <w:t>”). The parties agree to take all steps necessary or advisable to submit any Dispute that cannot be resolved by the parties for arbitration under the DRAA (the “</w:t>
      </w:r>
      <w:r w:rsidRPr="00FA12DB" w:rsidR="00FA12DB">
        <w:rPr>
          <w:b/>
          <w:szCs w:val="22"/>
        </w:rPr>
        <w:t>Arbitration</w:t>
      </w:r>
      <w:r w:rsidRPr="00FA12DB" w:rsidR="00FA12DB">
        <w:rPr>
          <w:szCs w:val="22"/>
        </w:rPr>
        <w:t xml:space="preserve">”) in accordance with this </w:t>
      </w:r>
      <w:r w:rsidR="003A036B">
        <w:rPr>
          <w:szCs w:val="22"/>
          <w:u w:val="single"/>
        </w:rPr>
        <w:t>Section 7.16</w:t>
      </w:r>
      <w:r w:rsidRPr="00FA12DB" w:rsidR="00FA12DB">
        <w:rPr>
          <w:szCs w:val="22"/>
        </w:rPr>
        <w:t xml:space="preserve">, and each party represents and warrants that it is not a “consumer”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003A036B">
        <w:rPr>
          <w:szCs w:val="22"/>
          <w:u w:val="single"/>
        </w:rPr>
        <w:t>Section 7.16</w:t>
      </w:r>
      <w:r w:rsidRPr="00FA12DB" w:rsidR="00FA12DB">
        <w:rPr>
          <w:szCs w:val="22"/>
        </w:rPr>
        <w:t xml:space="preserve"> and that it waives any right to lay claim to jurisdiction in any venue and any and all rights to have the Dispute decided by a jury.</w:t>
      </w:r>
    </w:p>
    <w:p w:rsidRPr="00FA12DB" w:rsidR="00FA12DB" w:rsidP="00002544" w:rsidRDefault="00F17066" w14:paraId="60FA2A5B" w14:textId="5C9C400D">
      <w:pPr>
        <w:pStyle w:val="BodyText"/>
        <w:ind w:firstLine="1440"/>
        <w:rPr>
          <w:szCs w:val="22"/>
        </w:rPr>
      </w:pPr>
      <w:bookmarkStart w:name="_Ref45872871" w:id="151"/>
      <w:r>
        <w:rPr>
          <w:szCs w:val="22"/>
        </w:rPr>
        <w:t>(b)</w:t>
      </w:r>
      <w:r>
        <w:rPr>
          <w:szCs w:val="22"/>
        </w:rPr>
        <w:tab/>
      </w:r>
      <w:r w:rsidRPr="00FA12DB" w:rsidR="00FA12DB">
        <w:rPr>
          <w:szCs w:val="22"/>
        </w:rPr>
        <w:t>The Arbitration shall be conducted in accordance with the Delaware Rapid Arbitration Rules (the “</w:t>
      </w:r>
      <w:r w:rsidRPr="00FA12DB" w:rsidR="00FA12DB">
        <w:rPr>
          <w:b/>
          <w:bCs/>
          <w:szCs w:val="22"/>
        </w:rPr>
        <w:t>Rules</w:t>
      </w:r>
      <w:r w:rsidRPr="00FA12DB" w:rsidR="00FA12DB">
        <w:rPr>
          <w:szCs w:val="22"/>
        </w:rPr>
        <w:t xml:space="preserve">”), as such Rules may be amended or changed from time to time; </w:t>
      </w:r>
      <w:r w:rsidRPr="00FA12DB" w:rsidR="00FA12DB">
        <w:rPr>
          <w:szCs w:val="22"/>
          <w:u w:val="single"/>
        </w:rPr>
        <w:t>provided</w:t>
      </w:r>
      <w:r w:rsidRPr="00FA12DB" w:rsidR="00FA12DB">
        <w:rPr>
          <w:szCs w:val="22"/>
        </w:rPr>
        <w:t xml:space="preserve"> that the parties may agree to depart from the Rules by (i) adopting new or different rules to govern the Arbitration or (ii) modifying or rejecting the application of certain of the Rules.</w:t>
      </w:r>
      <w:r w:rsidRPr="00FA12DB" w:rsidR="00FA12DB">
        <w:rPr>
          <w:rStyle w:val="FootnoteReference"/>
          <w:szCs w:val="22"/>
        </w:rPr>
        <w:footnoteReference w:id="49"/>
      </w:r>
      <w:r w:rsidRPr="00FA12DB" w:rsidR="00FA12DB">
        <w:rPr>
          <w:szCs w:val="22"/>
        </w:rPr>
        <w:t xml:space="preserve"> To be effective, any departure from the Rules shall require the consent of the Arbitrator and shall be in writing and signed by an authorized representative of each such party.</w:t>
      </w:r>
      <w:bookmarkEnd w:id="151"/>
    </w:p>
    <w:p w:rsidRPr="00FA12DB" w:rsidR="00FA12DB" w:rsidP="00E208C5" w:rsidRDefault="00E208C5" w14:paraId="7837D479" w14:textId="78E8776D">
      <w:pPr>
        <w:pStyle w:val="BodyText"/>
        <w:ind w:firstLine="1440"/>
        <w:rPr>
          <w:szCs w:val="22"/>
        </w:rPr>
      </w:pPr>
      <w:r>
        <w:rPr>
          <w:szCs w:val="22"/>
        </w:rPr>
        <w:lastRenderedPageBreak/>
        <w:t>(</w:t>
      </w:r>
      <w:r w:rsidR="00F17066">
        <w:rPr>
          <w:szCs w:val="22"/>
        </w:rPr>
        <w:t>c</w:t>
      </w:r>
      <w:r>
        <w:rPr>
          <w:szCs w:val="22"/>
        </w:rPr>
        <w:t>)</w:t>
      </w:r>
      <w:r>
        <w:rPr>
          <w:szCs w:val="22"/>
        </w:rPr>
        <w:tab/>
      </w:r>
      <w:r w:rsidRPr="00FA12DB" w:rsidR="00FA12DB">
        <w:rPr>
          <w:szCs w:val="22"/>
        </w:rPr>
        <w:t>The Arbitration shall take place in such location as the parties and the Arbitrator may agree.</w:t>
      </w:r>
      <w:r w:rsidRPr="00FA12DB" w:rsidR="00FA12DB">
        <w:rPr>
          <w:rStyle w:val="FootnoteReference"/>
          <w:szCs w:val="22"/>
        </w:rPr>
        <w:footnoteReference w:id="50"/>
      </w:r>
    </w:p>
    <w:p w:rsidRPr="00FA12DB" w:rsidR="00FA12DB" w:rsidP="00002544" w:rsidRDefault="00F17066" w14:paraId="10DF29FC" w14:textId="5C04918A">
      <w:pPr>
        <w:pStyle w:val="BodyText"/>
        <w:ind w:firstLine="1440"/>
        <w:rPr>
          <w:szCs w:val="22"/>
        </w:rPr>
      </w:pPr>
      <w:r>
        <w:rPr>
          <w:szCs w:val="22"/>
        </w:rPr>
        <w:t>(d)</w:t>
      </w:r>
      <w:r>
        <w:rPr>
          <w:szCs w:val="22"/>
        </w:rPr>
        <w:tab/>
      </w:r>
      <w:r w:rsidRPr="00FA12DB" w:rsidR="00FA12DB">
        <w:rPr>
          <w:szCs w:val="22"/>
        </w:rPr>
        <w:t>The Arbitration shall be presided over by one arbitrator (the “</w:t>
      </w:r>
      <w:r w:rsidRPr="00FA12DB" w:rsidR="00FA12DB">
        <w:rPr>
          <w:b/>
          <w:szCs w:val="22"/>
        </w:rPr>
        <w:t>Arbitrator</w:t>
      </w:r>
      <w:r w:rsidRPr="00FA12DB" w:rsidR="00FA12DB">
        <w:rPr>
          <w:szCs w:val="22"/>
        </w:rPr>
        <w:t>”) who shall be [</w:t>
      </w:r>
      <w:r w:rsidRPr="00FA12DB" w:rsidR="00FA12DB">
        <w:rPr>
          <w:i/>
          <w:iCs/>
          <w:szCs w:val="22"/>
        </w:rPr>
        <w:t>insert name of person</w:t>
      </w:r>
      <w:r w:rsidRPr="00FA12DB" w:rsidR="00FA12DB">
        <w:rPr>
          <w:szCs w:val="22"/>
        </w:rPr>
        <w:t>]. In the event that [named person] fails to accept appointment as Arbitrator for any reason within five days of being notified of such person’s appointment or otherwise becomes unwilling or unable to serve as arbitrator, the parties shall promptly meet and confer to identify a mutually agreeable replacement arbitrator (the “</w:t>
      </w:r>
      <w:r w:rsidRPr="00FA12DB" w:rsidR="00FA12DB">
        <w:rPr>
          <w:b/>
          <w:szCs w:val="22"/>
        </w:rPr>
        <w:t>Replacement Arbitrator</w:t>
      </w:r>
      <w:r w:rsidRPr="00FA12DB" w:rsidR="00FA12DB">
        <w:rPr>
          <w:szCs w:val="22"/>
        </w:rPr>
        <w:t>”). The Replacement Arbitrator shall be [</w:t>
      </w:r>
      <w:r w:rsidRPr="00FA12DB" w:rsidR="00FA12DB">
        <w:rPr>
          <w:i/>
          <w:iCs/>
          <w:szCs w:val="22"/>
        </w:rPr>
        <w:t>describe qualifications of the Replacement Arbitrator</w:t>
      </w:r>
      <w:r w:rsidRPr="00FA12DB" w:rsidR="00FA12DB">
        <w:rPr>
          <w:szCs w:val="22"/>
        </w:rPr>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FA12DB" w:rsidR="00FA12DB">
        <w:rPr>
          <w:rStyle w:val="FootnoteReference"/>
          <w:szCs w:val="22"/>
        </w:rPr>
        <w:footnoteReference w:id="51"/>
      </w:r>
    </w:p>
    <w:p w:rsidRPr="00FA12DB" w:rsidR="00FA12DB" w:rsidP="00E208C5" w:rsidRDefault="00E208C5" w14:paraId="5C5A5E1F" w14:textId="36503A38">
      <w:pPr>
        <w:pStyle w:val="BodyText"/>
        <w:ind w:firstLine="1440"/>
        <w:rPr>
          <w:szCs w:val="22"/>
        </w:rPr>
      </w:pPr>
      <w:bookmarkStart w:name="_Ref45872785" w:id="152"/>
      <w:r>
        <w:rPr>
          <w:szCs w:val="22"/>
        </w:rPr>
        <w:t>(</w:t>
      </w:r>
      <w:r w:rsidR="00F17066">
        <w:rPr>
          <w:szCs w:val="22"/>
        </w:rPr>
        <w:t>e</w:t>
      </w:r>
      <w:r>
        <w:rPr>
          <w:szCs w:val="22"/>
        </w:rPr>
        <w:t>)</w:t>
      </w:r>
      <w:r>
        <w:rPr>
          <w:szCs w:val="22"/>
        </w:rPr>
        <w:tab/>
      </w:r>
      <w:r w:rsidRPr="00FA12DB" w:rsidR="00FA12DB">
        <w:rPr>
          <w:szCs w:val="22"/>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FA12DB" w:rsidR="00FA12DB">
        <w:rPr>
          <w:rStyle w:val="FootnoteReference"/>
          <w:szCs w:val="22"/>
        </w:rPr>
        <w:footnoteReference w:id="52"/>
      </w:r>
      <w:bookmarkEnd w:id="152"/>
    </w:p>
    <w:p w:rsidRPr="00FA12DB" w:rsidR="00FA12DB" w:rsidP="00E208C5" w:rsidRDefault="00F17066" w14:paraId="11D9A03C" w14:textId="2F2402A7">
      <w:pPr>
        <w:pStyle w:val="BodyText"/>
        <w:ind w:firstLine="1440"/>
        <w:rPr>
          <w:szCs w:val="22"/>
        </w:rPr>
      </w:pPr>
      <w:r>
        <w:rPr>
          <w:szCs w:val="22"/>
        </w:rPr>
        <w:t>(f)</w:t>
      </w:r>
      <w:r>
        <w:rPr>
          <w:szCs w:val="22"/>
        </w:rPr>
        <w:tab/>
      </w:r>
      <w:r w:rsidRPr="00FA12DB" w:rsidR="00FA12DB">
        <w:rPr>
          <w:szCs w:val="22"/>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FA12DB" w:rsidR="00FA12DB">
        <w:rPr>
          <w:rStyle w:val="FootnoteReference"/>
          <w:szCs w:val="22"/>
        </w:rPr>
        <w:footnoteReference w:id="53"/>
      </w:r>
    </w:p>
    <w:p w:rsidRPr="00FA12DB" w:rsidR="00FA12DB" w:rsidP="00E208C5" w:rsidRDefault="00E208C5" w14:paraId="64E4D085" w14:textId="405EECC2">
      <w:pPr>
        <w:pStyle w:val="BodyText"/>
        <w:ind w:firstLine="1440"/>
        <w:rPr>
          <w:szCs w:val="22"/>
        </w:rPr>
      </w:pPr>
      <w:bookmarkStart w:name="_Ref_ContractCompanion_9kb9Ur08C" w:id="153"/>
      <w:r>
        <w:rPr>
          <w:szCs w:val="22"/>
        </w:rPr>
        <w:t>(</w:t>
      </w:r>
      <w:r w:rsidR="00F17066">
        <w:rPr>
          <w:szCs w:val="22"/>
        </w:rPr>
        <w:t>g</w:t>
      </w:r>
      <w:r>
        <w:rPr>
          <w:szCs w:val="22"/>
        </w:rPr>
        <w:t>)</w:t>
      </w:r>
      <w:r>
        <w:rPr>
          <w:szCs w:val="22"/>
        </w:rPr>
        <w:tab/>
      </w:r>
      <w:r w:rsidRPr="00FA12DB" w:rsidR="00FA12DB">
        <w:rPr>
          <w:szCs w:val="22"/>
        </w:rPr>
        <w:t>The arbitral award (the “</w:t>
      </w:r>
      <w:r w:rsidRPr="00FA12DB" w:rsidR="00FA12DB">
        <w:rPr>
          <w:b/>
          <w:szCs w:val="22"/>
        </w:rPr>
        <w:t>Award</w:t>
      </w:r>
      <w:r w:rsidRPr="00FA12DB" w:rsidR="00FA12DB">
        <w:rPr>
          <w:szCs w:val="22"/>
        </w:rPr>
        <w:t>”) shall (i) be rendered within [120] days after the Arbitrator’s acceptance of the appointment;</w:t>
      </w:r>
      <w:r w:rsidRPr="00FA12DB" w:rsidR="00FA12DB">
        <w:rPr>
          <w:rStyle w:val="FootnoteReference"/>
          <w:szCs w:val="22"/>
        </w:rPr>
        <w:footnoteReference w:id="54"/>
      </w:r>
      <w:r w:rsidRPr="00FA12DB" w:rsidR="00FA12DB">
        <w:rPr>
          <w:szCs w:val="22"/>
        </w:rPr>
        <w:t xml:space="preserve"> (ii) be delivered in writing; (iii) state the reasons for the Award;</w:t>
      </w:r>
      <w:r w:rsidRPr="00FA12DB" w:rsidR="00FA12DB">
        <w:rPr>
          <w:rStyle w:val="FootnoteReference"/>
          <w:szCs w:val="22"/>
        </w:rPr>
        <w:footnoteReference w:id="55"/>
      </w:r>
      <w:r w:rsidRPr="00FA12DB" w:rsidR="00FA12DB">
        <w:rPr>
          <w:szCs w:val="22"/>
        </w:rPr>
        <w:t xml:space="preserve"> (iv) be the sole and exclusive final and binding remedy with respect to the Dispute between and among the parties without the possibility of challenge or appeal, which are hereby waived;</w:t>
      </w:r>
      <w:r w:rsidRPr="00FA12DB" w:rsidR="00FA12DB">
        <w:rPr>
          <w:rStyle w:val="FootnoteReference"/>
          <w:szCs w:val="22"/>
        </w:rPr>
        <w:footnoteReference w:id="56"/>
      </w:r>
      <w:r w:rsidRPr="00FA12DB" w:rsidR="00FA12DB">
        <w:rPr>
          <w:szCs w:val="22"/>
        </w:rPr>
        <w:t xml:space="preserve"> and (v) be </w:t>
      </w:r>
      <w:r w:rsidRPr="00FA12DB" w:rsidR="00FA12DB">
        <w:rPr>
          <w:szCs w:val="22"/>
        </w:rPr>
        <w:lastRenderedPageBreak/>
        <w:t xml:space="preserve">accompanied by a form of judgment. The Award shall be deemed an award of the United States, the relationship between the parties shall be deemed commercial in nature, and any Dispute arbitrated pursuant to this </w:t>
      </w:r>
      <w:r w:rsidR="003A036B">
        <w:rPr>
          <w:szCs w:val="22"/>
          <w:u w:val="single"/>
        </w:rPr>
        <w:t>Section 7.16</w:t>
      </w:r>
      <w:r w:rsidRPr="00FA12DB" w:rsidR="00FA12DB">
        <w:rPr>
          <w:szCs w:val="22"/>
        </w:rPr>
        <w:t xml:space="preserve"> shall be deemed commercial. The Arbitrator shall have the authority to grant any equitable or legal remedies, including, without limitation, entering preliminary or permanent injunctive relief; </w:t>
      </w:r>
      <w:r w:rsidRPr="00FA12DB" w:rsidR="00FA12DB">
        <w:rPr>
          <w:szCs w:val="22"/>
          <w:u w:val="single"/>
        </w:rPr>
        <w:t>provided</w:t>
      </w:r>
      <w:r w:rsidRPr="00FA12DB" w:rsidR="00FA12DB">
        <w:rPr>
          <w:szCs w:val="22"/>
        </w:rPr>
        <w:t xml:space="preserve">, </w:t>
      </w:r>
      <w:r w:rsidRPr="00FA12DB" w:rsidR="00FA12DB">
        <w:rPr>
          <w:szCs w:val="22"/>
          <w:u w:val="single"/>
        </w:rPr>
        <w:t>however</w:t>
      </w:r>
      <w:r w:rsidRPr="00FA12DB" w:rsidR="00FA12DB">
        <w:rPr>
          <w:szCs w:val="22"/>
        </w:rPr>
        <w:t>, that the Arbitrator shall not have the authority to award (and the parties waive the right to seek an award of) punitive or exemplary damages.</w:t>
      </w:r>
      <w:r w:rsidRPr="00FA12DB" w:rsidR="00FA12DB">
        <w:rPr>
          <w:rStyle w:val="FootnoteReference"/>
          <w:szCs w:val="22"/>
        </w:rPr>
        <w:footnoteReference w:id="57"/>
      </w:r>
      <w:bookmarkEnd w:id="153"/>
    </w:p>
    <w:p w:rsidRPr="00FA12DB" w:rsidR="00FA12DB" w:rsidP="00E208C5" w:rsidRDefault="00F17066" w14:paraId="39207D65" w14:textId="56E76170">
      <w:pPr>
        <w:pStyle w:val="BodyText"/>
        <w:ind w:firstLine="1440"/>
        <w:rPr>
          <w:szCs w:val="22"/>
        </w:rPr>
      </w:pPr>
      <w:r>
        <w:rPr>
          <w:szCs w:val="22"/>
        </w:rPr>
        <w:t>(h)</w:t>
      </w:r>
      <w:r>
        <w:rPr>
          <w:szCs w:val="22"/>
        </w:rPr>
        <w:tab/>
      </w:r>
      <w:r w:rsidRPr="00FA12DB" w:rsidR="00FA12DB">
        <w:rPr>
          <w:szCs w:val="22"/>
        </w:rPr>
        <w:t>The parties hereto agree that, subject to any non-waivable disclosure obligations under federal law, the Arbitration,</w:t>
      </w:r>
      <w:r w:rsidRPr="00FA12DB" w:rsidR="00FA12DB">
        <w:rPr>
          <w:rStyle w:val="FootnoteReference"/>
          <w:szCs w:val="22"/>
        </w:rPr>
        <w:footnoteReference w:id="58"/>
      </w:r>
      <w:r w:rsidRPr="00FA12DB" w:rsidR="00FA12DB">
        <w:rPr>
          <w:szCs w:val="22"/>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FA12DB" w:rsidR="00FA12DB">
        <w:rPr>
          <w:rStyle w:val="FootnoteReference"/>
          <w:szCs w:val="22"/>
        </w:rPr>
        <w:footnoteReference w:id="59"/>
      </w:r>
      <w:r w:rsidRPr="00FA12DB" w:rsidR="00FA12DB">
        <w:rPr>
          <w:szCs w:val="22"/>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FA12DB" w:rsidR="00FA12DB">
        <w:rPr>
          <w:rStyle w:val="FootnoteReference"/>
          <w:szCs w:val="22"/>
        </w:rPr>
        <w:footnoteReference w:id="60"/>
      </w:r>
      <w:r w:rsidRPr="00FA12DB" w:rsidR="00FA12DB">
        <w:rPr>
          <w:szCs w:val="22"/>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w:t>
      </w:r>
    </w:p>
    <w:p w:rsidRPr="00FA12DB" w:rsidR="00FA12DB" w:rsidP="00E208C5" w:rsidRDefault="004E16B4" w14:paraId="2E7767EE" w14:textId="6B63571D">
      <w:pPr>
        <w:pStyle w:val="BodyText"/>
        <w:ind w:firstLine="1440"/>
        <w:rPr>
          <w:szCs w:val="22"/>
        </w:rPr>
      </w:pPr>
      <w:r>
        <w:rPr>
          <w:szCs w:val="22"/>
        </w:rPr>
        <w:t>(</w:t>
      </w:r>
      <w:r w:rsidR="00F17066">
        <w:rPr>
          <w:szCs w:val="22"/>
        </w:rPr>
        <w:t>i</w:t>
      </w:r>
      <w:r>
        <w:rPr>
          <w:szCs w:val="22"/>
        </w:rPr>
        <w:t>)</w:t>
      </w:r>
      <w:r w:rsidR="00E208C5">
        <w:rPr>
          <w:szCs w:val="22"/>
        </w:rPr>
        <w:tab/>
      </w:r>
      <w:r w:rsidR="004E2760">
        <w:rPr>
          <w:szCs w:val="22"/>
        </w:rPr>
        <w:t>[</w:t>
      </w:r>
      <w:r w:rsidRPr="00FA12DB" w:rsidR="00FA12DB">
        <w:rPr>
          <w:szCs w:val="22"/>
        </w:rPr>
        <w:t xml:space="preserve">Each party hereto shall bear its own legal fees and costs in connection with the Arbitration; </w:t>
      </w:r>
      <w:r w:rsidRPr="00FA12DB" w:rsidR="00FA12DB">
        <w:rPr>
          <w:szCs w:val="22"/>
          <w:u w:val="single"/>
        </w:rPr>
        <w:t>provided</w:t>
      </w:r>
      <w:r w:rsidRPr="00FA12DB" w:rsidR="00FA12DB">
        <w:rPr>
          <w:szCs w:val="22"/>
        </w:rPr>
        <w:t xml:space="preserve">, </w:t>
      </w:r>
      <w:r w:rsidRPr="00FA12DB" w:rsidR="00FA12DB">
        <w:rPr>
          <w:szCs w:val="22"/>
          <w:u w:val="single"/>
        </w:rPr>
        <w:t>however</w:t>
      </w:r>
      <w:r w:rsidRPr="00FA12DB" w:rsidR="00FA12DB">
        <w:rPr>
          <w:szCs w:val="22"/>
        </w:rPr>
        <w:t>, that each such party shall pay one-half of any filing fees, fees and expenses of the Arbitrator or other similar costs incurred by the parties in connection with the prosecution of the Arbitration.</w:t>
      </w:r>
      <w:r w:rsidR="004E2760">
        <w:rPr>
          <w:szCs w:val="22"/>
        </w:rPr>
        <w:t>]</w:t>
      </w:r>
      <w:r w:rsidRPr="00FA12DB" w:rsidR="00FA12DB">
        <w:rPr>
          <w:rStyle w:val="FootnoteReference"/>
          <w:szCs w:val="22"/>
        </w:rPr>
        <w:footnoteReference w:id="61"/>
      </w:r>
      <w:r w:rsidRPr="00FA12DB" w:rsidR="00FA12DB">
        <w:rPr>
          <w:szCs w:val="22"/>
        </w:rPr>
        <w:t xml:space="preserve"> [The prevailing party shall be entitled to reasonable attorney’s fees, costs and necessary disbursements in addition to any other relief to which such party may be entitled.]</w:t>
      </w:r>
    </w:p>
    <w:p w:rsidRPr="00FA12DB" w:rsidR="00FA12DB" w:rsidP="00E208C5" w:rsidRDefault="00F17066" w14:paraId="35DADFF1" w14:textId="5BE8FD90">
      <w:pPr>
        <w:pStyle w:val="BodyText"/>
        <w:ind w:firstLine="1440"/>
        <w:rPr>
          <w:szCs w:val="22"/>
        </w:rPr>
      </w:pPr>
      <w:r>
        <w:rPr>
          <w:szCs w:val="22"/>
        </w:rPr>
        <w:t>(j)</w:t>
      </w:r>
      <w:r>
        <w:rPr>
          <w:szCs w:val="22"/>
        </w:rPr>
        <w:tab/>
      </w:r>
      <w:r w:rsidRPr="00FA12DB" w:rsidR="00FA12DB">
        <w:rPr>
          <w:szCs w:val="22"/>
        </w:rPr>
        <w:t>Notwithstanding any provisions of this Agreement, or any statute protecting the confidentiality of the Arbitration and proceedings taken in connection therewith, in the event that either party in the Arbitration (the “</w:t>
      </w:r>
      <w:r w:rsidRPr="00FA12DB" w:rsidR="00FA12DB">
        <w:rPr>
          <w:b/>
          <w:szCs w:val="22"/>
        </w:rPr>
        <w:t>Respondent</w:t>
      </w:r>
      <w:r w:rsidRPr="00FA12DB" w:rsidR="00FA12DB">
        <w:rPr>
          <w:szCs w:val="22"/>
        </w:rPr>
        <w:t>”)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w:t>
      </w:r>
    </w:p>
    <w:p w:rsidRPr="00FA12DB" w:rsidR="00FA12DB" w:rsidP="00E208C5" w:rsidRDefault="00E208C5" w14:paraId="28CDE928" w14:textId="0D3ADB5F">
      <w:pPr>
        <w:pStyle w:val="BodyText"/>
        <w:ind w:firstLine="1440"/>
        <w:rPr>
          <w:szCs w:val="22"/>
        </w:rPr>
      </w:pPr>
      <w:r>
        <w:rPr>
          <w:szCs w:val="22"/>
        </w:rPr>
        <w:lastRenderedPageBreak/>
        <w:t>(</w:t>
      </w:r>
      <w:r w:rsidR="00F17066">
        <w:rPr>
          <w:szCs w:val="22"/>
        </w:rPr>
        <w:t>k</w:t>
      </w:r>
      <w:r>
        <w:rPr>
          <w:szCs w:val="22"/>
        </w:rPr>
        <w:t>)</w:t>
      </w:r>
      <w:r>
        <w:rPr>
          <w:szCs w:val="22"/>
        </w:rPr>
        <w:tab/>
      </w:r>
      <w:r w:rsidRPr="00FA12DB" w:rsidR="00FA12DB">
        <w:rPr>
          <w:szCs w:val="22"/>
        </w:rPr>
        <w:t xml:space="preserve">Notwithstanding anything to the contrary set forth in this </w:t>
      </w:r>
      <w:r w:rsidR="003A036B">
        <w:rPr>
          <w:szCs w:val="22"/>
          <w:u w:val="single"/>
        </w:rPr>
        <w:t>Section 7.16</w:t>
      </w:r>
      <w:r w:rsidRPr="00FA12DB" w:rsidR="00FA12DB">
        <w:rPr>
          <w:szCs w:val="22"/>
        </w:rPr>
        <w:t xml:space="preserve">, if any amendment to the DRAA is enacted after the date of this Agreement, and such amendment would render any provision of this </w:t>
      </w:r>
      <w:r w:rsidR="003A036B">
        <w:rPr>
          <w:szCs w:val="22"/>
          <w:u w:val="single"/>
        </w:rPr>
        <w:t>Section 7.16</w:t>
      </w:r>
      <w:r w:rsidRPr="00FA12DB" w:rsidR="00FA12DB">
        <w:rPr>
          <w:szCs w:val="22"/>
        </w:rPr>
        <w:t xml:space="preserve"> unenforceable thereunder, such provision shall be excluded and the remaining provisions of this </w:t>
      </w:r>
      <w:r w:rsidR="003A036B">
        <w:rPr>
          <w:szCs w:val="22"/>
          <w:u w:val="single"/>
        </w:rPr>
        <w:t>Section 7.16</w:t>
      </w:r>
      <w:r w:rsidRPr="00FA12DB" w:rsidR="00FA12DB">
        <w:rPr>
          <w:szCs w:val="22"/>
        </w:rPr>
        <w:t xml:space="preserve"> shall be enforced to the fullest extent permitted by law.</w:t>
      </w:r>
    </w:p>
    <w:p w:rsidRPr="00FA12DB" w:rsidR="00010547" w:rsidP="00002544" w:rsidRDefault="00FA12DB" w14:paraId="5488DA27" w14:textId="3203C2EF">
      <w:pPr>
        <w:pStyle w:val="BodyText"/>
        <w:ind w:firstLine="1440"/>
      </w:pPr>
      <w:bookmarkStart w:name="_Ref45872905" w:id="154"/>
      <w:r w:rsidRPr="00FA12DB">
        <w:rPr>
          <w:szCs w:val="22"/>
        </w:rPr>
        <w:t>[</w:t>
      </w:r>
      <w:r w:rsidR="008A1E31">
        <w:rPr>
          <w:szCs w:val="22"/>
        </w:rPr>
        <w:t>(</w:t>
      </w:r>
      <w:r w:rsidR="00F17066">
        <w:rPr>
          <w:szCs w:val="22"/>
        </w:rPr>
        <w:t>l</w:t>
      </w:r>
      <w:r w:rsidR="008A1E31">
        <w:rPr>
          <w:szCs w:val="22"/>
        </w:rPr>
        <w:t>)</w:t>
      </w:r>
      <w:r w:rsidR="008A1E31">
        <w:rPr>
          <w:szCs w:val="22"/>
        </w:rPr>
        <w:tab/>
      </w:r>
      <w:r w:rsidRPr="00FA12DB">
        <w:rPr>
          <w:szCs w:val="22"/>
        </w:rPr>
        <w:t>Any challenge to the final award of the Arbitrator shall be brought before the Supreme Court of the State of Delaware within the time frame provided in the DRAA, and pursuant to the Rules of such Court.</w:t>
      </w:r>
      <w:r w:rsidRPr="00FA12DB">
        <w:rPr>
          <w:rStyle w:val="FootnoteReference"/>
          <w:szCs w:val="22"/>
        </w:rPr>
        <w:footnoteReference w:id="62"/>
      </w:r>
      <w:r w:rsidRPr="00FA12DB">
        <w:rPr>
          <w:szCs w:val="22"/>
        </w:rPr>
        <w:t>] [</w:t>
      </w:r>
      <w:r w:rsidRPr="00FA12DB">
        <w:rPr>
          <w:i/>
          <w:szCs w:val="22"/>
        </w:rPr>
        <w:t>Alternative A:</w:t>
      </w:r>
      <w:r w:rsidRPr="00F17066">
        <w:rPr>
          <w:rStyle w:val="FootnoteReference"/>
          <w:iCs/>
          <w:szCs w:val="22"/>
        </w:rPr>
        <w:footnoteReference w:id="63"/>
      </w:r>
      <w:r w:rsidRPr="00FA12DB">
        <w:rPr>
          <w:szCs w:val="22"/>
        </w:rPr>
        <w:t xml:space="preserve"> Any challenge to the final award of the Arbitrator shall be made before a panel of three appellate arbitrators, who shall be [</w:t>
      </w:r>
      <w:r w:rsidRPr="00FA12DB">
        <w:rPr>
          <w:i/>
          <w:iCs/>
          <w:szCs w:val="22"/>
        </w:rPr>
        <w:t>insert names or description of appellate arbitrators</w:t>
      </w:r>
      <w:r w:rsidRPr="00FA12DB">
        <w:rPr>
          <w:szCs w:val="22"/>
        </w:rPr>
        <w:t>].</w:t>
      </w:r>
      <w:r w:rsidRPr="00FA12DB">
        <w:rPr>
          <w:rStyle w:val="FootnoteReference"/>
          <w:szCs w:val="22"/>
        </w:rPr>
        <w:footnoteReference w:id="64"/>
      </w:r>
      <w:r w:rsidRPr="00FA12DB">
        <w:rPr>
          <w:szCs w:val="22"/>
        </w:rPr>
        <w:t xml:space="preserve"> The appellate panel may only vacate, modify, or correct the final award in conformity with the Federal Arbitration Act.</w:t>
      </w:r>
      <w:r w:rsidRPr="00FA12DB">
        <w:rPr>
          <w:rStyle w:val="FootnoteReference"/>
          <w:szCs w:val="22"/>
        </w:rPr>
        <w:footnoteReference w:id="65"/>
      </w:r>
      <w:r w:rsidRPr="00FA12DB">
        <w:rPr>
          <w:szCs w:val="22"/>
        </w:rPr>
        <w:t>] [</w:t>
      </w:r>
      <w:r w:rsidRPr="00FA12DB">
        <w:rPr>
          <w:i/>
          <w:szCs w:val="22"/>
        </w:rPr>
        <w:t>Alternative B:</w:t>
      </w:r>
      <w:r w:rsidRPr="00F17066">
        <w:rPr>
          <w:rStyle w:val="FootnoteReference"/>
          <w:iCs/>
          <w:szCs w:val="22"/>
        </w:rPr>
        <w:footnoteReference w:id="66"/>
      </w:r>
      <w:r w:rsidRPr="00FA12DB">
        <w:rPr>
          <w:szCs w:val="22"/>
        </w:rPr>
        <w:t xml:space="preserve"> Any challenge to the final award of the Arbitrator shall be made before a panel of three appellate arbitrators, who shall be [</w:t>
      </w:r>
      <w:r w:rsidRPr="00FA12DB">
        <w:rPr>
          <w:i/>
          <w:iCs/>
          <w:szCs w:val="22"/>
        </w:rPr>
        <w:t>insert names or description of appellate arbitrators</w:t>
      </w:r>
      <w:r w:rsidRPr="00FA12DB">
        <w:rPr>
          <w:szCs w:val="22"/>
        </w:rPr>
        <w:t>].</w:t>
      </w:r>
      <w:r w:rsidRPr="00FA12DB">
        <w:rPr>
          <w:rStyle w:val="FootnoteReference"/>
          <w:szCs w:val="22"/>
        </w:rPr>
        <w:footnoteReference w:id="67"/>
      </w:r>
      <w:r w:rsidRPr="00FA12DB">
        <w:rPr>
          <w:szCs w:val="22"/>
        </w:rPr>
        <w:t xml:space="preserve"> The scope of the appeal shall not be limited to the scope of a challenge under the Federal Arbitration Act, but instead shall be the same as any appeal from a judgment in a civil action filed in court.]]</w:t>
      </w:r>
      <w:bookmarkEnd w:id="154"/>
    </w:p>
    <w:sectPr w:rsidRPr="00FA12DB" w:rsidR="00010547" w:rsidSect="000D6D2C">
      <w:pgSz w:w="12240" w:h="15840"/>
      <w:pgMar w:top="1440" w:right="1440" w:bottom="1295" w:left="1440" w:header="720" w:footer="720"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76C" w:rsidP="00AF4D36" w:rsidRDefault="0062676C" w14:paraId="55FF4B3B" w14:textId="77777777">
      <w:r>
        <w:separator/>
      </w:r>
    </w:p>
  </w:endnote>
  <w:endnote w:type="continuationSeparator" w:id="0">
    <w:p w:rsidR="0062676C" w:rsidP="00AF4D36" w:rsidRDefault="0062676C" w14:paraId="1DDECC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P="003B3D50" w:rsidRDefault="00871447" w14:paraId="19990DFF" w14:textId="6CE91E9C">
    <w:pPr>
      <w:pStyle w:val="Footer"/>
      <w:widowControl/>
      <w:shd w:val="clear" w:color="auto" w:fill="auto"/>
      <w:autoSpaceDE/>
      <w:autoSpaceDN/>
      <w:adjustRightInd/>
      <w:rPr>
        <w:rStyle w:val="PageNumber"/>
        <w:sz w:val="24"/>
        <w:szCs w:val="24"/>
      </w:rPr>
    </w:pPr>
    <w:r w:rsidRPr="002F7CEB">
      <w:rPr>
        <w:sz w:val="16"/>
      </w:rPr>
      <w:tab/>
    </w:r>
    <w:r w:rsidRPr="007A2B8A">
      <w:rPr>
        <w:rStyle w:val="PageNumber"/>
        <w:sz w:val="22"/>
        <w:szCs w:val="22"/>
      </w:rPr>
      <w:fldChar w:fldCharType="begin"/>
    </w:r>
    <w:r w:rsidRPr="007A2B8A">
      <w:rPr>
        <w:rStyle w:val="PageNumber"/>
        <w:sz w:val="22"/>
        <w:szCs w:val="22"/>
      </w:rPr>
      <w:instrText xml:space="preserve">PAGE  </w:instrText>
    </w:r>
    <w:r w:rsidRPr="007A2B8A">
      <w:rPr>
        <w:rStyle w:val="PageNumber"/>
        <w:sz w:val="22"/>
        <w:szCs w:val="22"/>
      </w:rPr>
      <w:fldChar w:fldCharType="separate"/>
    </w:r>
    <w:r w:rsidRPr="007A2B8A">
      <w:rPr>
        <w:rStyle w:val="PageNumber"/>
        <w:sz w:val="22"/>
        <w:szCs w:val="22"/>
      </w:rPr>
      <w:t>40</w:t>
    </w:r>
    <w:r w:rsidRPr="007A2B8A">
      <w:rPr>
        <w:rStyle w:val="PageNumber"/>
        <w:sz w:val="22"/>
        <w:szCs w:val="22"/>
      </w:rPr>
      <w:fldChar w:fldCharType="end"/>
    </w:r>
  </w:p>
  <w:p w:rsidR="002E0971" w:rsidP="003B3D50" w:rsidRDefault="004C544C" w14:paraId="36CD5D0F" w14:textId="06F60B62">
    <w:pPr>
      <w:pStyle w:val="Footer"/>
      <w:widowControl/>
      <w:shd w:val="clear" w:color="auto" w:fill="auto"/>
      <w:autoSpaceDE/>
      <w:autoSpaceDN/>
      <w:adjustRightInd/>
    </w:pPr>
    <w:r w:rsidRPr="00E14E6C">
      <w:t xml:space="preserve">Last Updated </w:t>
    </w:r>
    <w:r w:rsidR="00556CCD">
      <w:t>January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971" w:rsidP="008216D3" w:rsidRDefault="004C544C" w14:paraId="05F88157" w14:textId="548FC721">
    <w:pPr>
      <w:pStyle w:val="Footer"/>
      <w:widowControl/>
      <w:shd w:val="clear" w:color="auto" w:fill="auto"/>
      <w:autoSpaceDE/>
      <w:autoSpaceDN/>
      <w:adjustRightInd/>
      <w:rPr>
        <w:noProof/>
        <w:sz w:val="24"/>
        <w:szCs w:val="24"/>
      </w:rPr>
    </w:pPr>
    <w:r w:rsidRPr="00E14E6C">
      <w:t xml:space="preserve">Last Updated </w:t>
    </w:r>
    <w:r w:rsidR="000473A5">
      <w:t>January 2024</w:t>
    </w:r>
    <w:r w:rsidR="00871447">
      <w:rPr>
        <w:szCs w:val="24"/>
      </w:rPr>
      <w:tab/>
    </w:r>
    <w:r w:rsidRPr="008216D3" w:rsidR="00871447">
      <w:rPr>
        <w:sz w:val="24"/>
        <w:szCs w:val="24"/>
      </w:rPr>
      <w:fldChar w:fldCharType="begin"/>
    </w:r>
    <w:r w:rsidRPr="008216D3" w:rsidR="00871447">
      <w:rPr>
        <w:sz w:val="24"/>
        <w:szCs w:val="24"/>
      </w:rPr>
      <w:instrText xml:space="preserve"> PAGE   \* MERGEFORMAT </w:instrText>
    </w:r>
    <w:r w:rsidRPr="008216D3" w:rsidR="00871447">
      <w:rPr>
        <w:sz w:val="24"/>
        <w:szCs w:val="24"/>
      </w:rPr>
      <w:fldChar w:fldCharType="separate"/>
    </w:r>
    <w:r w:rsidRPr="008216D3" w:rsidR="00871447">
      <w:rPr>
        <w:noProof/>
        <w:sz w:val="24"/>
        <w:szCs w:val="24"/>
      </w:rPr>
      <w:t>1</w:t>
    </w:r>
    <w:r w:rsidRPr="008216D3" w:rsidR="00871447">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P="00F523B1" w:rsidRDefault="004C544C" w14:paraId="1E0DCC51" w14:textId="1AE979CA">
    <w:pPr>
      <w:pStyle w:val="Footer"/>
    </w:pPr>
    <w:r w:rsidRPr="00E14E6C">
      <w:t xml:space="preserve">Last Updated </w:t>
    </w:r>
    <w:r w:rsidR="00006242">
      <w:t>January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4D36" w:rsidR="00871447" w:rsidP="00AF4D36" w:rsidRDefault="00871447" w14:paraId="585976CE" w14:textId="16406D30">
    <w:pPr>
      <w:pStyle w:val="Footer"/>
      <w:jc w:val="center"/>
      <w:rPr>
        <w:b/>
        <w:smallCaps/>
      </w:rPr>
    </w:pPr>
    <w:r>
      <w:rPr>
        <w:b/>
        <w:smallCaps/>
      </w:rPr>
      <w:t>Signature Page to Voting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P="00405CF6" w:rsidRDefault="004C544C" w14:paraId="703208C9" w14:textId="24F377EB">
    <w:pPr>
      <w:pStyle w:val="Footer"/>
    </w:pPr>
    <w:r w:rsidRPr="00E14E6C">
      <w:t xml:space="preserve">Last Updated </w:t>
    </w:r>
    <w:r w:rsidR="00006242">
      <w:t>January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P="000D6D2C" w:rsidRDefault="000D6D2C" w14:paraId="62C08BF0" w14:textId="52E16CFE">
    <w:pPr>
      <w:pStyle w:val="Footer"/>
      <w:widowControl/>
      <w:shd w:val="clear" w:color="auto" w:fill="auto"/>
      <w:autoSpaceDE/>
      <w:autoSpaceDN/>
      <w:adjustRightInd/>
      <w:jc w:val="center"/>
      <w:rPr>
        <w:rStyle w:val="PageNumber"/>
        <w:sz w:val="24"/>
        <w:szCs w:val="24"/>
      </w:rPr>
    </w:pPr>
    <w:r w:rsidRPr="008216D3">
      <w:rPr>
        <w:rStyle w:val="PageNumber"/>
        <w:sz w:val="24"/>
        <w:szCs w:val="24"/>
      </w:rPr>
      <w:fldChar w:fldCharType="begin"/>
    </w:r>
    <w:r w:rsidRPr="008216D3">
      <w:rPr>
        <w:rStyle w:val="PageNumber"/>
        <w:sz w:val="24"/>
        <w:szCs w:val="24"/>
      </w:rPr>
      <w:instrText xml:space="preserve">PAGE  </w:instrText>
    </w:r>
    <w:r w:rsidRPr="008216D3">
      <w:rPr>
        <w:rStyle w:val="PageNumber"/>
        <w:sz w:val="24"/>
        <w:szCs w:val="24"/>
      </w:rPr>
      <w:fldChar w:fldCharType="separate"/>
    </w:r>
    <w:r>
      <w:rPr>
        <w:rStyle w:val="PageNumber"/>
      </w:rPr>
      <w:t>22</w:t>
    </w:r>
    <w:r w:rsidRPr="008216D3">
      <w:rPr>
        <w:rStyle w:val="PageNumber"/>
        <w:sz w:val="24"/>
        <w:szCs w:val="24"/>
      </w:rPr>
      <w:fldChar w:fldCharType="end"/>
    </w:r>
  </w:p>
  <w:p w:rsidR="000D6D2C" w:rsidP="003B3D50" w:rsidRDefault="004C544C" w14:paraId="2D1F1E8C" w14:textId="266E23D0">
    <w:pPr>
      <w:pStyle w:val="Footer"/>
      <w:widowControl/>
      <w:shd w:val="clear" w:color="auto" w:fill="auto"/>
      <w:autoSpaceDE/>
      <w:autoSpaceDN/>
      <w:adjustRightInd/>
    </w:pPr>
    <w:r w:rsidRPr="00E14E6C">
      <w:t xml:space="preserve">Last Updated </w:t>
    </w:r>
    <w:r w:rsidR="00006242">
      <w:t>January 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66B86" w:rsidR="00871447" w:rsidP="00666B86" w:rsidRDefault="00871447" w14:paraId="213CBB7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76C" w:rsidP="00AF4D36" w:rsidRDefault="0062676C" w14:paraId="58E1610F" w14:textId="77777777">
      <w:r>
        <w:separator/>
      </w:r>
    </w:p>
  </w:footnote>
  <w:footnote w:type="continuationSeparator" w:id="0">
    <w:p w:rsidR="0062676C" w:rsidP="00AF4D36" w:rsidRDefault="0062676C" w14:paraId="38FBF0A5" w14:textId="77777777">
      <w:r>
        <w:continuationSeparator/>
      </w:r>
    </w:p>
  </w:footnote>
  <w:footnote w:id="1">
    <w:p w:rsidRPr="004C28E3" w:rsidR="008C3E9F" w:rsidP="008C3E9F" w:rsidRDefault="008C3E9F" w14:paraId="1224DCC7" w14:textId="20EA6391">
      <w:pPr>
        <w:pStyle w:val="FootnoteText"/>
        <w:rPr>
          <w:szCs w:val="20"/>
        </w:rPr>
      </w:pPr>
      <w:r w:rsidRPr="004C28E3">
        <w:rPr>
          <w:rStyle w:val="FootnoteReference"/>
          <w:szCs w:val="20"/>
        </w:rPr>
        <w:footnoteRef/>
      </w:r>
      <w:r w:rsidRPr="004C28E3">
        <w:rPr>
          <w:szCs w:val="20"/>
        </w:rPr>
        <w:tab/>
        <w:t xml:space="preserve">In most cases, </w:t>
      </w:r>
      <w:bookmarkStart w:name="_DV_C10" w:id="3"/>
      <w:r w:rsidRPr="004C28E3">
        <w:rPr>
          <w:szCs w:val="20"/>
        </w:rPr>
        <w:t xml:space="preserve">investors will want the term “Key Holders” to </w:t>
      </w:r>
      <w:bookmarkEnd w:id="3"/>
      <w:r w:rsidRPr="004C28E3">
        <w:rPr>
          <w:szCs w:val="20"/>
        </w:rPr>
        <w:t xml:space="preserve">include holders of </w:t>
      </w:r>
      <w:r w:rsidR="00C5396B">
        <w:rPr>
          <w:szCs w:val="20"/>
        </w:rPr>
        <w:t xml:space="preserve">a </w:t>
      </w:r>
      <w:r w:rsidRPr="004C28E3">
        <w:rPr>
          <w:szCs w:val="20"/>
        </w:rPr>
        <w:t xml:space="preserve">significant </w:t>
      </w:r>
      <w:r w:rsidR="00C5396B">
        <w:rPr>
          <w:szCs w:val="20"/>
        </w:rPr>
        <w:t>number</w:t>
      </w:r>
      <w:r w:rsidRPr="004C28E3" w:rsidR="00C5396B">
        <w:rPr>
          <w:szCs w:val="20"/>
        </w:rPr>
        <w:t xml:space="preserve"> </w:t>
      </w:r>
      <w:r w:rsidRPr="004C28E3">
        <w:rPr>
          <w:szCs w:val="20"/>
        </w:rPr>
        <w:t>of common stock</w:t>
      </w:r>
      <w:r w:rsidR="00C5396B">
        <w:rPr>
          <w:szCs w:val="20"/>
        </w:rPr>
        <w:t>,</w:t>
      </w:r>
      <w:r w:rsidRPr="004C28E3">
        <w:rPr>
          <w:szCs w:val="20"/>
        </w:rPr>
        <w:t xml:space="preserve"> or options</w:t>
      </w:r>
      <w:bookmarkStart w:name="_DV_C13" w:id="4"/>
      <w:r w:rsidR="00C5396B">
        <w:rPr>
          <w:szCs w:val="20"/>
        </w:rPr>
        <w:t xml:space="preserve"> to purchase a significant number of shares,</w:t>
      </w:r>
      <w:r w:rsidRPr="004C28E3">
        <w:rPr>
          <w:szCs w:val="20"/>
        </w:rPr>
        <w:t xml:space="preserve"> in addition to</w:t>
      </w:r>
      <w:bookmarkEnd w:id="4"/>
      <w:r w:rsidRPr="004C28E3">
        <w:rPr>
          <w:szCs w:val="20"/>
        </w:rPr>
        <w:t xml:space="preserve"> the individuals who actually founded the Company.</w:t>
      </w:r>
    </w:p>
  </w:footnote>
  <w:footnote w:id="2">
    <w:p w:rsidRPr="004C28E3" w:rsidR="00871447" w:rsidP="00766D19" w:rsidRDefault="00871447" w14:paraId="2454A49F" w14:textId="5AFA69A5">
      <w:pPr>
        <w:pStyle w:val="FootnoteText"/>
        <w:rPr>
          <w:szCs w:val="20"/>
        </w:rPr>
      </w:pPr>
      <w:r w:rsidRPr="004C28E3">
        <w:rPr>
          <w:rStyle w:val="FootnoteReference"/>
          <w:szCs w:val="20"/>
        </w:rPr>
        <w:footnoteRef/>
      </w:r>
      <w:r w:rsidRPr="004C28E3">
        <w:rPr>
          <w:szCs w:val="20"/>
        </w:rPr>
        <w:tab/>
        <w:t xml:space="preserve">The first alternative for the recital </w:t>
      </w:r>
      <w:bookmarkStart w:name="_9kR3WTr2CC457xknoewrqyK" w:id="6"/>
      <w:r w:rsidRPr="004C28E3">
        <w:rPr>
          <w:szCs w:val="20"/>
        </w:rPr>
        <w:t>paragraph A</w:t>
      </w:r>
      <w:bookmarkEnd w:id="6"/>
      <w:r w:rsidRPr="004C28E3">
        <w:rPr>
          <w:szCs w:val="20"/>
        </w:rPr>
        <w:t xml:space="preserve"> assumes that the agreement concerns the sale of the Company’s first series of preferred stock.</w:t>
      </w:r>
    </w:p>
  </w:footnote>
  <w:footnote w:id="3">
    <w:p w:rsidRPr="004C28E3" w:rsidR="00871447" w:rsidP="00766D19" w:rsidRDefault="00871447" w14:paraId="5E3C25BA" w14:textId="53B3D314">
      <w:pPr>
        <w:pStyle w:val="FootnoteText"/>
        <w:rPr>
          <w:szCs w:val="20"/>
        </w:rPr>
      </w:pPr>
      <w:r w:rsidRPr="004C28E3">
        <w:rPr>
          <w:rStyle w:val="FootnoteReference"/>
          <w:szCs w:val="20"/>
        </w:rPr>
        <w:footnoteRef/>
      </w:r>
      <w:r w:rsidRPr="004C28E3">
        <w:rPr>
          <w:szCs w:val="20"/>
        </w:rPr>
        <w:tab/>
        <w:t xml:space="preserve">Section 706(a) of the </w:t>
      </w:r>
      <w:bookmarkStart w:name="_9kR3WTr266459M1hqls55xlKJxy30vYWIKIL8BK" w:id="9"/>
      <w:r w:rsidRPr="004C28E3">
        <w:rPr>
          <w:szCs w:val="20"/>
        </w:rPr>
        <w:t>California General Corporation Law</w:t>
      </w:r>
      <w:bookmarkEnd w:id="9"/>
      <w:r w:rsidRPr="004C28E3">
        <w:rPr>
          <w:szCs w:val="20"/>
        </w:rPr>
        <w:t xml:space="preserve"> and Section 218(c) of the Delaware General Corporation Law (the “</w:t>
      </w:r>
      <w:r w:rsidRPr="004C28E3">
        <w:rPr>
          <w:b/>
          <w:bCs/>
          <w:iCs/>
          <w:szCs w:val="20"/>
        </w:rPr>
        <w:t>DGCL</w:t>
      </w:r>
      <w:r w:rsidRPr="004C28E3">
        <w:rPr>
          <w:szCs w:val="20"/>
        </w:rPr>
        <w:t xml:space="preserve">”) specifically allow voting agreements between stockholders, </w:t>
      </w:r>
      <w:r w:rsidRPr="00002544">
        <w:rPr>
          <w:szCs w:val="20"/>
          <w:u w:val="single"/>
        </w:rPr>
        <w:t>provided</w:t>
      </w:r>
      <w:r w:rsidRPr="004C28E3">
        <w:rPr>
          <w:szCs w:val="20"/>
        </w:rPr>
        <w:t xml:space="preserve"> such agreements are in writing and signed by the parties thereto. The powers created by these sections are not limited to board matters.</w:t>
      </w:r>
    </w:p>
  </w:footnote>
  <w:footnote w:id="4">
    <w:p w:rsidRPr="004C28E3" w:rsidR="00871447" w:rsidP="00766D19" w:rsidRDefault="00871447" w14:paraId="448032BA" w14:textId="555A129B">
      <w:pPr>
        <w:pStyle w:val="FootnoteText"/>
        <w:rPr>
          <w:szCs w:val="20"/>
        </w:rPr>
      </w:pPr>
      <w:r w:rsidRPr="004C28E3">
        <w:rPr>
          <w:rStyle w:val="FootnoteReference"/>
          <w:szCs w:val="20"/>
        </w:rPr>
        <w:footnoteRef/>
      </w:r>
      <w:r w:rsidRPr="004C28E3">
        <w:rPr>
          <w:szCs w:val="20"/>
        </w:rPr>
        <w:tab/>
        <w:t xml:space="preserve">The second alternative for recital </w:t>
      </w:r>
      <w:bookmarkStart w:name="_9kMHG5YVt4EE679zmpqgyts0M" w:id="10"/>
      <w:r w:rsidRPr="004C28E3">
        <w:rPr>
          <w:szCs w:val="20"/>
        </w:rPr>
        <w:t>paragraph A</w:t>
      </w:r>
      <w:bookmarkEnd w:id="10"/>
      <w:r w:rsidRPr="004C28E3">
        <w:rPr>
          <w:szCs w:val="20"/>
        </w:rPr>
        <w:t xml:space="preserve"> assumes that a preexisting voting agreement is being superseded. It contemplates two or more different series of preferred stock. In the remainder of this Agreement, brackets indicate places where the drafter will have to take account of the existence of multiple series.</w:t>
      </w:r>
    </w:p>
  </w:footnote>
  <w:footnote w:id="5">
    <w:p w:rsidRPr="004C28E3" w:rsidR="00871447" w:rsidP="00766D19" w:rsidRDefault="00871447" w14:paraId="0526E177" w14:textId="351F7987">
      <w:pPr>
        <w:pStyle w:val="FootnoteText"/>
        <w:rPr>
          <w:szCs w:val="20"/>
        </w:rPr>
      </w:pPr>
      <w:r w:rsidRPr="004C28E3">
        <w:rPr>
          <w:rStyle w:val="FootnoteReference"/>
          <w:szCs w:val="20"/>
        </w:rPr>
        <w:footnoteRef/>
      </w:r>
      <w:r w:rsidRPr="004C28E3">
        <w:rPr>
          <w:szCs w:val="20"/>
        </w:rPr>
        <w:tab/>
      </w:r>
      <w:r w:rsidRPr="004C28E3" w:rsidR="005C6541">
        <w:rPr>
          <w:b/>
          <w:bCs/>
          <w:i/>
          <w:iCs/>
          <w:szCs w:val="20"/>
        </w:rPr>
        <w:t xml:space="preserve">*New Footnote* </w:t>
      </w:r>
      <w:r w:rsidRPr="004C28E3" w:rsidR="00D121C4">
        <w:rPr>
          <w:szCs w:val="20"/>
        </w:rPr>
        <w:t xml:space="preserve">This </w:t>
      </w:r>
      <w:r w:rsidRPr="004C28E3" w:rsidR="00F30366">
        <w:rPr>
          <w:szCs w:val="20"/>
        </w:rPr>
        <w:t xml:space="preserve">sample </w:t>
      </w:r>
      <w:r w:rsidRPr="004C28E3" w:rsidR="00D121C4">
        <w:rPr>
          <w:szCs w:val="20"/>
        </w:rPr>
        <w:t>recital should be updated to match the specific voting rights set forth in the Company’s certificate of incorporation</w:t>
      </w:r>
      <w:r w:rsidRPr="004C28E3">
        <w:rPr>
          <w:szCs w:val="20"/>
        </w:rPr>
        <w:t>.</w:t>
      </w:r>
    </w:p>
  </w:footnote>
  <w:footnote w:id="6">
    <w:p w:rsidRPr="004C28E3" w:rsidR="00871447" w:rsidP="00766D19" w:rsidRDefault="00871447" w14:paraId="3FA4482E" w14:textId="13860EAE">
      <w:pPr>
        <w:pStyle w:val="FootnoteText"/>
        <w:rPr>
          <w:rFonts w:eastAsiaTheme="minorEastAsia"/>
          <w:szCs w:val="20"/>
        </w:rPr>
      </w:pPr>
      <w:r w:rsidRPr="004C28E3">
        <w:rPr>
          <w:rStyle w:val="FootnoteReference"/>
          <w:szCs w:val="20"/>
        </w:rPr>
        <w:footnoteRef/>
      </w:r>
      <w:r w:rsidRPr="004C28E3">
        <w:rPr>
          <w:szCs w:val="20"/>
        </w:rPr>
        <w:tab/>
        <w:t>Careful consideration should be given to ensure that the voting agreement does not contradict class or series votes created by the Certificate of Incorporation. In addition, especially for California corporations, consider the effects that cumulative voting may have on the class and series votes created by the Certificate of Incorporation.</w:t>
      </w:r>
    </w:p>
  </w:footnote>
  <w:footnote w:id="7">
    <w:p w:rsidRPr="004C28E3" w:rsidR="00F30366" w:rsidP="00F30366" w:rsidRDefault="00F30366" w14:paraId="2020B475" w14:textId="18EDEC80">
      <w:pPr>
        <w:pStyle w:val="FootnoteText"/>
        <w:rPr>
          <w:rFonts w:eastAsiaTheme="minorEastAsia"/>
          <w:szCs w:val="20"/>
        </w:rPr>
      </w:pPr>
      <w:r w:rsidRPr="004C28E3">
        <w:rPr>
          <w:rStyle w:val="FootnoteReference"/>
          <w:szCs w:val="20"/>
        </w:rPr>
        <w:footnoteRef/>
      </w:r>
      <w:r w:rsidRPr="004C28E3">
        <w:rPr>
          <w:szCs w:val="20"/>
        </w:rPr>
        <w:tab/>
      </w:r>
      <w:r w:rsidRPr="004C28E3" w:rsidR="005C6541">
        <w:rPr>
          <w:b/>
          <w:bCs/>
          <w:i/>
          <w:iCs/>
          <w:szCs w:val="20"/>
        </w:rPr>
        <w:t xml:space="preserve">*New Footnote* </w:t>
      </w:r>
      <w:r w:rsidRPr="004C28E3" w:rsidR="00391717">
        <w:rPr>
          <w:szCs w:val="20"/>
        </w:rPr>
        <w:t xml:space="preserve">If this language </w:t>
      </w:r>
      <w:r w:rsidRPr="004C28E3">
        <w:rPr>
          <w:szCs w:val="20"/>
        </w:rPr>
        <w:t xml:space="preserve">is kept, then </w:t>
      </w:r>
      <w:r w:rsidRPr="004C28E3" w:rsidR="00391717">
        <w:rPr>
          <w:szCs w:val="20"/>
        </w:rPr>
        <w:t xml:space="preserve">the last checkbox of </w:t>
      </w:r>
      <w:r w:rsidRPr="00002544" w:rsidR="00391717">
        <w:rPr>
          <w:szCs w:val="20"/>
          <w:u w:val="single"/>
        </w:rPr>
        <w:t>Section 1.1</w:t>
      </w:r>
      <w:r w:rsidRPr="004C28E3" w:rsidR="00391717">
        <w:rPr>
          <w:szCs w:val="20"/>
        </w:rPr>
        <w:t xml:space="preserve"> of </w:t>
      </w:r>
      <w:r w:rsidRPr="00002544">
        <w:rPr>
          <w:szCs w:val="20"/>
          <w:u w:val="single"/>
        </w:rPr>
        <w:t>Exhibit A</w:t>
      </w:r>
      <w:r w:rsidRPr="004C28E3">
        <w:rPr>
          <w:szCs w:val="20"/>
        </w:rPr>
        <w:t xml:space="preserve"> should be modified appropriately</w:t>
      </w:r>
      <w:r w:rsidRPr="004C28E3" w:rsidR="00391717">
        <w:rPr>
          <w:szCs w:val="20"/>
        </w:rPr>
        <w:t xml:space="preserve"> to include Key Holders</w:t>
      </w:r>
      <w:r w:rsidRPr="004C28E3">
        <w:rPr>
          <w:szCs w:val="20"/>
        </w:rPr>
        <w:t>.</w:t>
      </w:r>
      <w:r w:rsidRPr="004C28E3" w:rsidR="008C3E9F">
        <w:rPr>
          <w:szCs w:val="20"/>
        </w:rPr>
        <w:t xml:space="preserve"> The deletion of the bracketed provision would mean that future common stockholders that join </w:t>
      </w:r>
      <w:r w:rsidRPr="004C28E3" w:rsidR="00391717">
        <w:rPr>
          <w:szCs w:val="20"/>
        </w:rPr>
        <w:t xml:space="preserve">would not be deemed to be </w:t>
      </w:r>
      <w:r w:rsidRPr="004C28E3" w:rsidR="008C3E9F">
        <w:rPr>
          <w:szCs w:val="20"/>
        </w:rPr>
        <w:t>Key Holders</w:t>
      </w:r>
      <w:r w:rsidR="0031402A">
        <w:rPr>
          <w:szCs w:val="20"/>
        </w:rPr>
        <w:t xml:space="preserve">, which </w:t>
      </w:r>
      <w:r w:rsidR="00F55E2E">
        <w:rPr>
          <w:szCs w:val="20"/>
        </w:rPr>
        <w:t>may</w:t>
      </w:r>
      <w:r w:rsidR="0031402A">
        <w:rPr>
          <w:szCs w:val="20"/>
        </w:rPr>
        <w:t xml:space="preserve"> impact the voting dynamics under this Agreement</w:t>
      </w:r>
      <w:r w:rsidRPr="004C28E3" w:rsidR="008C3E9F">
        <w:rPr>
          <w:szCs w:val="20"/>
        </w:rPr>
        <w:t xml:space="preserve">. </w:t>
      </w:r>
    </w:p>
  </w:footnote>
  <w:footnote w:id="8">
    <w:p w:rsidRPr="009C4C40" w:rsidR="003F623A" w:rsidP="003F623A" w:rsidRDefault="003F623A" w14:paraId="75E4C502" w14:textId="0966A564">
      <w:pPr>
        <w:pStyle w:val="FootnoteText"/>
      </w:pPr>
      <w:r w:rsidRPr="009C4C40">
        <w:rPr>
          <w:rStyle w:val="FootnoteReference"/>
        </w:rPr>
        <w:footnoteRef/>
      </w:r>
      <w:r>
        <w:tab/>
      </w:r>
      <w:r w:rsidRPr="002611A5">
        <w:rPr>
          <w:b/>
          <w:bCs/>
        </w:rPr>
        <w:t>*</w:t>
      </w:r>
      <w:r w:rsidRPr="00FA12DB">
        <w:rPr>
          <w:b/>
          <w:bCs/>
          <w:i/>
          <w:iCs/>
        </w:rPr>
        <w:t>New Footnote</w:t>
      </w:r>
      <w:r w:rsidRPr="002611A5">
        <w:rPr>
          <w:b/>
          <w:bCs/>
        </w:rPr>
        <w:t>*</w:t>
      </w:r>
      <w:r w:rsidRPr="002611A5">
        <w:t xml:space="preserve"> Model language is to</w:t>
      </w:r>
      <w:r w:rsidRPr="009C4C40">
        <w:t xml:space="preserve"> account for the fact that some listed parties may not be fully prohibited, but rather subject to more targeted restrictions.</w:t>
      </w:r>
    </w:p>
  </w:footnote>
  <w:footnote w:id="9">
    <w:p w:rsidRPr="009C4C40" w:rsidR="003F623A" w:rsidP="003F623A" w:rsidRDefault="003F623A" w14:paraId="1E46FF7D" w14:textId="77777777">
      <w:pPr>
        <w:pStyle w:val="FootnoteText"/>
      </w:pPr>
      <w:r w:rsidRPr="009C4C40">
        <w:rPr>
          <w:rStyle w:val="FootnoteReference"/>
        </w:rPr>
        <w:footnoteRef/>
      </w:r>
      <w:r>
        <w:tab/>
      </w:r>
      <w:r w:rsidRPr="002611A5">
        <w:rPr>
          <w:b/>
          <w:bCs/>
        </w:rPr>
        <w:t>*</w:t>
      </w:r>
      <w:r w:rsidRPr="00FA12DB">
        <w:rPr>
          <w:b/>
          <w:bCs/>
          <w:i/>
          <w:iCs/>
        </w:rPr>
        <w:t>New Footnote</w:t>
      </w:r>
      <w:r w:rsidRPr="002611A5">
        <w:rPr>
          <w:b/>
          <w:bCs/>
        </w:rPr>
        <w:t>*</w:t>
      </w:r>
      <w:r>
        <w:rPr>
          <w:b/>
          <w:bCs/>
        </w:rPr>
        <w:t xml:space="preserve"> </w:t>
      </w:r>
      <w:r w:rsidRPr="009C4C40">
        <w:t>Include to the extent that these jurisdictions that are relevant.</w:t>
      </w:r>
    </w:p>
  </w:footnote>
  <w:footnote w:id="10">
    <w:p w:rsidRPr="006332AF" w:rsidR="00140011" w:rsidP="00140011" w:rsidRDefault="00140011" w14:paraId="077095CF" w14:textId="41E3B08A">
      <w:pPr>
        <w:pStyle w:val="FootnoteText"/>
      </w:pPr>
      <w:r w:rsidRPr="006332AF">
        <w:rPr>
          <w:rStyle w:val="FootnoteReference"/>
        </w:rPr>
        <w:footnoteRef/>
      </w:r>
      <w:r w:rsidRPr="006332AF">
        <w:tab/>
      </w:r>
      <w:r w:rsidRPr="006332AF">
        <w:rPr>
          <w:b/>
          <w:bCs/>
          <w:i/>
          <w:iCs/>
        </w:rPr>
        <w:t>*New Footnote*</w:t>
      </w:r>
      <w:r w:rsidRPr="006332AF">
        <w:t xml:space="preserve"> </w:t>
      </w:r>
      <w:r w:rsidR="00E01CBA">
        <w:t>T</w:t>
      </w:r>
      <w:r>
        <w:t xml:space="preserve">his model agreement provides </w:t>
      </w:r>
      <w:r w:rsidR="00E01CBA">
        <w:t xml:space="preserve">flexibility </w:t>
      </w:r>
      <w:r>
        <w:t xml:space="preserve">to the Company to </w:t>
      </w:r>
      <w:r w:rsidR="00E01CBA">
        <w:t xml:space="preserve">enable it to </w:t>
      </w:r>
      <w:r>
        <w:t>comply with any Sanctions.</w:t>
      </w:r>
    </w:p>
  </w:footnote>
  <w:footnote w:id="11">
    <w:p w:rsidRPr="004C28E3" w:rsidR="00871447" w:rsidP="00766D19" w:rsidRDefault="00871447" w14:paraId="1C71DE29" w14:textId="56F87559">
      <w:pPr>
        <w:pStyle w:val="FootnoteText"/>
        <w:rPr>
          <w:szCs w:val="20"/>
        </w:rPr>
      </w:pPr>
      <w:r w:rsidRPr="004C28E3">
        <w:rPr>
          <w:rStyle w:val="FootnoteReference"/>
          <w:szCs w:val="20"/>
        </w:rPr>
        <w:footnoteRef/>
      </w:r>
      <w:r w:rsidRPr="004C28E3">
        <w:rPr>
          <w:szCs w:val="20"/>
        </w:rPr>
        <w:tab/>
        <w:t>Drafters should be mindful that the total number of directors will generally be determined by the Company’s bylaws (which typically allow the board to establish the size of the board), as well as any protective provisions set forth in the Certificate of Incorporation regarding increasing/decreasing the board size.</w:t>
      </w:r>
    </w:p>
  </w:footnote>
  <w:footnote w:id="12">
    <w:p w:rsidRPr="004C28E3" w:rsidR="00871447" w:rsidP="00766D19" w:rsidRDefault="00871447" w14:paraId="57648F61" w14:textId="0515FE12">
      <w:pPr>
        <w:pStyle w:val="FootnoteText"/>
        <w:rPr>
          <w:rFonts w:eastAsiaTheme="minorEastAsia"/>
          <w:szCs w:val="20"/>
        </w:rPr>
      </w:pPr>
      <w:r w:rsidRPr="004C28E3">
        <w:rPr>
          <w:rStyle w:val="FootnoteReference"/>
          <w:szCs w:val="20"/>
        </w:rPr>
        <w:footnoteRef/>
      </w:r>
      <w:r w:rsidRPr="004C28E3">
        <w:rPr>
          <w:szCs w:val="20"/>
        </w:rPr>
        <w:tab/>
      </w:r>
      <w:r w:rsidR="002F4E4C">
        <w:rPr>
          <w:b/>
          <w:bCs/>
          <w:szCs w:val="20"/>
        </w:rPr>
        <w:t>*</w:t>
      </w:r>
      <w:r w:rsidRPr="00FA12DB" w:rsidR="002F4E4C">
        <w:rPr>
          <w:b/>
          <w:bCs/>
          <w:i/>
          <w:iCs/>
          <w:szCs w:val="20"/>
        </w:rPr>
        <w:t>Revised Footnote</w:t>
      </w:r>
      <w:r w:rsidR="002F4E4C">
        <w:rPr>
          <w:b/>
          <w:bCs/>
          <w:szCs w:val="20"/>
        </w:rPr>
        <w:t xml:space="preserve">* </w:t>
      </w:r>
      <w:r w:rsidRPr="004C28E3">
        <w:rPr>
          <w:szCs w:val="20"/>
        </w:rPr>
        <w:t xml:space="preserve">The number of permutations of board composition </w:t>
      </w:r>
      <w:r w:rsidRPr="004C28E3" w:rsidR="00147ADF">
        <w:rPr>
          <w:szCs w:val="20"/>
        </w:rPr>
        <w:t xml:space="preserve">and their conditions </w:t>
      </w:r>
      <w:r w:rsidRPr="004C28E3">
        <w:rPr>
          <w:szCs w:val="20"/>
        </w:rPr>
        <w:t xml:space="preserve">are almost limitless. </w:t>
      </w:r>
      <w:r w:rsidRPr="004C28E3">
        <w:rPr>
          <w:szCs w:val="20"/>
          <w:u w:val="single"/>
        </w:rPr>
        <w:t>Section 1.2</w:t>
      </w:r>
      <w:r w:rsidRPr="004C28E3" w:rsidR="00147ADF">
        <w:rPr>
          <w:szCs w:val="20"/>
        </w:rPr>
        <w:t xml:space="preserve"> provides a selection of common</w:t>
      </w:r>
      <w:r w:rsidR="002F4E4C">
        <w:rPr>
          <w:szCs w:val="20"/>
        </w:rPr>
        <w:t>, but not exhaustive or exclusive,</w:t>
      </w:r>
      <w:r w:rsidRPr="004C28E3" w:rsidR="00147ADF">
        <w:rPr>
          <w:szCs w:val="20"/>
        </w:rPr>
        <w:t xml:space="preserve"> examples</w:t>
      </w:r>
      <w:r w:rsidR="002F4E4C">
        <w:rPr>
          <w:szCs w:val="20"/>
        </w:rPr>
        <w:t>;</w:t>
      </w:r>
      <w:r w:rsidRPr="004C28E3" w:rsidR="009A6DA2">
        <w:rPr>
          <w:szCs w:val="20"/>
        </w:rPr>
        <w:t xml:space="preserve"> additional positions can be added as needed</w:t>
      </w:r>
      <w:r w:rsidR="002F4E4C">
        <w:rPr>
          <w:szCs w:val="20"/>
        </w:rPr>
        <w:t xml:space="preserve"> and the provisions will need careful tailoring to the terms of the particular transaction and associated provisions of the certificate of incorporation</w:t>
      </w:r>
      <w:r w:rsidRPr="004C28E3" w:rsidR="009A6DA2">
        <w:rPr>
          <w:szCs w:val="20"/>
        </w:rPr>
        <w:t>.</w:t>
      </w:r>
    </w:p>
  </w:footnote>
  <w:footnote w:id="13">
    <w:p w:rsidRPr="004C28E3" w:rsidR="00871447" w:rsidP="00766D19" w:rsidRDefault="00871447" w14:paraId="47DD56D4" w14:textId="7A96A251">
      <w:pPr>
        <w:pStyle w:val="FootnoteText"/>
        <w:rPr>
          <w:szCs w:val="20"/>
        </w:rPr>
      </w:pPr>
      <w:r w:rsidRPr="004C28E3">
        <w:rPr>
          <w:rStyle w:val="FootnoteReference"/>
          <w:szCs w:val="20"/>
        </w:rPr>
        <w:footnoteRef/>
      </w:r>
      <w:r w:rsidRPr="004C28E3">
        <w:rPr>
          <w:szCs w:val="20"/>
        </w:rPr>
        <w:tab/>
      </w:r>
      <w:r w:rsidR="00600138">
        <w:rPr>
          <w:b/>
          <w:bCs/>
          <w:i/>
          <w:iCs/>
          <w:szCs w:val="20"/>
        </w:rPr>
        <w:t xml:space="preserve">*Revised Footnote* </w:t>
      </w:r>
      <w:r w:rsidRPr="004C28E3">
        <w:rPr>
          <w:szCs w:val="20"/>
        </w:rPr>
        <w:t>Careful consideration should be given whenever an individual is named to serve as a director who may have the ability to continue to serve at</w:t>
      </w:r>
      <w:r w:rsidRPr="004C28E3" w:rsidR="002F7E1E">
        <w:rPr>
          <w:szCs w:val="20"/>
        </w:rPr>
        <w:t xml:space="preserve"> such person’s </w:t>
      </w:r>
      <w:r w:rsidRPr="004C28E3">
        <w:rPr>
          <w:szCs w:val="20"/>
        </w:rPr>
        <w:t xml:space="preserve">pleasure. Alternative 1 provides that a founder director shall be elected by </w:t>
      </w:r>
      <w:r w:rsidR="00600138">
        <w:rPr>
          <w:szCs w:val="20"/>
        </w:rPr>
        <w:t xml:space="preserve">either </w:t>
      </w:r>
      <w:r w:rsidRPr="004C28E3">
        <w:rPr>
          <w:szCs w:val="20"/>
        </w:rPr>
        <w:t xml:space="preserve">the majority of the </w:t>
      </w:r>
      <w:r w:rsidRPr="004C28E3" w:rsidR="00A43648">
        <w:rPr>
          <w:szCs w:val="20"/>
        </w:rPr>
        <w:t xml:space="preserve">shares of common stock held by the </w:t>
      </w:r>
      <w:r w:rsidRPr="004C28E3">
        <w:rPr>
          <w:szCs w:val="20"/>
        </w:rPr>
        <w:t>Key Holders</w:t>
      </w:r>
      <w:r w:rsidR="00600138">
        <w:rPr>
          <w:szCs w:val="20"/>
        </w:rPr>
        <w:t>,</w:t>
      </w:r>
      <w:r w:rsidRPr="004C28E3" w:rsidR="00A43648">
        <w:rPr>
          <w:szCs w:val="20"/>
        </w:rPr>
        <w:t xml:space="preserve"> or the majority of the shares of common stock outstanding. It’s possible that </w:t>
      </w:r>
      <w:r w:rsidRPr="004C28E3">
        <w:rPr>
          <w:szCs w:val="20"/>
        </w:rPr>
        <w:t xml:space="preserve">the </w:t>
      </w:r>
      <w:r w:rsidRPr="004C28E3" w:rsidR="00A43648">
        <w:rPr>
          <w:szCs w:val="20"/>
        </w:rPr>
        <w:t>individual who will hold the common director</w:t>
      </w:r>
      <w:r w:rsidRPr="004C28E3">
        <w:rPr>
          <w:szCs w:val="20"/>
        </w:rPr>
        <w:t xml:space="preserve"> </w:t>
      </w:r>
      <w:r w:rsidR="00600138">
        <w:rPr>
          <w:szCs w:val="20"/>
        </w:rPr>
        <w:t xml:space="preserve">seat </w:t>
      </w:r>
      <w:r w:rsidRPr="004C28E3">
        <w:rPr>
          <w:szCs w:val="20"/>
        </w:rPr>
        <w:t xml:space="preserve">may </w:t>
      </w:r>
      <w:r w:rsidRPr="004C28E3" w:rsidR="00A43648">
        <w:rPr>
          <w:szCs w:val="20"/>
        </w:rPr>
        <w:t>hold a</w:t>
      </w:r>
      <w:r w:rsidRPr="004C28E3">
        <w:rPr>
          <w:szCs w:val="20"/>
        </w:rPr>
        <w:t xml:space="preserve"> sufficient </w:t>
      </w:r>
      <w:r w:rsidRPr="004C28E3" w:rsidR="00A43648">
        <w:rPr>
          <w:szCs w:val="20"/>
        </w:rPr>
        <w:t xml:space="preserve">number of </w:t>
      </w:r>
      <w:r w:rsidRPr="004C28E3">
        <w:rPr>
          <w:szCs w:val="20"/>
        </w:rPr>
        <w:t xml:space="preserve">shares of stock to control that vote. Alternative 2 has a variety of choices: the first ties the board seat to </w:t>
      </w:r>
      <w:r w:rsidRPr="004C28E3" w:rsidR="00A43648">
        <w:rPr>
          <w:szCs w:val="20"/>
        </w:rPr>
        <w:t xml:space="preserve">an individual’s </w:t>
      </w:r>
      <w:r w:rsidRPr="004C28E3">
        <w:rPr>
          <w:szCs w:val="20"/>
        </w:rPr>
        <w:t xml:space="preserve">continued status as an officer or employee, which may be within the control of the majority of the board of directors; the other alternatives tie the right only to continued minimum </w:t>
      </w:r>
      <w:r w:rsidR="00600138">
        <w:rPr>
          <w:szCs w:val="20"/>
        </w:rPr>
        <w:t xml:space="preserve">stock </w:t>
      </w:r>
      <w:r w:rsidRPr="004C28E3">
        <w:rPr>
          <w:szCs w:val="20"/>
        </w:rPr>
        <w:t>holdings.</w:t>
      </w:r>
    </w:p>
  </w:footnote>
  <w:footnote w:id="14">
    <w:p w:rsidRPr="004C28E3" w:rsidR="007036D9" w:rsidP="00715D7B" w:rsidRDefault="007036D9" w14:paraId="41592D85" w14:textId="7FDE09FD">
      <w:pPr>
        <w:pStyle w:val="FootnoteText"/>
        <w:rPr>
          <w:szCs w:val="20"/>
        </w:rPr>
      </w:pPr>
      <w:r w:rsidRPr="004C28E3">
        <w:rPr>
          <w:rStyle w:val="FootnoteReference"/>
          <w:szCs w:val="20"/>
        </w:rPr>
        <w:footnoteRef/>
      </w:r>
      <w:r w:rsidRPr="004C28E3">
        <w:rPr>
          <w:szCs w:val="20"/>
        </w:rPr>
        <w:tab/>
      </w:r>
      <w:r w:rsidRPr="004C28E3" w:rsidR="004C28E3">
        <w:rPr>
          <w:b/>
          <w:bCs/>
          <w:i/>
          <w:iCs/>
          <w:szCs w:val="20"/>
        </w:rPr>
        <w:t xml:space="preserve">*Revised Footnote* </w:t>
      </w:r>
      <w:r w:rsidRPr="004C28E3" w:rsidR="007316FE">
        <w:rPr>
          <w:szCs w:val="20"/>
        </w:rPr>
        <w:t>F</w:t>
      </w:r>
      <w:r w:rsidRPr="004C28E3">
        <w:rPr>
          <w:szCs w:val="20"/>
        </w:rPr>
        <w:t>or flexibility</w:t>
      </w:r>
      <w:r w:rsidR="00FC73EC">
        <w:rPr>
          <w:szCs w:val="20"/>
        </w:rPr>
        <w:t>,</w:t>
      </w:r>
      <w:r w:rsidRPr="004C28E3">
        <w:rPr>
          <w:szCs w:val="20"/>
        </w:rPr>
        <w:t xml:space="preserve"> it may be useful to permit the Board to fill the vacancy in addition to the right of the stockholders to do so</w:t>
      </w:r>
      <w:r w:rsidRPr="004C28E3" w:rsidR="007316FE">
        <w:rPr>
          <w:szCs w:val="20"/>
        </w:rPr>
        <w:t xml:space="preserve">, in which case </w:t>
      </w:r>
      <w:r w:rsidRPr="004C28E3" w:rsidR="00715D7B">
        <w:rPr>
          <w:szCs w:val="20"/>
        </w:rPr>
        <w:t xml:space="preserve">(i) </w:t>
      </w:r>
      <w:r w:rsidRPr="004C28E3" w:rsidR="007316FE">
        <w:rPr>
          <w:szCs w:val="20"/>
        </w:rPr>
        <w:t>this sentence should be deleted</w:t>
      </w:r>
      <w:r w:rsidRPr="004C28E3" w:rsidR="00715D7B">
        <w:rPr>
          <w:szCs w:val="20"/>
        </w:rPr>
        <w:t xml:space="preserve">, and (ii) </w:t>
      </w:r>
      <w:r w:rsidRPr="004C28E3">
        <w:rPr>
          <w:szCs w:val="20"/>
        </w:rPr>
        <w:t xml:space="preserve">the drafter </w:t>
      </w:r>
      <w:r w:rsidRPr="004C28E3" w:rsidR="00715D7B">
        <w:rPr>
          <w:szCs w:val="20"/>
        </w:rPr>
        <w:t>should add language that the vacancy can be filled by a majority of the directors elected by such class or classes or series thereof then in office, or by a sole remaining director so elected in compliance with Section 223 of the DGCL. The drafte</w:t>
      </w:r>
      <w:r w:rsidR="00FC73EC">
        <w:rPr>
          <w:szCs w:val="20"/>
        </w:rPr>
        <w:t>r</w:t>
      </w:r>
      <w:r w:rsidRPr="004C28E3" w:rsidR="00715D7B">
        <w:rPr>
          <w:szCs w:val="20"/>
        </w:rPr>
        <w:t xml:space="preserve"> </w:t>
      </w:r>
      <w:r w:rsidRPr="004C28E3">
        <w:rPr>
          <w:szCs w:val="20"/>
        </w:rPr>
        <w:t>should</w:t>
      </w:r>
      <w:r w:rsidRPr="004C28E3" w:rsidR="00715D7B">
        <w:rPr>
          <w:szCs w:val="20"/>
        </w:rPr>
        <w:t xml:space="preserve"> also</w:t>
      </w:r>
      <w:r w:rsidRPr="004C28E3">
        <w:rPr>
          <w:szCs w:val="20"/>
        </w:rPr>
        <w:t xml:space="preserve"> take care that </w:t>
      </w:r>
      <w:r w:rsidR="00FC73EC">
        <w:rPr>
          <w:szCs w:val="20"/>
        </w:rPr>
        <w:t>the</w:t>
      </w:r>
      <w:r w:rsidRPr="004C28E3" w:rsidR="00FC73EC">
        <w:rPr>
          <w:szCs w:val="20"/>
        </w:rPr>
        <w:t xml:space="preserve"> </w:t>
      </w:r>
      <w:r w:rsidRPr="004C28E3">
        <w:rPr>
          <w:szCs w:val="20"/>
        </w:rPr>
        <w:t>provision is in accord with the Certificate of Incorporation</w:t>
      </w:r>
      <w:r w:rsidRPr="004C28E3" w:rsidR="00715D7B">
        <w:rPr>
          <w:szCs w:val="20"/>
        </w:rPr>
        <w:t xml:space="preserve"> and</w:t>
      </w:r>
      <w:r w:rsidRPr="004C28E3">
        <w:rPr>
          <w:szCs w:val="20"/>
        </w:rPr>
        <w:t xml:space="preserve"> the bylaws.</w:t>
      </w:r>
    </w:p>
  </w:footnote>
  <w:footnote w:id="15">
    <w:p w:rsidRPr="004C28E3" w:rsidR="00871447" w:rsidP="00766D19" w:rsidRDefault="00871447" w14:paraId="1158CDA6" w14:textId="043225D3">
      <w:pPr>
        <w:pStyle w:val="FootnoteText"/>
        <w:rPr>
          <w:szCs w:val="20"/>
        </w:rPr>
      </w:pPr>
      <w:r w:rsidRPr="004C28E3">
        <w:rPr>
          <w:rStyle w:val="FootnoteReference"/>
          <w:szCs w:val="20"/>
        </w:rPr>
        <w:footnoteRef/>
      </w:r>
      <w:r w:rsidRPr="004C28E3">
        <w:rPr>
          <w:szCs w:val="20"/>
        </w:rPr>
        <w:tab/>
        <w:t>Note the importance of following the formalities for resignations and removals of directors to ensure the valid composition of the board of directors. For example, if a director who wishes to resign simply ceases to act as a director but does not tender</w:t>
      </w:r>
      <w:r w:rsidRPr="004C28E3" w:rsidR="002F7E1E">
        <w:rPr>
          <w:szCs w:val="20"/>
        </w:rPr>
        <w:t xml:space="preserve"> such person’s </w:t>
      </w:r>
      <w:r w:rsidRPr="004C28E3">
        <w:rPr>
          <w:szCs w:val="20"/>
        </w:rPr>
        <w:t>resignation to the Company or is not properly removed from the board of directors, he or she will continue to be a director. Accordingly, written consents that do not include</w:t>
      </w:r>
      <w:r w:rsidRPr="004C28E3" w:rsidR="002F7E1E">
        <w:rPr>
          <w:szCs w:val="20"/>
        </w:rPr>
        <w:t xml:space="preserve"> such person’s </w:t>
      </w:r>
      <w:r w:rsidRPr="004C28E3">
        <w:rPr>
          <w:szCs w:val="20"/>
        </w:rPr>
        <w:t>signature will likely not be considered unanimous and, therefore, be ineffective. Moreover, if the director does not properly resign, a vacancy may not exist that the remaining directors are able to fill.</w:t>
      </w:r>
    </w:p>
  </w:footnote>
  <w:footnote w:id="16">
    <w:p w:rsidRPr="004C28E3" w:rsidR="009A1330" w:rsidP="009A1330" w:rsidRDefault="009A1330" w14:paraId="408C6A77" w14:textId="7B889E98">
      <w:pPr>
        <w:pStyle w:val="FootnoteText"/>
        <w:rPr>
          <w:szCs w:val="20"/>
        </w:rPr>
      </w:pPr>
      <w:r w:rsidRPr="004C28E3">
        <w:rPr>
          <w:rStyle w:val="FootnoteReference"/>
          <w:szCs w:val="20"/>
        </w:rPr>
        <w:footnoteRef/>
      </w:r>
      <w:r w:rsidRPr="004C28E3">
        <w:rPr>
          <w:szCs w:val="20"/>
        </w:rPr>
        <w:tab/>
      </w:r>
      <w:r w:rsidRPr="004C28E3" w:rsidR="005C6541">
        <w:rPr>
          <w:b/>
          <w:bCs/>
          <w:i/>
          <w:iCs/>
          <w:szCs w:val="20"/>
        </w:rPr>
        <w:t>*</w:t>
      </w:r>
      <w:r w:rsidR="004C28E3">
        <w:rPr>
          <w:b/>
          <w:bCs/>
          <w:i/>
          <w:iCs/>
          <w:szCs w:val="20"/>
        </w:rPr>
        <w:t>Revised</w:t>
      </w:r>
      <w:r w:rsidRPr="004C28E3" w:rsidR="005C6541">
        <w:rPr>
          <w:b/>
          <w:bCs/>
          <w:i/>
          <w:iCs/>
          <w:szCs w:val="20"/>
        </w:rPr>
        <w:t xml:space="preserve"> Footnote* </w:t>
      </w:r>
      <w:r w:rsidR="004E72BA">
        <w:rPr>
          <w:szCs w:val="20"/>
        </w:rPr>
        <w:t>A</w:t>
      </w:r>
      <w:r w:rsidRPr="004C28E3">
        <w:rPr>
          <w:szCs w:val="20"/>
        </w:rPr>
        <w:t xml:space="preserve"> director who is designated by agreement of multiple parties can be removed only by the consent of all of those parties unless </w:t>
      </w:r>
      <w:r w:rsidR="00FC73EC">
        <w:rPr>
          <w:szCs w:val="20"/>
        </w:rPr>
        <w:t xml:space="preserve">otherwise </w:t>
      </w:r>
      <w:r w:rsidRPr="004C28E3">
        <w:rPr>
          <w:szCs w:val="20"/>
        </w:rPr>
        <w:t xml:space="preserve">specified </w:t>
      </w:r>
      <w:r w:rsidR="00FC73EC">
        <w:rPr>
          <w:szCs w:val="20"/>
        </w:rPr>
        <w:t>in such agreement</w:t>
      </w:r>
      <w:r w:rsidRPr="004C28E3">
        <w:rPr>
          <w:szCs w:val="20"/>
        </w:rPr>
        <w:t xml:space="preserve">. This </w:t>
      </w:r>
      <w:r w:rsidR="004C28E3">
        <w:rPr>
          <w:szCs w:val="20"/>
        </w:rPr>
        <w:t xml:space="preserve">model </w:t>
      </w:r>
      <w:r w:rsidR="00FC73EC">
        <w:rPr>
          <w:szCs w:val="20"/>
        </w:rPr>
        <w:t>V</w:t>
      </w:r>
      <w:r w:rsidR="004C28E3">
        <w:rPr>
          <w:szCs w:val="20"/>
        </w:rPr>
        <w:t xml:space="preserve">oting </w:t>
      </w:r>
      <w:r w:rsidR="00FC73EC">
        <w:rPr>
          <w:szCs w:val="20"/>
        </w:rPr>
        <w:t>A</w:t>
      </w:r>
      <w:r w:rsidR="004C28E3">
        <w:rPr>
          <w:szCs w:val="20"/>
        </w:rPr>
        <w:t>greement</w:t>
      </w:r>
      <w:r w:rsidRPr="004C28E3" w:rsidR="00FC7CC7">
        <w:rPr>
          <w:szCs w:val="20"/>
        </w:rPr>
        <w:t xml:space="preserve"> includes sample language where a Mutual Director could be removed by a majority of the Board, rather than the consent of all other directors. It</w:t>
      </w:r>
      <w:r w:rsidRPr="004C28E3">
        <w:rPr>
          <w:szCs w:val="20"/>
        </w:rPr>
        <w:t xml:space="preserve"> should be carefully reviewed and adjusted depending on the conditions set forth in </w:t>
      </w:r>
      <w:r w:rsidRPr="00002544">
        <w:rPr>
          <w:szCs w:val="20"/>
          <w:u w:val="single"/>
        </w:rPr>
        <w:t>Section 1.2</w:t>
      </w:r>
      <w:r w:rsidRPr="004C28E3">
        <w:rPr>
          <w:szCs w:val="20"/>
        </w:rPr>
        <w:t>.</w:t>
      </w:r>
    </w:p>
  </w:footnote>
  <w:footnote w:id="17">
    <w:p w:rsidRPr="004C28E3" w:rsidR="00871447" w:rsidP="00766D19" w:rsidRDefault="00871447" w14:paraId="5A11F295" w14:textId="05EABE99">
      <w:pPr>
        <w:pStyle w:val="FootnoteText"/>
        <w:rPr>
          <w:rFonts w:eastAsiaTheme="minorEastAsia"/>
          <w:szCs w:val="20"/>
        </w:rPr>
      </w:pPr>
      <w:r w:rsidRPr="004C28E3">
        <w:rPr>
          <w:rStyle w:val="FootnoteReference"/>
          <w:szCs w:val="20"/>
        </w:rPr>
        <w:footnoteRef/>
      </w:r>
      <w:r w:rsidRPr="004C28E3">
        <w:rPr>
          <w:szCs w:val="20"/>
        </w:rPr>
        <w:tab/>
        <w:t>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many acquirers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employee option agreements.</w:t>
      </w:r>
    </w:p>
  </w:footnote>
  <w:footnote w:id="18">
    <w:p w:rsidRPr="004C28E3" w:rsidR="00D33DC5" w:rsidP="00D33DC5" w:rsidRDefault="00D33DC5" w14:paraId="58E76717" w14:textId="0203C1F1">
      <w:pPr>
        <w:pStyle w:val="FootnoteText"/>
        <w:rPr>
          <w:szCs w:val="20"/>
        </w:rPr>
      </w:pPr>
      <w:r w:rsidRPr="004C28E3">
        <w:rPr>
          <w:rStyle w:val="FootnoteReference"/>
          <w:szCs w:val="20"/>
        </w:rPr>
        <w:footnoteRef/>
      </w:r>
      <w:r w:rsidRPr="004C28E3">
        <w:rPr>
          <w:szCs w:val="20"/>
        </w:rPr>
        <w:tab/>
        <w:t xml:space="preserve">See </w:t>
      </w:r>
      <w:r w:rsidR="00D21AA1">
        <w:rPr>
          <w:szCs w:val="20"/>
        </w:rPr>
        <w:t>footnote 45</w:t>
      </w:r>
      <w:r w:rsidRPr="007A2B8A">
        <w:rPr>
          <w:szCs w:val="20"/>
        </w:rPr>
        <w:t xml:space="preserve"> </w:t>
      </w:r>
      <w:r w:rsidRPr="004C28E3">
        <w:rPr>
          <w:szCs w:val="20"/>
        </w:rPr>
        <w:t>(</w:t>
      </w:r>
      <w:r w:rsidR="001A6341">
        <w:rPr>
          <w:szCs w:val="20"/>
        </w:rPr>
        <w:t xml:space="preserve">ADDENDUM </w:t>
      </w:r>
      <w:r w:rsidR="001B3298">
        <w:rPr>
          <w:szCs w:val="20"/>
        </w:rPr>
        <w:t>1</w:t>
      </w:r>
      <w:r w:rsidRPr="004C28E3">
        <w:rPr>
          <w:szCs w:val="20"/>
        </w:rPr>
        <w:t xml:space="preserve">) for a discussion of why the drafters might elect not to include the board of directors as one of the parties necessary to trigger the drag-along, in light of the </w:t>
      </w:r>
      <w:r w:rsidRPr="004C28E3">
        <w:rPr>
          <w:i/>
          <w:szCs w:val="20"/>
        </w:rPr>
        <w:t>Trados</w:t>
      </w:r>
      <w:r w:rsidRPr="004C28E3">
        <w:rPr>
          <w:szCs w:val="20"/>
        </w:rPr>
        <w:t xml:space="preserve"> decision.</w:t>
      </w:r>
    </w:p>
  </w:footnote>
  <w:footnote w:id="19">
    <w:p w:rsidRPr="004C28E3" w:rsidR="00871447" w:rsidP="00766D19" w:rsidRDefault="00871447" w14:paraId="39452A47" w14:textId="77777777">
      <w:pPr>
        <w:pStyle w:val="FootnoteText"/>
        <w:rPr>
          <w:szCs w:val="20"/>
        </w:rPr>
      </w:pPr>
      <w:r w:rsidRPr="004C28E3">
        <w:rPr>
          <w:rStyle w:val="FootnoteReference"/>
          <w:szCs w:val="20"/>
        </w:rPr>
        <w:footnoteRef/>
      </w:r>
      <w:r w:rsidRPr="004C28E3">
        <w:rPr>
          <w:szCs w:val="20"/>
        </w:rPr>
        <w:tab/>
        <w:t>Careful attention should be paid to the drafting as to what comprises the votes necessary to trigger the drag, including ensuring they do not conflict with the protective provisions, etc.</w:t>
      </w:r>
    </w:p>
  </w:footnote>
  <w:footnote w:id="20">
    <w:p w:rsidRPr="004C28E3" w:rsidR="00871447" w:rsidP="00766D19" w:rsidRDefault="00871447" w14:paraId="2D73C122" w14:textId="7010AC6E">
      <w:pPr>
        <w:pStyle w:val="FootnoteText"/>
        <w:rPr>
          <w:szCs w:val="20"/>
        </w:rPr>
      </w:pPr>
      <w:r w:rsidRPr="004C28E3">
        <w:rPr>
          <w:rStyle w:val="FootnoteReference"/>
          <w:szCs w:val="20"/>
        </w:rPr>
        <w:footnoteRef/>
      </w:r>
      <w:r w:rsidRPr="004C28E3">
        <w:rPr>
          <w:szCs w:val="20"/>
        </w:rPr>
        <w:tab/>
      </w:r>
      <w:r w:rsidRPr="004C28E3" w:rsidR="004C28E3">
        <w:rPr>
          <w:b/>
          <w:bCs/>
          <w:i/>
          <w:iCs/>
          <w:szCs w:val="20"/>
        </w:rPr>
        <w:t>*</w:t>
      </w:r>
      <w:r w:rsidR="004C28E3">
        <w:rPr>
          <w:b/>
          <w:bCs/>
          <w:i/>
          <w:iCs/>
          <w:szCs w:val="20"/>
        </w:rPr>
        <w:t>Revised</w:t>
      </w:r>
      <w:r w:rsidRPr="004C28E3" w:rsidR="004C28E3">
        <w:rPr>
          <w:b/>
          <w:bCs/>
          <w:i/>
          <w:iCs/>
          <w:szCs w:val="20"/>
        </w:rPr>
        <w:t xml:space="preserve"> Footnote* </w:t>
      </w:r>
      <w:r w:rsidRPr="004C28E3" w:rsidR="002F7E1E">
        <w:rPr>
          <w:szCs w:val="20"/>
        </w:rPr>
        <w:t xml:space="preserve">An express waiver of appraisal rights was upheld by the Delaware Supreme Court in </w:t>
      </w:r>
      <w:r w:rsidRPr="004C28E3" w:rsidR="002F7E1E">
        <w:rPr>
          <w:i/>
          <w:iCs/>
          <w:szCs w:val="20"/>
        </w:rPr>
        <w:t>Manti Holdings</w:t>
      </w:r>
      <w:r w:rsidR="00CE3A05">
        <w:rPr>
          <w:i/>
          <w:iCs/>
          <w:szCs w:val="20"/>
        </w:rPr>
        <w:t>,</w:t>
      </w:r>
      <w:r w:rsidRPr="004C28E3" w:rsidR="002F7E1E">
        <w:rPr>
          <w:i/>
          <w:iCs/>
          <w:szCs w:val="20"/>
        </w:rPr>
        <w:t xml:space="preserve"> LLC v. Authentix Acquisition Co., Inc.</w:t>
      </w:r>
      <w:r w:rsidRPr="00002544" w:rsidR="002F7E1E">
        <w:rPr>
          <w:szCs w:val="20"/>
        </w:rPr>
        <w:t>, 261 A.3d 1199 (Del. 2021)</w:t>
      </w:r>
      <w:r w:rsidRPr="004C28E3" w:rsidR="002F7E1E">
        <w:rPr>
          <w:szCs w:val="20"/>
        </w:rPr>
        <w:t>.</w:t>
      </w:r>
      <w:r w:rsidR="005604B5">
        <w:rPr>
          <w:szCs w:val="20"/>
        </w:rPr>
        <w:t xml:space="preserve"> </w:t>
      </w:r>
      <w:r w:rsidRPr="004C28E3" w:rsidR="002F7E1E">
        <w:rPr>
          <w:szCs w:val="20"/>
        </w:rPr>
        <w:t>In order to be valid, a waiver of appraisal rights must expressly reference “appraisal rights”</w:t>
      </w:r>
      <w:r w:rsidR="00966F45">
        <w:rPr>
          <w:szCs w:val="20"/>
        </w:rPr>
        <w:t xml:space="preserve"> – </w:t>
      </w:r>
      <w:r w:rsidRPr="004C28E3" w:rsidR="002F7E1E">
        <w:rPr>
          <w:szCs w:val="20"/>
        </w:rPr>
        <w:t xml:space="preserve">a more general waiver that does not expressly waive appraisal rights will not be effective. See </w:t>
      </w:r>
      <w:r w:rsidRPr="004C28E3" w:rsidR="002F7E1E">
        <w:rPr>
          <w:i/>
          <w:iCs/>
          <w:szCs w:val="20"/>
        </w:rPr>
        <w:t>In re Altor Bioscience</w:t>
      </w:r>
      <w:r w:rsidR="007B6038">
        <w:rPr>
          <w:i/>
          <w:iCs/>
          <w:szCs w:val="20"/>
        </w:rPr>
        <w:t xml:space="preserve"> Corp.</w:t>
      </w:r>
      <w:r w:rsidRPr="00002544" w:rsidR="002F7E1E">
        <w:rPr>
          <w:szCs w:val="20"/>
        </w:rPr>
        <w:t xml:space="preserve">, </w:t>
      </w:r>
      <w:r w:rsidR="007B6038">
        <w:rPr>
          <w:szCs w:val="20"/>
        </w:rPr>
        <w:t>2019 WL 2567853</w:t>
      </w:r>
      <w:r w:rsidRPr="00002544" w:rsidR="002F7E1E">
        <w:rPr>
          <w:szCs w:val="20"/>
        </w:rPr>
        <w:t xml:space="preserve"> (Del. Ch. </w:t>
      </w:r>
      <w:r w:rsidR="007B6038">
        <w:rPr>
          <w:szCs w:val="20"/>
        </w:rPr>
        <w:t>June</w:t>
      </w:r>
      <w:r w:rsidRPr="00002544" w:rsidR="007B6038">
        <w:rPr>
          <w:szCs w:val="20"/>
        </w:rPr>
        <w:t xml:space="preserve"> </w:t>
      </w:r>
      <w:r w:rsidR="007B6038">
        <w:rPr>
          <w:szCs w:val="20"/>
        </w:rPr>
        <w:t>20</w:t>
      </w:r>
      <w:r w:rsidRPr="00002544" w:rsidR="002F7E1E">
        <w:rPr>
          <w:szCs w:val="20"/>
        </w:rPr>
        <w:t>, 2019)</w:t>
      </w:r>
      <w:r w:rsidRPr="00C755B4" w:rsidR="002F7E1E">
        <w:rPr>
          <w:szCs w:val="20"/>
        </w:rPr>
        <w:t xml:space="preserve"> </w:t>
      </w:r>
      <w:r w:rsidRPr="004C28E3" w:rsidR="002F7E1E">
        <w:rPr>
          <w:szCs w:val="20"/>
        </w:rPr>
        <w:t xml:space="preserve">(finding general waiver of claims that did not expressly reference appraisal rights was ineffective to waive appraisal rights); </w:t>
      </w:r>
      <w:r w:rsidR="00C5787B">
        <w:rPr>
          <w:i/>
          <w:iCs/>
          <w:szCs w:val="20"/>
        </w:rPr>
        <w:t xml:space="preserve">Halpin v. </w:t>
      </w:r>
      <w:r w:rsidRPr="004C28E3" w:rsidR="002F7E1E">
        <w:rPr>
          <w:i/>
          <w:iCs/>
          <w:szCs w:val="20"/>
        </w:rPr>
        <w:t xml:space="preserve">Riverstone </w:t>
      </w:r>
      <w:r w:rsidRPr="004C28E3" w:rsidR="00ED1564">
        <w:rPr>
          <w:i/>
          <w:iCs/>
          <w:szCs w:val="20"/>
        </w:rPr>
        <w:t>Nat</w:t>
      </w:r>
      <w:r w:rsidR="00ED1564">
        <w:rPr>
          <w:i/>
          <w:iCs/>
          <w:szCs w:val="20"/>
        </w:rPr>
        <w:t>’</w:t>
      </w:r>
      <w:r w:rsidRPr="004C28E3" w:rsidR="00ED1564">
        <w:rPr>
          <w:i/>
          <w:iCs/>
          <w:szCs w:val="20"/>
        </w:rPr>
        <w:t>l</w:t>
      </w:r>
      <w:r w:rsidR="00ED1564">
        <w:rPr>
          <w:i/>
          <w:iCs/>
          <w:szCs w:val="20"/>
        </w:rPr>
        <w:t>,</w:t>
      </w:r>
      <w:r w:rsidRPr="004C28E3" w:rsidR="00ED1564">
        <w:rPr>
          <w:i/>
          <w:iCs/>
          <w:szCs w:val="20"/>
        </w:rPr>
        <w:t xml:space="preserve"> </w:t>
      </w:r>
      <w:r w:rsidRPr="004C28E3" w:rsidR="002F7E1E">
        <w:rPr>
          <w:i/>
          <w:iCs/>
          <w:szCs w:val="20"/>
        </w:rPr>
        <w:t>Inc.</w:t>
      </w:r>
      <w:r w:rsidRPr="00002544" w:rsidR="002F7E1E">
        <w:rPr>
          <w:szCs w:val="20"/>
        </w:rPr>
        <w:t xml:space="preserve">, </w:t>
      </w:r>
      <w:r w:rsidR="00ED1564">
        <w:rPr>
          <w:szCs w:val="20"/>
        </w:rPr>
        <w:t>2015 WL 854724</w:t>
      </w:r>
      <w:r w:rsidRPr="00002544" w:rsidR="002F7E1E">
        <w:rPr>
          <w:szCs w:val="20"/>
        </w:rPr>
        <w:t xml:space="preserve"> (Del Ch. Feb. 26, 2015) </w:t>
      </w:r>
      <w:r w:rsidRPr="004C28E3" w:rsidR="002F7E1E">
        <w:rPr>
          <w:iCs/>
          <w:szCs w:val="20"/>
        </w:rPr>
        <w:t>(finding that a voting agreement without an express waiver of appraisal rights did not waive appraisal rights).</w:t>
      </w:r>
    </w:p>
  </w:footnote>
  <w:footnote w:id="21">
    <w:p w:rsidRPr="004C28E3" w:rsidR="00871447" w:rsidP="00766D19" w:rsidRDefault="00871447" w14:paraId="4CC4F8F0" w14:textId="30629077">
      <w:pPr>
        <w:pStyle w:val="FootnoteText"/>
        <w:rPr>
          <w:szCs w:val="20"/>
        </w:rPr>
      </w:pPr>
      <w:r w:rsidRPr="004C28E3">
        <w:rPr>
          <w:rStyle w:val="FootnoteReference"/>
          <w:szCs w:val="20"/>
        </w:rPr>
        <w:footnoteRef/>
      </w:r>
      <w:r w:rsidRPr="004C28E3">
        <w:rPr>
          <w:szCs w:val="20"/>
        </w:rPr>
        <w:tab/>
      </w:r>
      <w:r w:rsidRPr="004C28E3" w:rsidR="004C28E3">
        <w:rPr>
          <w:b/>
          <w:bCs/>
          <w:i/>
          <w:iCs/>
          <w:szCs w:val="20"/>
        </w:rPr>
        <w:t>*</w:t>
      </w:r>
      <w:r w:rsidR="004C28E3">
        <w:rPr>
          <w:b/>
          <w:bCs/>
          <w:i/>
          <w:iCs/>
          <w:szCs w:val="20"/>
        </w:rPr>
        <w:t>Revised</w:t>
      </w:r>
      <w:r w:rsidRPr="004C28E3" w:rsidR="004C28E3">
        <w:rPr>
          <w:b/>
          <w:bCs/>
          <w:i/>
          <w:iCs/>
          <w:szCs w:val="20"/>
        </w:rPr>
        <w:t xml:space="preserve"> Footnote* </w:t>
      </w:r>
      <w:r w:rsidRPr="004C28E3" w:rsidR="002F7E1E">
        <w:rPr>
          <w:szCs w:val="20"/>
        </w:rPr>
        <w:t>Even if appraisal rights are waived, common and subordinate preferred stockholders are increasingly filing breach of fiduciary duty claims seeking damages that mirror the recovery available in an appraisal suit. In addition, suits have been filed by parties to drag-along provisions, seeking to avoid the application of those provisions.</w:t>
      </w:r>
      <w:r w:rsidRPr="004C28E3" w:rsidR="003B2822">
        <w:rPr>
          <w:szCs w:val="20"/>
        </w:rPr>
        <w:t xml:space="preserve"> Because the directors are often representatives of the senior preferred holders, these suits are difficult to dismiss at an early stage. </w:t>
      </w:r>
      <w:r w:rsidRPr="004C28E3" w:rsidR="002F7E1E">
        <w:rPr>
          <w:szCs w:val="20"/>
        </w:rPr>
        <w:t>As a result, consideration should be given to including this agreement to refrain from</w:t>
      </w:r>
      <w:r w:rsidR="005604B5">
        <w:rPr>
          <w:szCs w:val="20"/>
        </w:rPr>
        <w:t xml:space="preserve"> </w:t>
      </w:r>
      <w:r w:rsidRPr="004C28E3" w:rsidR="002F7E1E">
        <w:rPr>
          <w:szCs w:val="20"/>
        </w:rPr>
        <w:t>challenging the enforceability of the drag-along provision or alleging the drag-along sale was a breach of fiduciary duty.</w:t>
      </w:r>
      <w:r w:rsidR="005604B5">
        <w:rPr>
          <w:szCs w:val="20"/>
        </w:rPr>
        <w:t xml:space="preserve"> </w:t>
      </w:r>
      <w:r w:rsidRPr="004C28E3" w:rsidR="002F7E1E">
        <w:rPr>
          <w:szCs w:val="20"/>
        </w:rPr>
        <w:t>Covenants not to sue have been upheld by the Delaware courts in several cases.</w:t>
      </w:r>
      <w:r w:rsidR="005604B5">
        <w:rPr>
          <w:szCs w:val="20"/>
        </w:rPr>
        <w:t xml:space="preserve"> </w:t>
      </w:r>
      <w:r w:rsidRPr="004C28E3" w:rsidR="00F958E0">
        <w:rPr>
          <w:szCs w:val="20"/>
        </w:rPr>
        <w:t>The Delaware Court of Chancery has held that a waiver of fiduciary duty claims in connection with a drag-along sale is enforceable except against claims of intentional wrongdoing by the dragging stockholders.</w:t>
      </w:r>
      <w:r w:rsidR="005604B5">
        <w:rPr>
          <w:szCs w:val="20"/>
        </w:rPr>
        <w:t xml:space="preserve"> </w:t>
      </w:r>
      <w:r w:rsidRPr="004C28E3" w:rsidR="00F958E0">
        <w:rPr>
          <w:i/>
          <w:iCs/>
          <w:szCs w:val="20"/>
        </w:rPr>
        <w:t xml:space="preserve">New </w:t>
      </w:r>
      <w:r w:rsidR="001E6C8A">
        <w:rPr>
          <w:i/>
          <w:iCs/>
          <w:szCs w:val="20"/>
        </w:rPr>
        <w:t>Enter. Assocs.</w:t>
      </w:r>
      <w:r w:rsidRPr="004C28E3" w:rsidR="00F958E0">
        <w:rPr>
          <w:i/>
          <w:iCs/>
          <w:szCs w:val="20"/>
        </w:rPr>
        <w:t xml:space="preserve"> 14, L.P. v. Rich</w:t>
      </w:r>
      <w:r w:rsidRPr="004C28E3" w:rsidR="00F958E0">
        <w:rPr>
          <w:szCs w:val="20"/>
        </w:rPr>
        <w:t xml:space="preserve">, </w:t>
      </w:r>
      <w:r w:rsidR="001E6C8A">
        <w:rPr>
          <w:szCs w:val="20"/>
        </w:rPr>
        <w:t>295 A.3d 520</w:t>
      </w:r>
      <w:r w:rsidR="005604B5">
        <w:rPr>
          <w:szCs w:val="20"/>
        </w:rPr>
        <w:t xml:space="preserve"> </w:t>
      </w:r>
      <w:r w:rsidRPr="004C28E3" w:rsidR="00F958E0">
        <w:rPr>
          <w:szCs w:val="20"/>
        </w:rPr>
        <w:t>(Del. Ch. 2023).</w:t>
      </w:r>
      <w:r w:rsidR="005604B5">
        <w:rPr>
          <w:szCs w:val="20"/>
        </w:rPr>
        <w:t xml:space="preserve"> </w:t>
      </w:r>
      <w:r w:rsidRPr="004C28E3" w:rsidR="002F7E1E">
        <w:rPr>
          <w:szCs w:val="20"/>
        </w:rPr>
        <w:t>As with a waiver of appraisal rights, a covenant not to assert claims for breach of fiduciary duty in connection with a drag-along sale should be express.</w:t>
      </w:r>
      <w:r w:rsidR="005604B5">
        <w:rPr>
          <w:szCs w:val="20"/>
        </w:rPr>
        <w:t xml:space="preserve"> </w:t>
      </w:r>
      <w:r w:rsidRPr="004C28E3" w:rsidR="002F7E1E">
        <w:rPr>
          <w:szCs w:val="20"/>
        </w:rPr>
        <w:t xml:space="preserve">See </w:t>
      </w:r>
      <w:r w:rsidRPr="004C28E3" w:rsidR="002F7E1E">
        <w:rPr>
          <w:i/>
          <w:iCs/>
          <w:szCs w:val="20"/>
        </w:rPr>
        <w:t xml:space="preserve">Manti Holdings, LLC </w:t>
      </w:r>
      <w:r w:rsidR="001E6C8A">
        <w:rPr>
          <w:i/>
          <w:iCs/>
          <w:szCs w:val="20"/>
        </w:rPr>
        <w:t>v.</w:t>
      </w:r>
      <w:r w:rsidRPr="004C28E3" w:rsidR="002F7E1E">
        <w:rPr>
          <w:i/>
          <w:iCs/>
          <w:szCs w:val="20"/>
        </w:rPr>
        <w:t xml:space="preserve"> Carlyle </w:t>
      </w:r>
      <w:r w:rsidR="001E6C8A">
        <w:rPr>
          <w:i/>
          <w:iCs/>
          <w:szCs w:val="20"/>
        </w:rPr>
        <w:t>Grp.</w:t>
      </w:r>
      <w:r w:rsidRPr="004C28E3" w:rsidR="001E6C8A">
        <w:rPr>
          <w:i/>
          <w:iCs/>
          <w:szCs w:val="20"/>
        </w:rPr>
        <w:t xml:space="preserve"> </w:t>
      </w:r>
      <w:r w:rsidRPr="004C28E3" w:rsidR="002F7E1E">
        <w:rPr>
          <w:i/>
          <w:iCs/>
          <w:szCs w:val="20"/>
        </w:rPr>
        <w:t>Inc.</w:t>
      </w:r>
      <w:r w:rsidRPr="00002544" w:rsidR="002F7E1E">
        <w:rPr>
          <w:szCs w:val="20"/>
        </w:rPr>
        <w:t xml:space="preserve">, </w:t>
      </w:r>
      <w:r w:rsidR="001E6C8A">
        <w:rPr>
          <w:szCs w:val="20"/>
        </w:rPr>
        <w:t>2022 WL 444272</w:t>
      </w:r>
      <w:r w:rsidRPr="00002544" w:rsidR="002F7E1E">
        <w:rPr>
          <w:szCs w:val="20"/>
        </w:rPr>
        <w:t xml:space="preserve"> (Del. Ch. </w:t>
      </w:r>
      <w:r w:rsidR="001E6C8A">
        <w:rPr>
          <w:szCs w:val="20"/>
        </w:rPr>
        <w:t>Feb.</w:t>
      </w:r>
      <w:r w:rsidRPr="00002544" w:rsidR="001E6C8A">
        <w:rPr>
          <w:szCs w:val="20"/>
        </w:rPr>
        <w:t xml:space="preserve"> </w:t>
      </w:r>
      <w:r w:rsidRPr="00002544" w:rsidR="002F7E1E">
        <w:rPr>
          <w:szCs w:val="20"/>
        </w:rPr>
        <w:t>14, 2022)</w:t>
      </w:r>
      <w:r w:rsidRPr="001E6C8A" w:rsidR="002F7E1E">
        <w:rPr>
          <w:szCs w:val="20"/>
        </w:rPr>
        <w:t xml:space="preserve"> </w:t>
      </w:r>
      <w:r w:rsidRPr="004C28E3" w:rsidR="002F7E1E">
        <w:rPr>
          <w:szCs w:val="20"/>
        </w:rPr>
        <w:t>(finding a covenant to “raise no objection” to a transaction insufficient to waive breach of fiduciary duty claims with respect to such transaction).</w:t>
      </w:r>
      <w:r w:rsidR="005604B5">
        <w:rPr>
          <w:szCs w:val="20"/>
        </w:rPr>
        <w:t xml:space="preserve"> </w:t>
      </w:r>
      <w:r w:rsidRPr="004C28E3" w:rsidR="002F7E1E">
        <w:rPr>
          <w:szCs w:val="20"/>
        </w:rPr>
        <w:t>Even if the covenant is express, its enforceability raises public policy issues.</w:t>
      </w:r>
      <w:r w:rsidR="005604B5">
        <w:rPr>
          <w:szCs w:val="20"/>
        </w:rPr>
        <w:t xml:space="preserve"> </w:t>
      </w:r>
      <w:r w:rsidRPr="004C28E3" w:rsidR="002F7E1E">
        <w:rPr>
          <w:i/>
          <w:iCs/>
          <w:szCs w:val="20"/>
        </w:rPr>
        <w:t>Id</w:t>
      </w:r>
      <w:r w:rsidRPr="001E6C8A" w:rsidR="002F7E1E">
        <w:rPr>
          <w:szCs w:val="20"/>
        </w:rPr>
        <w:t>.</w:t>
      </w:r>
      <w:r w:rsidRPr="001E6C8A" w:rsidR="005604B5">
        <w:rPr>
          <w:szCs w:val="20"/>
        </w:rPr>
        <w:t xml:space="preserve"> </w:t>
      </w:r>
      <w:r w:rsidRPr="004C28E3" w:rsidR="002F7E1E">
        <w:rPr>
          <w:szCs w:val="20"/>
        </w:rPr>
        <w:t>In general, as with waivers of appraisal rights, enforceability of covenants not to bring fiduciary duty claims will depend on the facts and circumstances.</w:t>
      </w:r>
      <w:r w:rsidR="005604B5">
        <w:rPr>
          <w:szCs w:val="20"/>
        </w:rPr>
        <w:t xml:space="preserve"> </w:t>
      </w:r>
      <w:r w:rsidRPr="004C28E3" w:rsidR="002F7E1E">
        <w:rPr>
          <w:szCs w:val="20"/>
        </w:rPr>
        <w:t xml:space="preserve">See, </w:t>
      </w:r>
      <w:r w:rsidRPr="00002544" w:rsidR="002F7E1E">
        <w:rPr>
          <w:i/>
          <w:iCs/>
          <w:szCs w:val="20"/>
        </w:rPr>
        <w:t>e.g.</w:t>
      </w:r>
      <w:r w:rsidR="001E6C8A">
        <w:rPr>
          <w:szCs w:val="20"/>
        </w:rPr>
        <w:t>,</w:t>
      </w:r>
      <w:r w:rsidRPr="004C28E3" w:rsidR="002F7E1E">
        <w:rPr>
          <w:szCs w:val="20"/>
        </w:rPr>
        <w:t xml:space="preserve"> </w:t>
      </w:r>
      <w:r w:rsidRPr="004C28E3" w:rsidR="002F7E1E">
        <w:rPr>
          <w:i/>
          <w:iCs/>
          <w:szCs w:val="20"/>
        </w:rPr>
        <w:t xml:space="preserve">In re Good </w:t>
      </w:r>
      <w:r w:rsidR="001E6C8A">
        <w:rPr>
          <w:i/>
          <w:iCs/>
          <w:szCs w:val="20"/>
        </w:rPr>
        <w:t>Tech.</w:t>
      </w:r>
      <w:r w:rsidRPr="004C28E3" w:rsidR="001E6C8A">
        <w:rPr>
          <w:i/>
          <w:iCs/>
          <w:szCs w:val="20"/>
        </w:rPr>
        <w:t xml:space="preserve"> </w:t>
      </w:r>
      <w:r w:rsidRPr="004C28E3" w:rsidR="002F7E1E">
        <w:rPr>
          <w:i/>
          <w:iCs/>
          <w:szCs w:val="20"/>
        </w:rPr>
        <w:t xml:space="preserve">Corp. </w:t>
      </w:r>
      <w:r w:rsidR="001E6C8A">
        <w:rPr>
          <w:i/>
          <w:iCs/>
          <w:szCs w:val="20"/>
        </w:rPr>
        <w:t>S’holder</w:t>
      </w:r>
      <w:r w:rsidRPr="004C28E3" w:rsidR="001E6C8A">
        <w:rPr>
          <w:i/>
          <w:iCs/>
          <w:szCs w:val="20"/>
        </w:rPr>
        <w:t xml:space="preserve"> </w:t>
      </w:r>
      <w:r w:rsidR="001E6C8A">
        <w:rPr>
          <w:i/>
          <w:iCs/>
          <w:szCs w:val="20"/>
        </w:rPr>
        <w:t>Litig.</w:t>
      </w:r>
      <w:r w:rsidRPr="004C28E3" w:rsidR="002F7E1E">
        <w:rPr>
          <w:szCs w:val="20"/>
        </w:rPr>
        <w:t>, 2017 WL 2537347 (Del. Ch. May 12, 2017) (declining to enforce a covenant not to sue in a drag-along where the affirmative defenses raised colorable breach of fiduciary duty claims).</w:t>
      </w:r>
    </w:p>
  </w:footnote>
  <w:footnote w:id="22">
    <w:p w:rsidRPr="004C28E3" w:rsidR="00871447" w:rsidP="00766D19" w:rsidRDefault="00871447" w14:paraId="3B8EE2E2" w14:textId="5ECC5FD9">
      <w:pPr>
        <w:pStyle w:val="FootnoteText"/>
        <w:rPr>
          <w:rFonts w:eastAsiaTheme="minorEastAsia"/>
          <w:szCs w:val="20"/>
        </w:rPr>
      </w:pPr>
      <w:r w:rsidRPr="004C28E3">
        <w:rPr>
          <w:rStyle w:val="FootnoteReference"/>
          <w:szCs w:val="20"/>
        </w:rPr>
        <w:footnoteRef/>
      </w:r>
      <w:r w:rsidRPr="004C28E3">
        <w:rPr>
          <w:szCs w:val="20"/>
        </w:rPr>
        <w:tab/>
      </w:r>
      <w:r w:rsidRPr="004C28E3" w:rsidR="004C28E3">
        <w:rPr>
          <w:b/>
          <w:bCs/>
          <w:i/>
          <w:iCs/>
          <w:szCs w:val="20"/>
        </w:rPr>
        <w:t>*</w:t>
      </w:r>
      <w:r w:rsidR="004C28E3">
        <w:rPr>
          <w:b/>
          <w:bCs/>
          <w:i/>
          <w:iCs/>
          <w:szCs w:val="20"/>
        </w:rPr>
        <w:t>Revised</w:t>
      </w:r>
      <w:r w:rsidRPr="004C28E3" w:rsidR="004C28E3">
        <w:rPr>
          <w:b/>
          <w:bCs/>
          <w:i/>
          <w:iCs/>
          <w:szCs w:val="20"/>
        </w:rPr>
        <w:t xml:space="preserve"> Footnote* </w:t>
      </w:r>
      <w:r w:rsidRPr="004C28E3">
        <w:rPr>
          <w:szCs w:val="20"/>
        </w:rPr>
        <w:t>Drafter should assess and make determination as to whether any or all of the listed conditions are appropriate</w:t>
      </w:r>
      <w:r w:rsidRPr="004C28E3" w:rsidR="00354E04">
        <w:rPr>
          <w:szCs w:val="20"/>
        </w:rPr>
        <w:t>. To the extent these conditions are not met, a waiver will be required</w:t>
      </w:r>
      <w:r w:rsidRPr="004C28E3">
        <w:rPr>
          <w:szCs w:val="20"/>
        </w:rPr>
        <w:t>.</w:t>
      </w:r>
    </w:p>
  </w:footnote>
  <w:footnote w:id="23">
    <w:p w:rsidRPr="004C28E3" w:rsidR="00871447" w:rsidP="00766D19" w:rsidRDefault="00871447" w14:paraId="73A2CDD1" w14:textId="01CD2D31">
      <w:pPr>
        <w:pStyle w:val="FootnoteText"/>
        <w:rPr>
          <w:szCs w:val="20"/>
        </w:rPr>
      </w:pPr>
      <w:r w:rsidRPr="004C28E3">
        <w:rPr>
          <w:rStyle w:val="FootnoteReference"/>
          <w:szCs w:val="20"/>
        </w:rPr>
        <w:footnoteRef/>
      </w:r>
      <w:r w:rsidRPr="004C28E3">
        <w:rPr>
          <w:szCs w:val="20"/>
        </w:rPr>
        <w:tab/>
        <w:t xml:space="preserve">This bracketed </w:t>
      </w:r>
      <w:r w:rsidR="004C28E3">
        <w:rPr>
          <w:szCs w:val="20"/>
        </w:rPr>
        <w:t>provision</w:t>
      </w:r>
      <w:r w:rsidRPr="004C28E3">
        <w:rPr>
          <w:szCs w:val="20"/>
        </w:rPr>
        <w:t xml:space="preserve"> is an alternative to </w:t>
      </w:r>
      <w:r w:rsidRPr="004C28E3">
        <w:rPr>
          <w:szCs w:val="20"/>
          <w:u w:val="single"/>
        </w:rPr>
        <w:t>3.3(g)</w:t>
      </w:r>
      <w:r w:rsidRPr="004C28E3">
        <w:rPr>
          <w:szCs w:val="20"/>
        </w:rPr>
        <w:t>.</w:t>
      </w:r>
    </w:p>
  </w:footnote>
  <w:footnote w:id="24">
    <w:p w:rsidRPr="004C28E3" w:rsidR="00871447" w:rsidP="00766D19" w:rsidRDefault="00871447" w14:paraId="47BEC356" w14:textId="0BCAA8F2">
      <w:pPr>
        <w:pStyle w:val="FootnoteText"/>
        <w:rPr>
          <w:rFonts w:eastAsiaTheme="minorEastAsia"/>
          <w:szCs w:val="20"/>
        </w:rPr>
      </w:pPr>
      <w:r w:rsidRPr="004C28E3">
        <w:rPr>
          <w:rStyle w:val="FootnoteReference"/>
          <w:szCs w:val="20"/>
        </w:rPr>
        <w:footnoteRef/>
      </w:r>
      <w:r w:rsidRPr="004C28E3">
        <w:rPr>
          <w:szCs w:val="20"/>
        </w:rPr>
        <w:tab/>
        <w:t>The reason for this provision is that the Deemed Liquidation Event provisions of the Certificate of Incorporation cannot completely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25">
    <w:p w:rsidRPr="004C28E3" w:rsidR="00871447" w:rsidP="00E66F23" w:rsidRDefault="00871447" w14:paraId="7C58902E" w14:textId="5FBECBBE">
      <w:pPr>
        <w:pStyle w:val="footnotetext1"/>
        <w:widowControl/>
        <w:shd w:val="clear" w:color="auto" w:fill="auto"/>
        <w:tabs>
          <w:tab w:val="clear" w:pos="1080"/>
        </w:tabs>
        <w:autoSpaceDE/>
        <w:autoSpaceDN/>
        <w:adjustRightInd/>
        <w:ind w:left="360" w:hanging="360"/>
        <w:jc w:val="both"/>
      </w:pPr>
      <w:r w:rsidRPr="004C28E3">
        <w:rPr>
          <w:rStyle w:val="FootnoteReference"/>
          <w:rFonts w:eastAsia="Times New Roman"/>
        </w:rPr>
        <w:footnoteRef/>
      </w:r>
      <w:r w:rsidRPr="004C28E3">
        <w:rPr>
          <w:rFonts w:eastAsia="Times New Roman"/>
        </w:rPr>
        <w:tab/>
      </w:r>
      <w:r w:rsidRPr="004C28E3" w:rsidR="004C28E3">
        <w:t xml:space="preserve">See </w:t>
      </w:r>
      <w:r w:rsidR="00D21AA1">
        <w:t>footnote 45</w:t>
      </w:r>
      <w:r w:rsidRPr="007A2B8A" w:rsidR="004C28E3">
        <w:t xml:space="preserve"> </w:t>
      </w:r>
      <w:r w:rsidRPr="004C28E3" w:rsidR="004C28E3">
        <w:t>(</w:t>
      </w:r>
      <w:r w:rsidR="001A6341">
        <w:t xml:space="preserve">ADDENDUM </w:t>
      </w:r>
      <w:r w:rsidR="001B3298">
        <w:t>1</w:t>
      </w:r>
      <w:r w:rsidRPr="004C28E3" w:rsidR="004C28E3">
        <w:t>)</w:t>
      </w:r>
      <w:r w:rsidRPr="004C28E3">
        <w:rPr>
          <w:rFonts w:eastAsia="Times New Roman"/>
        </w:rPr>
        <w:t>.</w:t>
      </w:r>
    </w:p>
  </w:footnote>
  <w:footnote w:id="26">
    <w:p w:rsidR="00556CCD" w:rsidRDefault="00556CCD" w14:paraId="564D55D0" w14:textId="498FC3F9">
      <w:pPr>
        <w:pStyle w:val="FootnoteText"/>
      </w:pPr>
      <w:r>
        <w:rPr>
          <w:rStyle w:val="FootnoteReference"/>
        </w:rPr>
        <w:footnoteRef/>
      </w:r>
      <w:r>
        <w:t xml:space="preserve"> </w:t>
      </w:r>
      <w:r w:rsidRPr="00B4710D">
        <w:rPr>
          <w:b/>
          <w:bCs/>
          <w:i/>
          <w:iCs/>
        </w:rPr>
        <w:t>*New Footnote*</w:t>
      </w:r>
      <w:r>
        <w:t xml:space="preserve"> Section 4.1 is being revised in light of </w:t>
      </w:r>
      <w:r w:rsidRPr="00B4710D">
        <w:rPr>
          <w:i/>
          <w:iCs/>
        </w:rPr>
        <w:t>Chordia v. Lee</w:t>
      </w:r>
      <w:r>
        <w:t>, 2024 WL 49850 (Del. Ch. 20</w:t>
      </w:r>
      <w:r w:rsidR="00BF4C6D">
        <w:t>2</w:t>
      </w:r>
      <w:r>
        <w:t>4).</w:t>
      </w:r>
    </w:p>
  </w:footnote>
  <w:footnote w:id="27">
    <w:p w:rsidRPr="004C28E3" w:rsidR="00871447" w:rsidP="00766D19" w:rsidRDefault="00871447" w14:paraId="6CA04206" w14:textId="07219DCB">
      <w:pPr>
        <w:pStyle w:val="FootnoteText"/>
        <w:rPr>
          <w:szCs w:val="20"/>
        </w:rPr>
      </w:pPr>
      <w:r w:rsidRPr="004C28E3">
        <w:rPr>
          <w:rStyle w:val="FootnoteReference"/>
          <w:szCs w:val="20"/>
        </w:rPr>
        <w:footnoteRef/>
      </w:r>
      <w:r w:rsidRPr="004C28E3">
        <w:rPr>
          <w:szCs w:val="20"/>
        </w:rPr>
        <w:tab/>
        <w:t xml:space="preserve">The proxy is intended to give the holder of voting rights a tool to force other stockholders to abide by the terms of this Agreement, even if the other stockholders do not agree or refuse to take the action the holder requires. The Delaware Chancery Court’s ruling in </w:t>
      </w:r>
      <w:r w:rsidRPr="004C28E3">
        <w:rPr>
          <w:i/>
          <w:szCs w:val="20"/>
        </w:rPr>
        <w:t xml:space="preserve">Riverstone </w:t>
      </w:r>
      <w:r w:rsidRPr="004C28E3">
        <w:rPr>
          <w:szCs w:val="20"/>
        </w:rPr>
        <w:t xml:space="preserve">reinforces the importance of having a proxy to vote all shares of the corporation that are not voluntarily voted in favor of a merger so as to extinguish appraisal rights as a matter of law. To achieve that result, however, the proxy must actually be used to vote, at a stockholders meeting or by written consent, all shares in favor of the merger that are not voluntarily voted in favor. Attempts to do so after approval or consummation of a merger will likely be ineffective under </w:t>
      </w:r>
      <w:r w:rsidRPr="004C28E3">
        <w:rPr>
          <w:i/>
          <w:szCs w:val="20"/>
        </w:rPr>
        <w:t>Riverstone</w:t>
      </w:r>
      <w:r w:rsidRPr="004C28E3">
        <w:rPr>
          <w:szCs w:val="20"/>
        </w:rPr>
        <w:t>. Note, however, that many stockholders will not give up the right to determine if the actions sought to be taken by the holder of voting rights comport with the terms of this Agreement. There may be a difference of opinion, for example, as to whether a proposed sale of the Company meets all conditions sufficient to fall with the definition of that term. Some practitioners believe the proxy would be unlikely to be used in situations when there is a dispute as to which actions are required, and that any exercise of the proxy could be hazardous to the holder of the right at that time. Accordingly, the proxy may not be very useful in the very situations when it might be invoked.</w:t>
      </w:r>
    </w:p>
  </w:footnote>
  <w:footnote w:id="28">
    <w:p w:rsidRPr="004C28E3" w:rsidR="00871447" w:rsidP="00766D19" w:rsidRDefault="00871447" w14:paraId="5B11D032" w14:textId="00166A57">
      <w:pPr>
        <w:pStyle w:val="FootnoteText"/>
        <w:rPr>
          <w:rFonts w:eastAsiaTheme="minorEastAsia"/>
          <w:szCs w:val="20"/>
        </w:rPr>
      </w:pPr>
      <w:r w:rsidRPr="004C28E3">
        <w:rPr>
          <w:rStyle w:val="FootnoteReference"/>
          <w:szCs w:val="20"/>
        </w:rPr>
        <w:footnoteRef/>
      </w:r>
      <w:r w:rsidRPr="004C28E3">
        <w:rPr>
          <w:szCs w:val="20"/>
        </w:rPr>
        <w:tab/>
        <w:t>This provision is intended to permit issuers to conduct Rule 506 offerings based on the assumption that their stockholders are not “bad actors.” The rule does not preclude selling securities to bad actors and, therefore, this representation is not strictly necessary for purposes of the transaction in which an investor becomes a party to this Agreement. However, by determining in advance whether an investor is a bad actor issuers can avoid being precluded from relying on Rule 506 for future offerings or future sales in the same offering if the investor is or becomes a 20% beneficial owner of the issuer’s voting securities.</w:t>
      </w:r>
    </w:p>
  </w:footnote>
  <w:footnote w:id="29">
    <w:p w:rsidRPr="004C28E3" w:rsidR="00871447" w:rsidP="00766D19" w:rsidRDefault="00871447" w14:paraId="556CFD48" w14:textId="4BB29F89">
      <w:pPr>
        <w:pStyle w:val="FootnoteText"/>
        <w:rPr>
          <w:rFonts w:eastAsiaTheme="minorEastAsia"/>
          <w:szCs w:val="20"/>
        </w:rPr>
      </w:pPr>
      <w:r w:rsidRPr="004C28E3">
        <w:rPr>
          <w:rStyle w:val="FootnoteReference"/>
          <w:szCs w:val="20"/>
        </w:rPr>
        <w:footnoteRef/>
      </w:r>
      <w:r w:rsidRPr="004C28E3">
        <w:rPr>
          <w:szCs w:val="20"/>
        </w:rPr>
        <w:tab/>
        <w:t>Although Rule 506(d) does not disqualify issuers for “bad acts” occurring prior to September 23, 2013, this representation addresses “bad acts” both before and after that date. If disclosure of a “bad act” by an investor prior to September 23, 2013 is required, this representation can be modified accordingly.</w:t>
      </w:r>
    </w:p>
  </w:footnote>
  <w:footnote w:id="30">
    <w:p w:rsidRPr="004C28E3" w:rsidR="00871447" w:rsidP="00766D19" w:rsidRDefault="00871447" w14:paraId="513D9B4E" w14:textId="754AE7CA">
      <w:pPr>
        <w:pStyle w:val="FootnoteText"/>
        <w:rPr>
          <w:rFonts w:eastAsiaTheme="minorEastAsia"/>
          <w:szCs w:val="20"/>
        </w:rPr>
      </w:pPr>
      <w:r w:rsidRPr="004C28E3">
        <w:rPr>
          <w:rStyle w:val="FootnoteReference"/>
          <w:szCs w:val="20"/>
        </w:rPr>
        <w:footnoteRef/>
      </w:r>
      <w:r w:rsidRPr="004C28E3">
        <w:rPr>
          <w:szCs w:val="20"/>
        </w:rPr>
        <w:tab/>
        <w:t>The intent of this covenant is to reduce the burden on issuers in ascertaining the “bad actor” status of its stockholders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w:t>
      </w:r>
      <w:r w:rsidR="005604B5">
        <w:rPr>
          <w:szCs w:val="20"/>
        </w:rPr>
        <w:t> </w:t>
      </w:r>
      <w:r w:rsidRPr="004C28E3">
        <w:rPr>
          <w:szCs w:val="20"/>
        </w:rPr>
        <w:t>.</w:t>
      </w:r>
      <w:r w:rsidR="005604B5">
        <w:rPr>
          <w:szCs w:val="20"/>
        </w:rPr>
        <w:t> </w:t>
      </w:r>
      <w:r w:rsidRPr="004C28E3">
        <w:rPr>
          <w:szCs w:val="20"/>
        </w:rPr>
        <w:t>.</w:t>
      </w:r>
      <w:r w:rsidR="005604B5">
        <w:rPr>
          <w:szCs w:val="20"/>
        </w:rPr>
        <w:t> </w:t>
      </w:r>
      <w:r w:rsidRPr="004C28E3">
        <w:rPr>
          <w:szCs w:val="20"/>
        </w:rPr>
        <w:t>.” It also notes, however, that if an offering is continuous, delayed or long-lived, the issuer must update its inquiry through bring-down representations, negative consent letters or other reasonable means.</w:t>
      </w:r>
    </w:p>
  </w:footnote>
  <w:footnote w:id="31">
    <w:p w:rsidRPr="004C28E3" w:rsidR="00871447" w:rsidP="00766D19" w:rsidRDefault="00871447" w14:paraId="437BEB9C" w14:textId="2C24201F">
      <w:pPr>
        <w:pStyle w:val="FootnoteText"/>
        <w:rPr>
          <w:rFonts w:eastAsiaTheme="minorEastAsia"/>
          <w:szCs w:val="20"/>
        </w:rPr>
      </w:pPr>
      <w:r w:rsidRPr="004C28E3">
        <w:rPr>
          <w:rStyle w:val="FootnoteReference"/>
          <w:szCs w:val="20"/>
        </w:rPr>
        <w:footnoteRef/>
      </w:r>
      <w:r w:rsidRPr="004C28E3" w:rsidR="004C28E3">
        <w:rPr>
          <w:szCs w:val="20"/>
        </w:rPr>
        <w:tab/>
      </w:r>
      <w:r w:rsidRPr="004C28E3">
        <w:rPr>
          <w:szCs w:val="20"/>
        </w:rPr>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32">
    <w:p w:rsidRPr="002F4E4C" w:rsidR="002F4E4C" w:rsidRDefault="002F4E4C" w14:paraId="72A79E14" w14:textId="6F1849B8">
      <w:pPr>
        <w:pStyle w:val="FootnoteText"/>
      </w:pPr>
      <w:r>
        <w:rPr>
          <w:rStyle w:val="FootnoteReference"/>
        </w:rPr>
        <w:footnoteRef/>
      </w:r>
      <w:r w:rsidR="005604B5">
        <w:tab/>
      </w:r>
      <w:r>
        <w:rPr>
          <w:b/>
          <w:bCs/>
        </w:rPr>
        <w:t>*</w:t>
      </w:r>
      <w:r w:rsidRPr="00FA12DB">
        <w:rPr>
          <w:b/>
          <w:bCs/>
          <w:i/>
          <w:iCs/>
        </w:rPr>
        <w:t>New Footnote*</w:t>
      </w:r>
      <w:r>
        <w:t xml:space="preserve"> This language clarifies that the Board seat does not transfer with the shares if an investor with designation rights sells shares; this is consistent with the premise of the share ownership threshold already contained in </w:t>
      </w:r>
      <w:r w:rsidRPr="00002544">
        <w:rPr>
          <w:u w:val="single"/>
        </w:rPr>
        <w:t>Section 1.2 (a)/(b)</w:t>
      </w:r>
      <w:r>
        <w:t xml:space="preserve"> above.</w:t>
      </w:r>
      <w:r w:rsidR="005604B5">
        <w:t xml:space="preserve"> </w:t>
      </w:r>
      <w:r>
        <w:t>If the business deal is otherwise, tailor appropriately.</w:t>
      </w:r>
    </w:p>
  </w:footnote>
  <w:footnote w:id="33">
    <w:p w:rsidRPr="004C28E3" w:rsidR="00871447" w:rsidP="00766D19" w:rsidRDefault="00871447" w14:paraId="22A50B50" w14:textId="03FBB6D3">
      <w:pPr>
        <w:pStyle w:val="FootnoteText"/>
        <w:rPr>
          <w:rFonts w:eastAsiaTheme="minorEastAsia"/>
          <w:szCs w:val="20"/>
        </w:rPr>
      </w:pPr>
      <w:r w:rsidRPr="004C28E3">
        <w:rPr>
          <w:rStyle w:val="FootnoteReference"/>
          <w:szCs w:val="20"/>
        </w:rPr>
        <w:footnoteRef/>
      </w:r>
      <w:r w:rsidRPr="004C28E3">
        <w:rPr>
          <w:szCs w:val="20"/>
        </w:rPr>
        <w:tab/>
        <w:t>After choosing the applicable law, the parties should determine whether such law imposes any particular requirements, such as special legends or other notices, in order to make restrictions on transfer of shares effective.</w:t>
      </w:r>
    </w:p>
  </w:footnote>
  <w:footnote w:id="34">
    <w:p w:rsidRPr="004C28E3" w:rsidR="00871447" w:rsidP="00766D19" w:rsidRDefault="00871447" w14:paraId="30AFB35C" w14:textId="3262664F">
      <w:pPr>
        <w:pStyle w:val="FootnoteText"/>
        <w:rPr>
          <w:szCs w:val="20"/>
        </w:rPr>
      </w:pPr>
      <w:r w:rsidRPr="004C28E3">
        <w:rPr>
          <w:rStyle w:val="FootnoteReference"/>
          <w:szCs w:val="20"/>
        </w:rPr>
        <w:footnoteRef/>
      </w:r>
      <w:r w:rsidRPr="004C28E3">
        <w:rPr>
          <w:szCs w:val="20"/>
        </w:rP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35">
    <w:p w:rsidRPr="004C28E3" w:rsidR="00BE7E70" w:rsidP="00BE7E70" w:rsidRDefault="00BE7E70" w14:paraId="0B47910E" w14:textId="76FA41C7">
      <w:pPr>
        <w:pStyle w:val="FootnoteText"/>
        <w:widowControl w:val="0"/>
        <w:rPr>
          <w:szCs w:val="20"/>
        </w:rPr>
      </w:pPr>
      <w:r w:rsidRPr="004C28E3">
        <w:rPr>
          <w:rStyle w:val="FootnoteReference"/>
          <w:szCs w:val="20"/>
        </w:rPr>
        <w:footnoteRef/>
      </w:r>
      <w:r w:rsidRPr="004C28E3" w:rsidR="007A2B8A">
        <w:rPr>
          <w:szCs w:val="20"/>
        </w:rPr>
        <w:tab/>
      </w:r>
      <w:r w:rsidRPr="006F74A4" w:rsidR="007A2B8A">
        <w:rPr>
          <w:b/>
          <w:bCs/>
          <w:i/>
          <w:iCs/>
          <w:szCs w:val="20"/>
        </w:rPr>
        <w:t xml:space="preserve">*Revised </w:t>
      </w:r>
      <w:r w:rsidRPr="006F74A4" w:rsidR="00966F45">
        <w:rPr>
          <w:b/>
          <w:bCs/>
          <w:i/>
          <w:iCs/>
          <w:szCs w:val="20"/>
        </w:rPr>
        <w:t>Footnote</w:t>
      </w:r>
      <w:r w:rsidRPr="006F74A4" w:rsidR="007A2B8A">
        <w:rPr>
          <w:b/>
          <w:bCs/>
          <w:i/>
          <w:iCs/>
          <w:szCs w:val="20"/>
        </w:rPr>
        <w:t>*</w:t>
      </w:r>
      <w:r w:rsidRPr="00C84F89" w:rsidR="007A2B8A">
        <w:rPr>
          <w:szCs w:val="20"/>
        </w:rPr>
        <w:t xml:space="preserve"> </w:t>
      </w:r>
      <w:r w:rsidR="00C84F89">
        <w:rPr>
          <w:szCs w:val="20"/>
        </w:rPr>
        <w:t xml:space="preserve">This </w:t>
      </w:r>
      <w:r w:rsidR="002F4E4C">
        <w:t>revised model</w:t>
      </w:r>
      <w:r w:rsidR="00C84F89">
        <w:t xml:space="preserve"> agreement</w:t>
      </w:r>
      <w:r w:rsidR="002F4E4C">
        <w:t xml:space="preserve"> provides that</w:t>
      </w:r>
      <w:r w:rsidRPr="00E14E6C" w:rsidR="002F4E4C">
        <w:t xml:space="preserve"> </w:t>
      </w:r>
      <w:r w:rsidRPr="004C28E3" w:rsidR="006C700F">
        <w:rPr>
          <w:szCs w:val="20"/>
        </w:rPr>
        <w:t xml:space="preserve">the stockholder counsel addresses </w:t>
      </w:r>
      <w:r w:rsidR="002F4E4C">
        <w:t>be listed in</w:t>
      </w:r>
      <w:r w:rsidRPr="00E14E6C" w:rsidR="002F4E4C">
        <w:t xml:space="preserve"> </w:t>
      </w:r>
      <w:r w:rsidRPr="004C28E3" w:rsidR="006C700F">
        <w:rPr>
          <w:szCs w:val="20"/>
        </w:rPr>
        <w:t>the schedules for investors, since there is often more than one</w:t>
      </w:r>
      <w:r w:rsidR="002F4E4C">
        <w:rPr>
          <w:szCs w:val="20"/>
        </w:rPr>
        <w:t xml:space="preserve"> </w:t>
      </w:r>
      <w:r w:rsidR="002F4E4C">
        <w:t>such counsel and this prevents one cc being replaced with another if different investors in later rounds use different counsel</w:t>
      </w:r>
      <w:r w:rsidRPr="004C28E3" w:rsidR="006C700F">
        <w:rPr>
          <w:szCs w:val="20"/>
        </w:rPr>
        <w:t xml:space="preserve">. </w:t>
      </w:r>
    </w:p>
  </w:footnote>
  <w:footnote w:id="36">
    <w:p w:rsidRPr="004C28E3" w:rsidR="00871447" w:rsidP="00766D19" w:rsidRDefault="00871447" w14:paraId="665B5AA6" w14:textId="61894C30">
      <w:pPr>
        <w:pStyle w:val="FootnoteText"/>
        <w:rPr>
          <w:rFonts w:eastAsiaTheme="minorEastAsia"/>
          <w:szCs w:val="20"/>
        </w:rPr>
      </w:pPr>
      <w:r w:rsidRPr="004C28E3">
        <w:rPr>
          <w:rStyle w:val="FootnoteReference"/>
          <w:szCs w:val="20"/>
        </w:rPr>
        <w:footnoteRef/>
      </w:r>
      <w:r w:rsidRPr="004C28E3">
        <w:rPr>
          <w:szCs w:val="20"/>
        </w:rPr>
        <w:tab/>
        <w:t>To the extent there are rights of individual parties to designate directors, care should be taken to ensure that the amendment section requires the vote of such party to amend the relevant sections of the document.</w:t>
      </w:r>
    </w:p>
  </w:footnote>
  <w:footnote w:id="37">
    <w:p w:rsidRPr="004C28E3" w:rsidR="00E37D33" w:rsidP="00E37D33" w:rsidRDefault="00E37D33" w14:paraId="37E29317" w14:textId="4D612BD0">
      <w:pPr>
        <w:pStyle w:val="FootnoteText"/>
        <w:rPr>
          <w:szCs w:val="20"/>
        </w:rPr>
      </w:pPr>
      <w:r w:rsidRPr="004C28E3">
        <w:rPr>
          <w:rStyle w:val="FootnoteReference"/>
          <w:szCs w:val="20"/>
        </w:rPr>
        <w:footnoteRef/>
      </w:r>
      <w:r w:rsidRPr="004C28E3">
        <w:rPr>
          <w:szCs w:val="20"/>
        </w:rPr>
        <w:tab/>
      </w:r>
      <w:bookmarkStart w:name="_Hlk140242340" w:id="129"/>
      <w:r w:rsidRPr="007A2B8A" w:rsidR="007A2B8A">
        <w:rPr>
          <w:b/>
          <w:bCs/>
          <w:i/>
          <w:iCs/>
          <w:szCs w:val="20"/>
        </w:rPr>
        <w:t xml:space="preserve">*Revised Footnote* </w:t>
      </w:r>
      <w:r w:rsidRPr="004C28E3">
        <w:rPr>
          <w:szCs w:val="20"/>
        </w:rPr>
        <w:t xml:space="preserve">The drafter should ensure that the relevant signatories to the current agreement have authority to </w:t>
      </w:r>
      <w:r w:rsidR="00F95CC9">
        <w:rPr>
          <w:szCs w:val="20"/>
        </w:rPr>
        <w:t>amend</w:t>
      </w:r>
      <w:r w:rsidRPr="004C28E3" w:rsidR="00F95CC9">
        <w:rPr>
          <w:szCs w:val="20"/>
        </w:rPr>
        <w:t xml:space="preserve"> </w:t>
      </w:r>
      <w:r w:rsidRPr="004C28E3">
        <w:rPr>
          <w:szCs w:val="20"/>
        </w:rPr>
        <w:t>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129"/>
      <w:r w:rsidRPr="004C28E3">
        <w:rPr>
          <w:szCs w:val="20"/>
        </w:rPr>
        <w:t>”</w:t>
      </w:r>
      <w:r w:rsidR="00930CB4">
        <w:rPr>
          <w:b/>
          <w:bCs/>
          <w:i/>
          <w:iCs/>
        </w:rPr>
        <w:t xml:space="preserve"> </w:t>
      </w:r>
      <w:r w:rsidR="007A2B8A">
        <w:rPr>
          <w:szCs w:val="20"/>
        </w:rPr>
        <w:t xml:space="preserve">This provision has been updated to </w:t>
      </w:r>
      <w:r w:rsidR="00F95CC9">
        <w:rPr>
          <w:szCs w:val="20"/>
        </w:rPr>
        <w:t xml:space="preserve">read the same </w:t>
      </w:r>
      <w:r w:rsidR="007A2B8A">
        <w:rPr>
          <w:szCs w:val="20"/>
        </w:rPr>
        <w:t>across all stockholder agreements.</w:t>
      </w:r>
    </w:p>
  </w:footnote>
  <w:footnote w:id="38">
    <w:p w:rsidRPr="004C28E3" w:rsidR="00E37D33" w:rsidP="00E37D33" w:rsidRDefault="00E37D33" w14:paraId="0A31A915" w14:textId="442BFEDC">
      <w:pPr>
        <w:pStyle w:val="FootnoteText"/>
        <w:rPr>
          <w:szCs w:val="20"/>
        </w:rPr>
      </w:pPr>
      <w:r w:rsidRPr="004C28E3">
        <w:rPr>
          <w:rStyle w:val="FootnoteReference"/>
          <w:szCs w:val="20"/>
        </w:rPr>
        <w:footnoteRef/>
      </w:r>
      <w:r w:rsidRPr="004C28E3">
        <w:rPr>
          <w:szCs w:val="20"/>
        </w:rPr>
        <w:tab/>
      </w:r>
      <w:r w:rsidRPr="007A2B8A" w:rsidR="007A2B8A">
        <w:rPr>
          <w:b/>
          <w:bCs/>
          <w:i/>
          <w:iCs/>
          <w:szCs w:val="20"/>
        </w:rPr>
        <w:t xml:space="preserve">*New Footnote* </w:t>
      </w:r>
      <w:r w:rsidRPr="004C28E3">
        <w:rPr>
          <w:szCs w:val="20"/>
        </w:rPr>
        <w:t>It may be appropriate to include if there are side letters or other agreements that cover similar aspects.</w:t>
      </w:r>
    </w:p>
  </w:footnote>
  <w:footnote w:id="39">
    <w:p w:rsidR="00FA12DB" w:rsidP="00FA12DB" w:rsidRDefault="00FA12DB" w14:paraId="6015ADE0" w14:textId="79BA55A5">
      <w:pPr>
        <w:pStyle w:val="FootnoteText"/>
      </w:pPr>
      <w:r>
        <w:rPr>
          <w:rStyle w:val="FootnoteReference"/>
        </w:rPr>
        <w:footnoteRef/>
      </w:r>
      <w:r w:rsidR="005604B5">
        <w:tab/>
      </w:r>
      <w:r w:rsidRPr="002611A5">
        <w:rPr>
          <w:b/>
          <w:bCs/>
          <w:szCs w:val="20"/>
        </w:rPr>
        <w:t>*</w:t>
      </w:r>
      <w:r w:rsidRPr="00CD4D00">
        <w:rPr>
          <w:b/>
          <w:bCs/>
          <w:i/>
          <w:iCs/>
          <w:szCs w:val="20"/>
        </w:rPr>
        <w:t>New Footnote</w:t>
      </w:r>
      <w:r w:rsidRPr="002611A5">
        <w:rPr>
          <w:b/>
          <w:bCs/>
          <w:szCs w:val="20"/>
        </w:rPr>
        <w:t>*</w:t>
      </w:r>
      <w:r>
        <w:rPr>
          <w:b/>
          <w:bCs/>
          <w:szCs w:val="20"/>
        </w:rPr>
        <w:t xml:space="preserve"> </w:t>
      </w:r>
      <w:r w:rsidR="001B3298">
        <w:t>ADDENDUM 2</w:t>
      </w:r>
      <w:r>
        <w:t xml:space="preserve"> contains </w:t>
      </w:r>
      <w:r w:rsidR="00966F45">
        <w:t xml:space="preserve">a </w:t>
      </w:r>
      <w:r>
        <w:t xml:space="preserve">dispute resolution provision for parties who may choose to resolve disputes under the </w:t>
      </w:r>
      <w:r w:rsidRPr="009C4C40">
        <w:rPr>
          <w:szCs w:val="20"/>
        </w:rPr>
        <w:t>Delaware Rapid Arbitration Act</w:t>
      </w:r>
      <w:r>
        <w:rPr>
          <w:szCs w:val="20"/>
        </w:rPr>
        <w:t xml:space="preserve"> (“</w:t>
      </w:r>
      <w:r w:rsidRPr="001B3298">
        <w:rPr>
          <w:b/>
          <w:bCs/>
          <w:szCs w:val="20"/>
        </w:rPr>
        <w:t>DRAA</w:t>
      </w:r>
      <w:r>
        <w:rPr>
          <w:szCs w:val="20"/>
        </w:rPr>
        <w:t>”).</w:t>
      </w:r>
      <w:r w:rsidR="005604B5">
        <w:rPr>
          <w:szCs w:val="20"/>
        </w:rPr>
        <w:t xml:space="preserve"> </w:t>
      </w:r>
      <w:r>
        <w:rPr>
          <w:szCs w:val="20"/>
        </w:rPr>
        <w:t xml:space="preserve">However, the two alternatives contained herein are generally preferred by parties, which is why the DRAA alternative is set forth in </w:t>
      </w:r>
      <w:r w:rsidR="001B3298">
        <w:rPr>
          <w:szCs w:val="20"/>
        </w:rPr>
        <w:t>ADDENDUM 2</w:t>
      </w:r>
      <w:r>
        <w:rPr>
          <w:szCs w:val="20"/>
        </w:rPr>
        <w:t>.</w:t>
      </w:r>
    </w:p>
  </w:footnote>
  <w:footnote w:id="40">
    <w:p w:rsidR="00FA12DB" w:rsidP="00FA12DB" w:rsidRDefault="00FA12DB" w14:paraId="69F7B59B" w14:textId="7FD6401E">
      <w:pPr>
        <w:pStyle w:val="FootnoteText"/>
      </w:pPr>
      <w:r>
        <w:rPr>
          <w:rStyle w:val="FootnoteReference"/>
        </w:rPr>
        <w:footnoteRef/>
      </w:r>
      <w:r w:rsidR="005604B5">
        <w:tab/>
      </w:r>
      <w:r>
        <w:t>Some parties prefer to use the American Arbitration Association (“</w:t>
      </w:r>
      <w:r w:rsidRPr="001B3298">
        <w:rPr>
          <w:b/>
          <w:bCs/>
        </w:rPr>
        <w:t>AAA</w:t>
      </w:r>
      <w:r>
        <w:t>”) instead of JAMS.</w:t>
      </w:r>
    </w:p>
  </w:footnote>
  <w:footnote w:id="41">
    <w:p w:rsidRPr="009C4C40" w:rsidR="00FA12DB" w:rsidP="00FA12DB" w:rsidRDefault="00FA12DB" w14:paraId="5EFEFCEF" w14:textId="060DBC5C">
      <w:pPr>
        <w:pStyle w:val="FootnoteText"/>
        <w:rPr>
          <w:szCs w:val="20"/>
        </w:rPr>
      </w:pPr>
      <w:r w:rsidRPr="009C4C40">
        <w:rPr>
          <w:rStyle w:val="FootnoteReference"/>
          <w:szCs w:val="20"/>
        </w:rPr>
        <w:footnoteRef/>
      </w:r>
      <w:r w:rsidRPr="009C4C40">
        <w:rPr>
          <w:szCs w:val="20"/>
        </w:rPr>
        <w:tab/>
      </w:r>
      <w:bookmarkStart w:name="_Hlk156308968" w:id="138"/>
      <w:r w:rsidRPr="002611A5">
        <w:rPr>
          <w:b/>
          <w:bCs/>
          <w:szCs w:val="20"/>
        </w:rPr>
        <w:t>*</w:t>
      </w:r>
      <w:r w:rsidRPr="00CD4D00">
        <w:rPr>
          <w:b/>
          <w:bCs/>
          <w:i/>
          <w:iCs/>
          <w:szCs w:val="20"/>
        </w:rPr>
        <w:t>New Footnote</w:t>
      </w:r>
      <w:r w:rsidRPr="002611A5">
        <w:rPr>
          <w:b/>
          <w:bCs/>
          <w:szCs w:val="20"/>
        </w:rPr>
        <w:t>*</w:t>
      </w:r>
      <w:r>
        <w:rPr>
          <w:b/>
          <w:bCs/>
          <w:szCs w:val="20"/>
        </w:rPr>
        <w:t xml:space="preserve"> </w:t>
      </w:r>
      <w:bookmarkEnd w:id="138"/>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5604B5">
        <w:rPr>
          <w:szCs w:val="20"/>
        </w:rPr>
        <w:t xml:space="preserve"> </w:t>
      </w:r>
      <w:r>
        <w:rPr>
          <w:szCs w:val="20"/>
        </w:rPr>
        <w:t>Additionally, it may be more confidential.</w:t>
      </w:r>
      <w:r w:rsidRPr="009C4C40">
        <w:rPr>
          <w:szCs w:val="20"/>
        </w:rPr>
        <w:t xml:space="preserve"> </w:t>
      </w:r>
      <w:r>
        <w:rPr>
          <w:szCs w:val="20"/>
        </w:rPr>
        <w:t>However, some investors dislike that</w:t>
      </w:r>
      <w:r w:rsidRPr="009C4C40">
        <w:rPr>
          <w:szCs w:val="20"/>
        </w:rPr>
        <w:t xml:space="preserve"> the result cannot be appealed, and the arbitrator(s) is not bound to follow case law and precedent.</w:t>
      </w:r>
    </w:p>
  </w:footnote>
  <w:footnote w:id="42">
    <w:p w:rsidR="007D0481" w:rsidRDefault="007D0481" w14:paraId="7BD09F12" w14:textId="16FFA6FC">
      <w:pPr>
        <w:pStyle w:val="FootnoteText"/>
      </w:pPr>
      <w:r>
        <w:rPr>
          <w:rStyle w:val="FootnoteReference"/>
        </w:rPr>
        <w:footnoteRef/>
      </w:r>
      <w:r>
        <w:t xml:space="preserve"> </w:t>
      </w:r>
      <w:r>
        <w:tab/>
      </w:r>
      <w:bookmarkStart w:name="_Hlk156308976" w:id="139"/>
      <w:r w:rsidRPr="002611A5">
        <w:rPr>
          <w:b/>
          <w:bCs/>
          <w:szCs w:val="20"/>
        </w:rPr>
        <w:t>*</w:t>
      </w:r>
      <w:r w:rsidRPr="00CD4D00">
        <w:rPr>
          <w:b/>
          <w:bCs/>
          <w:i/>
          <w:iCs/>
          <w:szCs w:val="20"/>
        </w:rPr>
        <w:t>New Footnote</w:t>
      </w:r>
      <w:r w:rsidRPr="002611A5">
        <w:rPr>
          <w:b/>
          <w:bCs/>
          <w:szCs w:val="20"/>
        </w:rPr>
        <w:t>*</w:t>
      </w:r>
      <w:r>
        <w:rPr>
          <w:b/>
          <w:bCs/>
          <w:szCs w:val="20"/>
        </w:rPr>
        <w:t xml:space="preserve"> </w:t>
      </w:r>
      <w:r>
        <w:t>If Alternative 1 (arbitration) is being used for dispute resolution, the jury trial waiver language should always be included. If Alternative 2 (court) is being used for dispute resolution, then this provision is optional</w:t>
      </w:r>
      <w:bookmarkEnd w:id="139"/>
      <w:r>
        <w:t>.</w:t>
      </w:r>
    </w:p>
  </w:footnote>
  <w:footnote w:id="43">
    <w:p w:rsidRPr="009C4C40" w:rsidR="00FA12DB" w:rsidP="00FA12DB" w:rsidRDefault="00FA12DB" w14:paraId="773A3FCD" w14:textId="0A9173D1">
      <w:pPr>
        <w:pStyle w:val="FootnoteText"/>
        <w:rPr>
          <w:szCs w:val="20"/>
        </w:rPr>
      </w:pPr>
      <w:r w:rsidRPr="009C4C40">
        <w:rPr>
          <w:rStyle w:val="FootnoteReference"/>
          <w:szCs w:val="20"/>
        </w:rPr>
        <w:footnoteRef/>
      </w:r>
      <w:r>
        <w:rPr>
          <w:szCs w:val="20"/>
        </w:rPr>
        <w:tab/>
      </w:r>
      <w:r w:rsidRPr="002611A5">
        <w:rPr>
          <w:b/>
          <w:bCs/>
          <w:szCs w:val="20"/>
        </w:rPr>
        <w:t>*</w:t>
      </w:r>
      <w:r w:rsidRPr="00CD4D00">
        <w:rPr>
          <w:b/>
          <w:bCs/>
          <w:i/>
          <w:iCs/>
          <w:szCs w:val="20"/>
        </w:rPr>
        <w:t>New Footnote</w:t>
      </w:r>
      <w:r w:rsidRPr="002611A5">
        <w:rPr>
          <w:b/>
          <w:bCs/>
          <w:szCs w:val="20"/>
        </w:rPr>
        <w:t>*</w:t>
      </w:r>
      <w:r>
        <w:rPr>
          <w:b/>
          <w:bCs/>
          <w:szCs w:val="20"/>
        </w:rPr>
        <w:t xml:space="preserve"> </w:t>
      </w:r>
      <w:r w:rsidRPr="009C4C40">
        <w:rPr>
          <w:szCs w:val="20"/>
        </w:rP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FA12DB" w:rsidP="00FA12DB" w:rsidRDefault="00FA12DB" w14:paraId="10AE99A8" w14:textId="77777777">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rPr>
          <w:szCs w:val="20"/>
        </w:rPr>
        <w:noBreakHyphen/>
        <w:t>judgment remedies under applicable law.</w:t>
      </w:r>
    </w:p>
  </w:footnote>
  <w:footnote w:id="44">
    <w:p w:rsidRPr="00B82676" w:rsidR="00926BFF" w:rsidP="00926BFF" w:rsidRDefault="00926BFF" w14:paraId="164D2793" w14:textId="7EBB9409">
      <w:pPr>
        <w:pStyle w:val="FootnoteText"/>
      </w:pPr>
      <w:r>
        <w:rPr>
          <w:rStyle w:val="FootnoteReference"/>
        </w:rPr>
        <w:footnoteRef/>
      </w:r>
      <w:r w:rsidR="005604B5">
        <w:tab/>
      </w:r>
      <w:r>
        <w:rPr>
          <w:b/>
          <w:bCs/>
        </w:rPr>
        <w:t>*</w:t>
      </w:r>
      <w:r w:rsidRPr="00FA12DB">
        <w:rPr>
          <w:b/>
          <w:bCs/>
          <w:i/>
          <w:iCs/>
        </w:rPr>
        <w:t>New Footnote</w:t>
      </w:r>
      <w:r>
        <w:rPr>
          <w:b/>
          <w:bCs/>
        </w:rPr>
        <w:t>*</w:t>
      </w:r>
      <w:r>
        <w:t xml:space="preserve"> Conformed across documents.</w:t>
      </w:r>
    </w:p>
  </w:footnote>
  <w:footnote w:id="45">
    <w:p w:rsidRPr="006332AF" w:rsidR="00140011" w:rsidP="00140011" w:rsidRDefault="00140011" w14:paraId="4A242B5A" w14:textId="39A22FAD">
      <w:pPr>
        <w:pStyle w:val="FootnoteText"/>
      </w:pPr>
      <w:r w:rsidRPr="006332AF">
        <w:rPr>
          <w:rStyle w:val="FootnoteReference"/>
        </w:rPr>
        <w:footnoteRef/>
      </w:r>
      <w:r w:rsidR="005604B5">
        <w:tab/>
      </w:r>
      <w:r w:rsidRPr="006332AF">
        <w:rPr>
          <w:b/>
          <w:bCs/>
          <w:i/>
          <w:iCs/>
        </w:rPr>
        <w:t>*Revised Footnote*</w:t>
      </w:r>
      <w:r>
        <w:t xml:space="preserve"> This model agreement provides a simplified/condensed form of a signature page, which shall be adjusted as appropriate.</w:t>
      </w:r>
    </w:p>
  </w:footnote>
  <w:footnote w:id="46">
    <w:p w:rsidRPr="00940E5B" w:rsidR="00B6440A" w:rsidP="00B6440A" w:rsidRDefault="00B6440A" w14:paraId="78FE6A78" w14:textId="2BAC2521">
      <w:pPr>
        <w:pStyle w:val="FootnoteText"/>
      </w:pPr>
      <w:r>
        <w:rPr>
          <w:rStyle w:val="FootnoteReference"/>
        </w:rPr>
        <w:footnoteRef/>
      </w:r>
      <w:r w:rsidR="005604B5">
        <w:tab/>
      </w:r>
      <w:r>
        <w:rPr>
          <w:b/>
          <w:bCs/>
        </w:rPr>
        <w:t>*</w:t>
      </w:r>
      <w:r w:rsidRPr="00FA12DB">
        <w:rPr>
          <w:b/>
          <w:bCs/>
          <w:i/>
          <w:iCs/>
        </w:rPr>
        <w:t>New Footnote</w:t>
      </w:r>
      <w:r>
        <w:t xml:space="preserve">* The notice provision provides that notice address for the Company on the signature page and for Investors on </w:t>
      </w:r>
      <w:r w:rsidRPr="00002544">
        <w:rPr>
          <w:u w:val="single"/>
        </w:rPr>
        <w:t>Schedule A</w:t>
      </w:r>
      <w:r>
        <w:t xml:space="preserve"> – accordingly, the Company’s notice address/email address need to be on the signature page and the Investors’ addresses should only be included in </w:t>
      </w:r>
      <w:r w:rsidRPr="00002544">
        <w:rPr>
          <w:u w:val="single"/>
        </w:rPr>
        <w:t>Schedule A</w:t>
      </w:r>
      <w:r>
        <w:t>.</w:t>
      </w:r>
    </w:p>
  </w:footnote>
  <w:footnote w:id="47">
    <w:p w:rsidRPr="004C28E3" w:rsidR="00871447" w:rsidP="00766D19" w:rsidRDefault="00871447" w14:paraId="2DFD01A9" w14:textId="2385CCD9">
      <w:pPr>
        <w:pStyle w:val="FootnoteText"/>
        <w:rPr>
          <w:szCs w:val="20"/>
        </w:rPr>
      </w:pPr>
      <w:r w:rsidRPr="004C28E3">
        <w:rPr>
          <w:rStyle w:val="FootnoteReference"/>
          <w:szCs w:val="20"/>
        </w:rPr>
        <w:footnoteRef/>
      </w:r>
      <w:r w:rsidRPr="004C28E3">
        <w:rPr>
          <w:szCs w:val="20"/>
        </w:rPr>
        <w:tab/>
        <w:t xml:space="preserve">The “Sale Rights” provisions in this </w:t>
      </w:r>
      <w:r w:rsidR="001A6341">
        <w:rPr>
          <w:szCs w:val="20"/>
        </w:rPr>
        <w:t>ADDENDUM</w:t>
      </w:r>
      <w:r w:rsidRPr="004C28E3" w:rsidR="001A6341">
        <w:rPr>
          <w:szCs w:val="20"/>
        </w:rPr>
        <w:t xml:space="preserve"> </w:t>
      </w:r>
      <w:r w:rsidR="001B3298">
        <w:rPr>
          <w:szCs w:val="20"/>
        </w:rPr>
        <w:t xml:space="preserve">1 </w:t>
      </w:r>
      <w:r w:rsidRPr="004C28E3">
        <w:rPr>
          <w:szCs w:val="20"/>
        </w:rPr>
        <w:t xml:space="preserve">are not typically included in venture capital financings; they are more common in later-stage private equity deals. They have been drafted in response to the Delaware Chancery Court’s ruling in </w:t>
      </w:r>
      <w:r w:rsidRPr="004C28E3">
        <w:rPr>
          <w:i/>
          <w:szCs w:val="20"/>
        </w:rPr>
        <w:t xml:space="preserve">In re Trados Inc. S’holder </w:t>
      </w:r>
      <w:r w:rsidR="000C0FA4">
        <w:rPr>
          <w:i/>
          <w:szCs w:val="20"/>
        </w:rPr>
        <w:t>Litig.</w:t>
      </w:r>
      <w:r w:rsidRPr="00002544">
        <w:rPr>
          <w:iCs/>
          <w:szCs w:val="20"/>
        </w:rPr>
        <w:t xml:space="preserve">, </w:t>
      </w:r>
      <w:r w:rsidR="000C0FA4">
        <w:rPr>
          <w:iCs/>
          <w:szCs w:val="20"/>
        </w:rPr>
        <w:t>2009 WL 2225958</w:t>
      </w:r>
      <w:r w:rsidRPr="00002544">
        <w:rPr>
          <w:iCs/>
          <w:szCs w:val="20"/>
        </w:rPr>
        <w:t xml:space="preserve"> (Del. Ch. </w:t>
      </w:r>
      <w:r w:rsidR="000C0FA4">
        <w:rPr>
          <w:iCs/>
          <w:szCs w:val="20"/>
        </w:rPr>
        <w:t>July</w:t>
      </w:r>
      <w:r w:rsidRPr="00002544">
        <w:rPr>
          <w:iCs/>
          <w:szCs w:val="20"/>
        </w:rPr>
        <w:t xml:space="preserve"> 24, 2009)</w:t>
      </w:r>
      <w:r w:rsidRPr="004C28E3">
        <w:rPr>
          <w:szCs w:val="20"/>
        </w:rPr>
        <w:t>. In that case, where a Company was sold for less than the preferred stock liquidation preferences (leaving nothing for the common stockholders upon the sale), the Court concluded that, in circumstances where the interests of the common stockholders may diverge from those of the preferred, a director can breach</w:t>
      </w:r>
      <w:r w:rsidRPr="004C28E3" w:rsidR="002F7E1E">
        <w:rPr>
          <w:szCs w:val="20"/>
        </w:rPr>
        <w:t xml:space="preserve"> such person’s </w:t>
      </w:r>
      <w:r w:rsidRPr="004C28E3">
        <w:rPr>
          <w:szCs w:val="20"/>
        </w:rPr>
        <w:t xml:space="preserve">duty by approving a sale which could be viewed as improperly favoring the interests of the preferred over those of the common stockholders. The plaintiffs in that case argued that the Company was on an upswing, and that if the Company had been sold at a later date, there may have been proceeds for common stockholders. This ruling may expose directors to potential liability where they vote in favor of a sale at a price below the liquidation preferences that results in no proceeds for common stockholders. Accordingly, the “Sale Rights” provisions are designed to insulate the Board from a </w:t>
      </w:r>
      <w:r w:rsidRPr="004C28E3">
        <w:rPr>
          <w:i/>
          <w:szCs w:val="20"/>
        </w:rPr>
        <w:t>Trados</w:t>
      </w:r>
      <w:r w:rsidRPr="004C28E3">
        <w:rPr>
          <w:szCs w:val="20"/>
        </w:rPr>
        <w:t>-type claim. In particular, since this section provides for redemption rights additional to any that may be included in the Certificate of Incorporation, selling the Company may be the only means by which the Board is able to honor this contractual “put” obligation.</w:t>
      </w:r>
    </w:p>
    <w:p w:rsidRPr="004C28E3" w:rsidR="00871447" w:rsidP="00766D19" w:rsidRDefault="00871447" w14:paraId="5E358583" w14:textId="12F78FEC">
      <w:pPr>
        <w:pStyle w:val="FootnoteTextContinued"/>
        <w:rPr>
          <w:szCs w:val="20"/>
        </w:rPr>
      </w:pPr>
      <w:r w:rsidRPr="004C28E3">
        <w:rPr>
          <w:szCs w:val="20"/>
        </w:rPr>
        <w:t xml:space="preserve">Investors who are bridging a Company to a sale may want to consider amending the Voting Agreement to include provisions such as those found in this </w:t>
      </w:r>
      <w:r w:rsidR="001A6341">
        <w:rPr>
          <w:szCs w:val="20"/>
        </w:rPr>
        <w:t xml:space="preserve">ADDENDUM </w:t>
      </w:r>
      <w:r w:rsidR="001B3298">
        <w:rPr>
          <w:szCs w:val="20"/>
        </w:rPr>
        <w:t>1</w:t>
      </w:r>
      <w:r w:rsidRPr="004C28E3">
        <w:rPr>
          <w:szCs w:val="20"/>
        </w:rPr>
        <w:t xml:space="preserve">, particularly where (1) there are no disinterested directors to vote on the sale transaction, and (2) the transaction is anticipated to result in proceeds below the liquidation preferences. </w:t>
      </w:r>
    </w:p>
    <w:p w:rsidRPr="004C28E3" w:rsidR="00871447" w:rsidP="00766D19" w:rsidRDefault="00871447" w14:paraId="464FD99E" w14:textId="77777777">
      <w:pPr>
        <w:pStyle w:val="FootnoteTextContinued"/>
        <w:rPr>
          <w:szCs w:val="20"/>
        </w:rPr>
      </w:pPr>
      <w:r w:rsidRPr="004C28E3">
        <w:rPr>
          <w:szCs w:val="20"/>
        </w:rPr>
        <w:t>The Company will need to consult with its accountants with respect to the accounting treatment of the “put right” provided for here; it is the drafters’ hope that it is attenuated enough that the Company’s accountants will not require it to be reflected as debt on the Company’s balance sheet.</w:t>
      </w:r>
    </w:p>
    <w:p w:rsidRPr="004C28E3" w:rsidR="00871447" w:rsidP="00766D19" w:rsidRDefault="00871447" w14:paraId="005C52E0" w14:textId="3E5911D9">
      <w:pPr>
        <w:pStyle w:val="FootnoteTextContinued"/>
        <w:rPr>
          <w:szCs w:val="20"/>
        </w:rPr>
      </w:pPr>
      <w:r w:rsidRPr="004C28E3">
        <w:rPr>
          <w:szCs w:val="20"/>
        </w:rPr>
        <w:t xml:space="preserve">Note that this provision is intended to work in conjunction with the drag-along provisions and is not in lieu of them. It is the “Electing Holders” who trigger the provisions of this “Sale Rights” section – the same group that triggers the drag-along provisions in </w:t>
      </w:r>
      <w:r w:rsidRPr="004C28E3">
        <w:rPr>
          <w:szCs w:val="20"/>
          <w:u w:val="single"/>
        </w:rPr>
        <w:t>Section 3</w:t>
      </w:r>
      <w:r w:rsidRPr="004C28E3">
        <w:rPr>
          <w:szCs w:val="20"/>
        </w:rPr>
        <w:t>. These “Sale Rights” are not intended to give the Electing Holders (however defined) additional substantive rights, but rather to assist them in effecting the transaction they have approved.</w:t>
      </w:r>
    </w:p>
    <w:p w:rsidRPr="004C28E3" w:rsidR="00871447" w:rsidP="00766D19" w:rsidRDefault="00871447" w14:paraId="70E411FF" w14:textId="6169FCA4">
      <w:pPr>
        <w:pStyle w:val="FootnoteTextContinued"/>
        <w:rPr>
          <w:szCs w:val="20"/>
        </w:rPr>
      </w:pPr>
      <w:r w:rsidRPr="004C28E3">
        <w:rPr>
          <w:szCs w:val="20"/>
        </w:rPr>
        <w:t xml:space="preserve">Finally, note that this provision is also intended to address the Delaware Chancery Court’s rulings in </w:t>
      </w:r>
      <w:r w:rsidRPr="004C28E3">
        <w:rPr>
          <w:i/>
          <w:szCs w:val="20"/>
        </w:rPr>
        <w:t>TCV VI, L.P. v. TradingScreen Inc.</w:t>
      </w:r>
      <w:r w:rsidRPr="004C28E3">
        <w:rPr>
          <w:szCs w:val="20"/>
        </w:rPr>
        <w:t xml:space="preserve">, </w:t>
      </w:r>
      <w:r w:rsidR="000C0FA4">
        <w:rPr>
          <w:szCs w:val="20"/>
        </w:rPr>
        <w:t>2015 WL 1598045</w:t>
      </w:r>
      <w:r w:rsidRPr="004C28E3">
        <w:rPr>
          <w:szCs w:val="20"/>
        </w:rPr>
        <w:t xml:space="preserve"> (Del Ch. Feb. 26, 2015, redacted Mar. 27, 2015) and </w:t>
      </w:r>
      <w:r w:rsidRPr="004C28E3">
        <w:rPr>
          <w:i/>
          <w:szCs w:val="20"/>
        </w:rPr>
        <w:t xml:space="preserve">SV </w:t>
      </w:r>
      <w:r w:rsidR="000C0FA4">
        <w:rPr>
          <w:i/>
          <w:szCs w:val="20"/>
        </w:rPr>
        <w:t>Inv.</w:t>
      </w:r>
      <w:r w:rsidRPr="004C28E3" w:rsidR="000C0FA4">
        <w:rPr>
          <w:i/>
          <w:szCs w:val="20"/>
        </w:rPr>
        <w:t xml:space="preserve"> </w:t>
      </w:r>
      <w:r w:rsidRPr="004C28E3">
        <w:rPr>
          <w:i/>
          <w:szCs w:val="20"/>
        </w:rPr>
        <w:t>Partners, LLC v. Thought</w:t>
      </w:r>
      <w:r w:rsidR="000C0FA4">
        <w:rPr>
          <w:i/>
          <w:szCs w:val="20"/>
        </w:rPr>
        <w:t>W</w:t>
      </w:r>
      <w:r w:rsidRPr="004C28E3">
        <w:rPr>
          <w:i/>
          <w:szCs w:val="20"/>
        </w:rPr>
        <w:t>orks, Inc.</w:t>
      </w:r>
      <w:r w:rsidRPr="004C28E3">
        <w:rPr>
          <w:szCs w:val="20"/>
        </w:rPr>
        <w:t xml:space="preserve">, </w:t>
      </w:r>
      <w:r w:rsidR="000C0FA4">
        <w:rPr>
          <w:szCs w:val="20"/>
        </w:rPr>
        <w:t>7 A.3d 973</w:t>
      </w:r>
      <w:r w:rsidRPr="004C28E3">
        <w:rPr>
          <w:szCs w:val="20"/>
        </w:rPr>
        <w:t xml:space="preserve"> (Del. Ch. 2010), which placed significant limits on a preferred stockholder’s right to have a redemption obligation enforced. In </w:t>
      </w:r>
      <w:r w:rsidRPr="004C28E3">
        <w:rPr>
          <w:i/>
          <w:iCs/>
          <w:szCs w:val="20"/>
        </w:rPr>
        <w:t>TradingScreen</w:t>
      </w:r>
      <w:r w:rsidRPr="004C28E3">
        <w:rPr>
          <w:szCs w:val="20"/>
        </w:rPr>
        <w:t>, the Court suggested that a board’s decision regarding how much of a corporation’s capital can be applied to the redemption of stock from time to time is protected by the business judgment rule, even where the corporation has sufficient legal surplus to effect the redemption.</w:t>
      </w:r>
    </w:p>
  </w:footnote>
  <w:footnote w:id="48">
    <w:p w:rsidRPr="009C4C40" w:rsidR="00FA12DB" w:rsidP="00FA12DB" w:rsidRDefault="00FA12DB" w14:paraId="22C2D68A" w14:textId="60FE8761">
      <w:pPr>
        <w:pStyle w:val="FootnoteText"/>
        <w:rPr>
          <w:szCs w:val="20"/>
        </w:rPr>
      </w:pPr>
      <w:r w:rsidRPr="009C4C40">
        <w:rPr>
          <w:rStyle w:val="FootnoteReference"/>
          <w:szCs w:val="20"/>
        </w:rPr>
        <w:footnoteRef/>
      </w:r>
      <w:r w:rsidRPr="009C4C40">
        <w:rPr>
          <w:szCs w:val="20"/>
        </w:rPr>
        <w:tab/>
        <w:t xml:space="preserve">This </w:t>
      </w:r>
      <w:r w:rsidR="001B3298">
        <w:rPr>
          <w:szCs w:val="20"/>
        </w:rPr>
        <w:t>ADDENDUM 2</w:t>
      </w:r>
      <w:r>
        <w:rPr>
          <w:szCs w:val="20"/>
        </w:rPr>
        <w:t xml:space="preserve"> includes a provision for parties who</w:t>
      </w:r>
      <w:r w:rsidRPr="009C4C40">
        <w:rPr>
          <w:szCs w:val="20"/>
        </w:rPr>
        <w:t xml:space="preserve"> would prefer to resolve disputes under the Delaware Rapid Arbitration Act (the “</w:t>
      </w:r>
      <w:r w:rsidRPr="00002544">
        <w:rPr>
          <w:b/>
          <w:bCs/>
          <w:szCs w:val="20"/>
        </w:rPr>
        <w:t>DRAA</w:t>
      </w:r>
      <w:r w:rsidRPr="009C4C40">
        <w:rPr>
          <w:szCs w:val="20"/>
        </w:rPr>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49">
    <w:p w:rsidRPr="009C4C40" w:rsidR="00FA12DB" w:rsidP="00FA12DB" w:rsidRDefault="00FA12DB" w14:paraId="27AD30FE" w14:textId="5398D480">
      <w:pPr>
        <w:pStyle w:val="FootnoteText"/>
        <w:rPr>
          <w:szCs w:val="20"/>
        </w:rPr>
      </w:pPr>
      <w:r w:rsidRPr="009C4C40">
        <w:rPr>
          <w:rStyle w:val="FootnoteReference"/>
          <w:szCs w:val="20"/>
        </w:rPr>
        <w:footnoteRef/>
      </w:r>
      <w:r w:rsidRPr="009C4C40">
        <w:rPr>
          <w:szCs w:val="20"/>
        </w:rPr>
        <w:tab/>
        <w:t xml:space="preserve">The parties may elect to use different rules. If different rules are desired, they should be set forth or incorporated by reference into this </w:t>
      </w:r>
      <w:r w:rsidR="00B41345">
        <w:rPr>
          <w:szCs w:val="20"/>
          <w:u w:val="single"/>
        </w:rPr>
        <w:t xml:space="preserve">paragraph </w:t>
      </w:r>
      <w:r w:rsidR="001B7B8B">
        <w:rPr>
          <w:szCs w:val="20"/>
          <w:u w:val="single"/>
        </w:rPr>
        <w:t>(b)</w:t>
      </w:r>
      <w:r w:rsidRPr="009C4C40">
        <w:rPr>
          <w:szCs w:val="20"/>
        </w:rPr>
        <w:t>.</w:t>
      </w:r>
    </w:p>
  </w:footnote>
  <w:footnote w:id="50">
    <w:p w:rsidRPr="009C4C40" w:rsidR="00FA12DB" w:rsidP="00FA12DB" w:rsidRDefault="00FA12DB" w14:paraId="3A3D5757" w14:textId="77777777">
      <w:pPr>
        <w:pStyle w:val="FootnoteText"/>
        <w:rPr>
          <w:szCs w:val="20"/>
        </w:rPr>
      </w:pPr>
      <w:r w:rsidRPr="009C4C40">
        <w:rPr>
          <w:rStyle w:val="FootnoteReference"/>
          <w:szCs w:val="20"/>
        </w:rPr>
        <w:footnoteRef/>
      </w:r>
      <w:r w:rsidRPr="009C4C40">
        <w:rPr>
          <w:szCs w:val="20"/>
        </w:rPr>
        <w:tab/>
        <w:t>The parties may elect to hold the arbitration in a different location. Note, however, that the “seat” of the arbitration is, by statute, in Delaware. This simply means that Delaware law governs the arbitration, wherever it occurs.</w:t>
      </w:r>
    </w:p>
  </w:footnote>
  <w:footnote w:id="51">
    <w:p w:rsidRPr="009C4C40" w:rsidR="00FA12DB" w:rsidP="00FA12DB" w:rsidRDefault="00FA12DB" w14:paraId="5E4C80FE" w14:textId="77777777">
      <w:pPr>
        <w:pStyle w:val="FootnoteText"/>
        <w:rPr>
          <w:szCs w:val="20"/>
        </w:rPr>
      </w:pPr>
      <w:r w:rsidRPr="009C4C40">
        <w:rPr>
          <w:rStyle w:val="FootnoteReference"/>
          <w:szCs w:val="20"/>
        </w:rPr>
        <w:footnoteRef/>
      </w:r>
      <w:r w:rsidRPr="009C4C40">
        <w:rPr>
          <w:szCs w:val="20"/>
        </w:rPr>
        <w:tab/>
        <w:t>The parties may wish to proceed before a panel of arbitrators. In such event, this provision should be changed to reflect the desired number of arbitrators and to state their names or provide the descriptive qualifications.</w:t>
      </w:r>
    </w:p>
  </w:footnote>
  <w:footnote w:id="52">
    <w:p w:rsidRPr="009C4C40" w:rsidR="00FA12DB" w:rsidP="00FA12DB" w:rsidRDefault="00FA12DB" w14:paraId="37FD68B1" w14:textId="33667B09">
      <w:pPr>
        <w:pStyle w:val="FootnoteText"/>
        <w:rPr>
          <w:szCs w:val="20"/>
        </w:rPr>
      </w:pPr>
      <w:r w:rsidRPr="009C4C40">
        <w:rPr>
          <w:rStyle w:val="FootnoteReference"/>
          <w:szCs w:val="20"/>
        </w:rPr>
        <w:footnoteRef/>
      </w:r>
      <w:r w:rsidRPr="009C4C40">
        <w:rPr>
          <w:szCs w:val="20"/>
        </w:rPr>
        <w:tab/>
        <w:t xml:space="preserve">The DRAA empowers the parties to include one, both or neither of the provisions set forth in </w:t>
      </w:r>
      <w:r w:rsidR="00B41345">
        <w:rPr>
          <w:szCs w:val="20"/>
          <w:u w:val="single"/>
        </w:rPr>
        <w:t xml:space="preserve">paragraph </w:t>
      </w:r>
      <w:r w:rsidR="00A846A7">
        <w:rPr>
          <w:szCs w:val="20"/>
          <w:u w:val="single"/>
        </w:rPr>
        <w:t>(</w:t>
      </w:r>
      <w:r w:rsidR="00F17066">
        <w:rPr>
          <w:szCs w:val="20"/>
          <w:u w:val="single"/>
        </w:rPr>
        <w:t>e</w:t>
      </w:r>
      <w:r w:rsidR="00A846A7">
        <w:rPr>
          <w:szCs w:val="20"/>
          <w:u w:val="single"/>
        </w:rPr>
        <w:t>)</w:t>
      </w:r>
      <w:r w:rsidRPr="009C4C40">
        <w:rPr>
          <w:szCs w:val="20"/>
        </w:rPr>
        <w:t xml:space="preserve">. If the parties wish to proceed without discovery, neither of the sentences in </w:t>
      </w:r>
      <w:r w:rsidR="00B41345">
        <w:rPr>
          <w:szCs w:val="20"/>
          <w:u w:val="single"/>
        </w:rPr>
        <w:t xml:space="preserve">paragraph </w:t>
      </w:r>
      <w:r w:rsidR="00A846A7">
        <w:rPr>
          <w:szCs w:val="20"/>
          <w:u w:val="single"/>
        </w:rPr>
        <w:t>(</w:t>
      </w:r>
      <w:r w:rsidR="00F17066">
        <w:rPr>
          <w:szCs w:val="20"/>
          <w:u w:val="single"/>
        </w:rPr>
        <w:t>e</w:t>
      </w:r>
      <w:r w:rsidR="00A846A7">
        <w:rPr>
          <w:szCs w:val="20"/>
          <w:u w:val="single"/>
        </w:rPr>
        <w:t>)</w:t>
      </w:r>
      <w:r w:rsidRPr="009C4C40">
        <w:rPr>
          <w:szCs w:val="20"/>
        </w:rP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53">
    <w:p w:rsidRPr="009C4C40" w:rsidR="00FA12DB" w:rsidP="00FA12DB" w:rsidRDefault="00FA12DB" w14:paraId="0FA60EAB" w14:textId="77777777">
      <w:pPr>
        <w:pStyle w:val="FootnoteText"/>
        <w:rPr>
          <w:szCs w:val="20"/>
        </w:rPr>
      </w:pPr>
      <w:r w:rsidRPr="009C4C40">
        <w:rPr>
          <w:rStyle w:val="FootnoteReference"/>
          <w:szCs w:val="20"/>
        </w:rPr>
        <w:footnoteRef/>
      </w:r>
      <w:r w:rsidRPr="009C4C40">
        <w:rPr>
          <w:szCs w:val="20"/>
        </w:rP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54">
    <w:p w:rsidRPr="009C4C40" w:rsidR="00FA12DB" w:rsidP="00FA12DB" w:rsidRDefault="00FA12DB" w14:paraId="708D6AB8" w14:textId="5D973597">
      <w:pPr>
        <w:pStyle w:val="FootnoteText"/>
        <w:rPr>
          <w:szCs w:val="20"/>
        </w:rPr>
      </w:pPr>
      <w:r w:rsidRPr="009C4C40">
        <w:rPr>
          <w:rStyle w:val="FootnoteReference"/>
          <w:szCs w:val="20"/>
        </w:rPr>
        <w:footnoteRef/>
      </w:r>
      <w:r w:rsidRPr="009C4C40">
        <w:rPr>
          <w:szCs w:val="20"/>
        </w:rPr>
        <w:tab/>
        <w:t>The parties may specify a longer period for the arbitration. If they do not do so, the 120</w:t>
      </w:r>
      <w:r w:rsidR="000C0FA4">
        <w:rPr>
          <w:szCs w:val="20"/>
        </w:rPr>
        <w:t>-</w:t>
      </w:r>
      <w:r w:rsidRPr="009C4C40">
        <w:rPr>
          <w:szCs w:val="20"/>
        </w:rPr>
        <w:t>day period of the DRAA is the default, and such period may be extended by no more than an additional 60 days, and then only upon consent of all parties to the arbitration.</w:t>
      </w:r>
    </w:p>
  </w:footnote>
  <w:footnote w:id="55">
    <w:p w:rsidRPr="009C4C40" w:rsidR="00FA12DB" w:rsidP="00FA12DB" w:rsidRDefault="00FA12DB" w14:paraId="7C440250" w14:textId="77777777">
      <w:pPr>
        <w:pStyle w:val="FootnoteText"/>
        <w:rPr>
          <w:szCs w:val="20"/>
        </w:rPr>
      </w:pPr>
      <w:r w:rsidRPr="009C4C40">
        <w:rPr>
          <w:rStyle w:val="FootnoteReference"/>
          <w:szCs w:val="20"/>
        </w:rPr>
        <w:footnoteRef/>
      </w:r>
      <w:r w:rsidRPr="009C4C40">
        <w:rPr>
          <w:szCs w:val="20"/>
        </w:rPr>
        <w:tab/>
        <w:t>A reasoned award is not required by the DRAA, but it may be required by the parties’ contract.</w:t>
      </w:r>
    </w:p>
  </w:footnote>
  <w:footnote w:id="56">
    <w:p w:rsidRPr="009C4C40" w:rsidR="00FA12DB" w:rsidP="00FA12DB" w:rsidRDefault="00FA12DB" w14:paraId="58199F70" w14:textId="575CA067">
      <w:pPr>
        <w:pStyle w:val="FootnoteText"/>
        <w:rPr>
          <w:szCs w:val="20"/>
        </w:rPr>
      </w:pPr>
      <w:r w:rsidRPr="009C4C40">
        <w:rPr>
          <w:rStyle w:val="FootnoteReference"/>
          <w:szCs w:val="20"/>
        </w:rPr>
        <w:footnoteRef/>
      </w:r>
      <w:r w:rsidRPr="009C4C40">
        <w:rPr>
          <w:szCs w:val="20"/>
        </w:rPr>
        <w:tab/>
        <w:t xml:space="preserve">The DRAA allows the parties to waive the right to appeal. This provision should only be included if the parties intend to waive appellate rights. </w:t>
      </w:r>
      <w:r w:rsidR="00B41345">
        <w:rPr>
          <w:szCs w:val="20"/>
          <w:u w:val="single"/>
        </w:rPr>
        <w:t xml:space="preserve">Paragraph </w:t>
      </w:r>
      <w:r w:rsidR="008A1E31">
        <w:rPr>
          <w:szCs w:val="20"/>
          <w:u w:val="single"/>
        </w:rPr>
        <w:t>(</w:t>
      </w:r>
      <w:r w:rsidR="00F17066">
        <w:rPr>
          <w:szCs w:val="20"/>
          <w:u w:val="single"/>
        </w:rPr>
        <w:t>l</w:t>
      </w:r>
      <w:r w:rsidR="008A1E31">
        <w:rPr>
          <w:szCs w:val="20"/>
          <w:u w:val="single"/>
        </w:rPr>
        <w:t>)</w:t>
      </w:r>
      <w:r w:rsidRPr="009C4C40">
        <w:rPr>
          <w:szCs w:val="20"/>
        </w:rPr>
        <w:t xml:space="preserve"> below is included in the event that the parties wish to preserve the right to appeal the Arbitrator’s award, in which case </w:t>
      </w:r>
      <w:r w:rsidRPr="009C4C40">
        <w:rPr>
          <w:szCs w:val="20"/>
          <w:u w:val="single"/>
        </w:rPr>
        <w:t>clause (iv)</w:t>
      </w:r>
      <w:r w:rsidRPr="009C4C40">
        <w:rPr>
          <w:szCs w:val="20"/>
        </w:rPr>
        <w:t xml:space="preserve"> of </w:t>
      </w:r>
      <w:r w:rsidR="00B41345">
        <w:rPr>
          <w:szCs w:val="20"/>
          <w:u w:val="single"/>
        </w:rPr>
        <w:t xml:space="preserve">paragraph </w:t>
      </w:r>
      <w:r w:rsidR="00A846A7">
        <w:rPr>
          <w:szCs w:val="20"/>
          <w:u w:val="single"/>
        </w:rPr>
        <w:t>(</w:t>
      </w:r>
      <w:r w:rsidR="00F17066">
        <w:rPr>
          <w:szCs w:val="20"/>
          <w:u w:val="single"/>
        </w:rPr>
        <w:t>g</w:t>
      </w:r>
      <w:r w:rsidR="00A846A7">
        <w:rPr>
          <w:szCs w:val="20"/>
          <w:u w:val="single"/>
        </w:rPr>
        <w:t>)</w:t>
      </w:r>
      <w:r w:rsidRPr="00002544">
        <w:rPr>
          <w:szCs w:val="20"/>
        </w:rPr>
        <w:t xml:space="preserve"> </w:t>
      </w:r>
      <w:r w:rsidRPr="009C4C40">
        <w:rPr>
          <w:szCs w:val="20"/>
        </w:rPr>
        <w:t>should not be included.</w:t>
      </w:r>
    </w:p>
  </w:footnote>
  <w:footnote w:id="57">
    <w:p w:rsidRPr="009C4C40" w:rsidR="00FA12DB" w:rsidP="00FA12DB" w:rsidRDefault="00FA12DB" w14:paraId="6A066693" w14:textId="77777777">
      <w:pPr>
        <w:pStyle w:val="FootnoteText"/>
        <w:rPr>
          <w:szCs w:val="20"/>
        </w:rPr>
      </w:pPr>
      <w:r w:rsidRPr="009C4C40">
        <w:rPr>
          <w:rStyle w:val="FootnoteReference"/>
          <w:szCs w:val="20"/>
        </w:rPr>
        <w:footnoteRef/>
      </w:r>
      <w:r w:rsidRPr="009C4C40">
        <w:rPr>
          <w:szCs w:val="20"/>
        </w:rPr>
        <w:tab/>
        <w:t>Under the DRAA, the parties have the right to limit the power of the Arbitrator to award relief. Any such limitation should be specified here, in lieu of the last sentence of this provision.</w:t>
      </w:r>
    </w:p>
  </w:footnote>
  <w:footnote w:id="58">
    <w:p w:rsidRPr="009C4C40" w:rsidR="00FA12DB" w:rsidP="00FA12DB" w:rsidRDefault="00FA12DB" w14:paraId="1299FBE8" w14:textId="77777777">
      <w:pPr>
        <w:pStyle w:val="FootnoteText"/>
        <w:rPr>
          <w:szCs w:val="20"/>
        </w:rPr>
      </w:pPr>
      <w:r w:rsidRPr="009C4C40">
        <w:rPr>
          <w:rStyle w:val="FootnoteReference"/>
          <w:szCs w:val="20"/>
        </w:rPr>
        <w:footnoteRef/>
      </w:r>
      <w:r w:rsidRPr="009C4C40">
        <w:rPr>
          <w:szCs w:val="20"/>
        </w:rPr>
        <w:tab/>
        <w:t>This phrase would be included only in the event that one or both parties were subject to federal disclosure obligations which could encompass the Arbitration.</w:t>
      </w:r>
    </w:p>
  </w:footnote>
  <w:footnote w:id="59">
    <w:p w:rsidRPr="009C4C40" w:rsidR="00FA12DB" w:rsidP="00FA12DB" w:rsidRDefault="00FA12DB" w14:paraId="3861B957" w14:textId="0126C4F4">
      <w:pPr>
        <w:pStyle w:val="FootnoteText"/>
        <w:rPr>
          <w:szCs w:val="20"/>
        </w:rPr>
      </w:pPr>
      <w:r w:rsidRPr="009C4C40">
        <w:rPr>
          <w:rStyle w:val="FootnoteReference"/>
          <w:szCs w:val="20"/>
        </w:rPr>
        <w:footnoteRef/>
      </w:r>
      <w:r w:rsidRPr="009C4C40">
        <w:rPr>
          <w:szCs w:val="20"/>
        </w:rPr>
        <w:tab/>
        <w:t xml:space="preserve">Eliminate reference to “third party discovery proceedings” in the event that such proceedings were not contracted for in </w:t>
      </w:r>
      <w:r w:rsidR="00B41345">
        <w:rPr>
          <w:szCs w:val="20"/>
          <w:u w:val="single"/>
        </w:rPr>
        <w:t xml:space="preserve">paragraph </w:t>
      </w:r>
      <w:r w:rsidR="008A1E31">
        <w:rPr>
          <w:szCs w:val="20"/>
          <w:u w:val="single"/>
        </w:rPr>
        <w:t>(</w:t>
      </w:r>
      <w:r w:rsidR="00A4314B">
        <w:rPr>
          <w:szCs w:val="20"/>
          <w:u w:val="single"/>
        </w:rPr>
        <w:t>e</w:t>
      </w:r>
      <w:r w:rsidR="008A1E31">
        <w:rPr>
          <w:szCs w:val="20"/>
          <w:u w:val="single"/>
        </w:rPr>
        <w:t>)</w:t>
      </w:r>
      <w:r w:rsidRPr="009C4C40">
        <w:rPr>
          <w:szCs w:val="20"/>
        </w:rPr>
        <w:t>, above.</w:t>
      </w:r>
    </w:p>
  </w:footnote>
  <w:footnote w:id="60">
    <w:p w:rsidRPr="009C4C40" w:rsidR="00FA12DB" w:rsidP="00FA12DB" w:rsidRDefault="00FA12DB" w14:paraId="18101214" w14:textId="0D1EF4FD">
      <w:pPr>
        <w:pStyle w:val="FootnoteText"/>
        <w:rPr>
          <w:szCs w:val="20"/>
        </w:rPr>
      </w:pPr>
      <w:r w:rsidRPr="009C4C40">
        <w:rPr>
          <w:rStyle w:val="FootnoteReference"/>
          <w:szCs w:val="20"/>
        </w:rPr>
        <w:footnoteRef/>
      </w:r>
      <w:r w:rsidRPr="009C4C40">
        <w:rPr>
          <w:szCs w:val="20"/>
        </w:rPr>
        <w:tab/>
      </w:r>
      <w:r w:rsidRPr="009C4C40">
        <w:rPr>
          <w:szCs w:val="20"/>
          <w:u w:val="single"/>
        </w:rPr>
        <w:t>Clause (v)</w:t>
      </w:r>
      <w:r w:rsidRPr="009C4C40">
        <w:rPr>
          <w:szCs w:val="20"/>
        </w:rPr>
        <w:t xml:space="preserve"> would be excluded in the event that third-party discovery was not provided for in </w:t>
      </w:r>
      <w:r w:rsidR="00B41345">
        <w:rPr>
          <w:szCs w:val="20"/>
          <w:u w:val="single"/>
        </w:rPr>
        <w:t xml:space="preserve">paragraph </w:t>
      </w:r>
      <w:r w:rsidR="008A1E31">
        <w:rPr>
          <w:szCs w:val="20"/>
          <w:u w:val="single"/>
        </w:rPr>
        <w:t>(</w:t>
      </w:r>
      <w:r w:rsidR="00A4314B">
        <w:rPr>
          <w:szCs w:val="20"/>
          <w:u w:val="single"/>
        </w:rPr>
        <w:t>e</w:t>
      </w:r>
      <w:r w:rsidR="008A1E31">
        <w:rPr>
          <w:szCs w:val="20"/>
          <w:u w:val="single"/>
        </w:rPr>
        <w:t>)</w:t>
      </w:r>
      <w:r w:rsidRPr="009C4C40">
        <w:rPr>
          <w:szCs w:val="20"/>
        </w:rPr>
        <w:t xml:space="preserve"> above.</w:t>
      </w:r>
    </w:p>
  </w:footnote>
  <w:footnote w:id="61">
    <w:p w:rsidRPr="009C4C40" w:rsidR="00FA12DB" w:rsidP="00FA12DB" w:rsidRDefault="00FA12DB" w14:paraId="3B924A14" w14:textId="77777777">
      <w:pPr>
        <w:pStyle w:val="FootnoteText"/>
        <w:rPr>
          <w:szCs w:val="20"/>
        </w:rPr>
      </w:pPr>
      <w:r w:rsidRPr="009C4C40">
        <w:rPr>
          <w:rStyle w:val="FootnoteReference"/>
          <w:szCs w:val="20"/>
        </w:rPr>
        <w:footnoteRef/>
      </w:r>
      <w:r w:rsidRPr="009C4C40">
        <w:rPr>
          <w:szCs w:val="20"/>
        </w:rP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62">
    <w:p w:rsidRPr="009C4C40" w:rsidR="00FA12DB" w:rsidP="00FA12DB" w:rsidRDefault="00FA12DB" w14:paraId="7630BFAC" w14:textId="36B0BCEF">
      <w:pPr>
        <w:pStyle w:val="FootnoteText"/>
        <w:rPr>
          <w:szCs w:val="20"/>
        </w:rPr>
      </w:pPr>
      <w:r w:rsidRPr="009C4C40">
        <w:rPr>
          <w:rStyle w:val="FootnoteReference"/>
          <w:szCs w:val="20"/>
        </w:rPr>
        <w:footnoteRef/>
      </w:r>
      <w:r w:rsidRPr="009C4C40">
        <w:rPr>
          <w:szCs w:val="20"/>
        </w:rP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szCs w:val="20"/>
          <w:u w:val="single"/>
        </w:rPr>
        <w:t>clause (iv)</w:t>
      </w:r>
      <w:r w:rsidRPr="009C4C40">
        <w:rPr>
          <w:szCs w:val="20"/>
        </w:rPr>
        <w:t xml:space="preserve"> of </w:t>
      </w:r>
      <w:r w:rsidR="00B41345">
        <w:rPr>
          <w:szCs w:val="20"/>
          <w:u w:val="single"/>
        </w:rPr>
        <w:t xml:space="preserve">paragraph </w:t>
      </w:r>
      <w:r w:rsidR="00A846A7">
        <w:rPr>
          <w:szCs w:val="20"/>
          <w:u w:val="single"/>
        </w:rPr>
        <w:t>(</w:t>
      </w:r>
      <w:r w:rsidR="00A15B2E">
        <w:rPr>
          <w:szCs w:val="20"/>
          <w:u w:val="single"/>
        </w:rPr>
        <w:t>g</w:t>
      </w:r>
      <w:r w:rsidR="00A846A7">
        <w:rPr>
          <w:szCs w:val="20"/>
          <w:u w:val="single"/>
        </w:rPr>
        <w:t>)</w:t>
      </w:r>
      <w:r w:rsidRPr="009C4C40">
        <w:rPr>
          <w:szCs w:val="20"/>
        </w:rPr>
        <w:t>.</w:t>
      </w:r>
    </w:p>
  </w:footnote>
  <w:footnote w:id="63">
    <w:p w:rsidRPr="009C4C40" w:rsidR="00FA12DB" w:rsidP="00FA12DB" w:rsidRDefault="00FA12DB" w14:paraId="47362497" w14:textId="77777777">
      <w:pPr>
        <w:pStyle w:val="FootnoteText"/>
        <w:rPr>
          <w:szCs w:val="20"/>
        </w:rPr>
      </w:pPr>
      <w:r w:rsidRPr="009C4C40">
        <w:rPr>
          <w:rStyle w:val="FootnoteReference"/>
          <w:szCs w:val="20"/>
        </w:rPr>
        <w:footnoteRef/>
      </w:r>
      <w:r w:rsidRPr="009C4C40">
        <w:rPr>
          <w:szCs w:val="20"/>
        </w:rPr>
        <w:tab/>
        <w:t xml:space="preserve">The following is an alternative appellate provision in the event that the parties do not to wish to proceed with an appeal before the Delaware Supreme Court and desire a limited scope of appeal in accordance with the FAA. </w:t>
      </w:r>
    </w:p>
  </w:footnote>
  <w:footnote w:id="64">
    <w:p w:rsidRPr="009C4C40" w:rsidR="00FA12DB" w:rsidP="00FA12DB" w:rsidRDefault="00FA12DB" w14:paraId="03269F7C" w14:textId="354CF71D">
      <w:pPr>
        <w:pStyle w:val="FootnoteText"/>
        <w:rPr>
          <w:szCs w:val="20"/>
        </w:rPr>
      </w:pPr>
      <w:r w:rsidRPr="009C4C40">
        <w:rPr>
          <w:rStyle w:val="FootnoteReference"/>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 w:id="65">
    <w:p w:rsidRPr="009C4C40" w:rsidR="00FA12DB" w:rsidP="00FA12DB" w:rsidRDefault="00FA12DB" w14:paraId="7BC0F75D" w14:textId="77777777">
      <w:pPr>
        <w:pStyle w:val="FootnoteText"/>
        <w:rPr>
          <w:szCs w:val="20"/>
        </w:rPr>
      </w:pPr>
      <w:r w:rsidRPr="009C4C40">
        <w:rPr>
          <w:rStyle w:val="FootnoteReference"/>
          <w:szCs w:val="20"/>
        </w:rPr>
        <w:footnoteRef/>
      </w:r>
      <w:r w:rsidRPr="009C4C40">
        <w:rPr>
          <w:szCs w:val="20"/>
        </w:rP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66">
    <w:p w:rsidRPr="009C4C40" w:rsidR="00FA12DB" w:rsidP="00FA12DB" w:rsidRDefault="00FA12DB" w14:paraId="34DEA825" w14:textId="77777777">
      <w:pPr>
        <w:pStyle w:val="FootnoteText"/>
        <w:rPr>
          <w:szCs w:val="20"/>
        </w:rPr>
      </w:pPr>
      <w:r w:rsidRPr="009C4C40">
        <w:rPr>
          <w:rStyle w:val="FootnoteReference"/>
          <w:szCs w:val="20"/>
        </w:rPr>
        <w:footnoteRef/>
      </w:r>
      <w:r w:rsidRPr="009C4C40">
        <w:rPr>
          <w:szCs w:val="20"/>
        </w:rPr>
        <w:tab/>
        <w:t>The following is an alternative appellate provision for use in the event that the parties do not to wish to proceed with an appeal before the Delaware Supreme Court and desire that the scope of their appeal be as broad as possible.</w:t>
      </w:r>
    </w:p>
  </w:footnote>
  <w:footnote w:id="67">
    <w:p w:rsidRPr="009C4C40" w:rsidR="00FA12DB" w:rsidP="00FA12DB" w:rsidRDefault="00FA12DB" w14:paraId="5CE5597F" w14:textId="64B0E8A7">
      <w:pPr>
        <w:pStyle w:val="FootnoteText"/>
        <w:rPr>
          <w:szCs w:val="20"/>
        </w:rPr>
      </w:pPr>
      <w:r w:rsidRPr="009C4C40">
        <w:rPr>
          <w:rStyle w:val="FootnoteReference"/>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RDefault="00871447" w14:paraId="78934D6F" w14:textId="7CB85302">
    <w:pPr>
      <w:pStyle w:val="Header"/>
      <w:widowControl/>
      <w:shd w:val="clear" w:color="auto" w:fill="auto"/>
      <w:autoSpaceDE/>
      <w:autoSpaceDN/>
      <w:adjustRightInd/>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P="00DB3D52" w:rsidRDefault="00871447" w14:paraId="15DB57B8" w14:textId="26E50B80">
    <w:pPr>
      <w:spacing w:after="240"/>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w:t>
    </w:r>
    <w:r w:rsidR="005604B5">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5604B5">
      <w:rPr>
        <w:rFonts w:ascii="Arial" w:hAnsi="Arial" w:cs="Arial"/>
        <w:b/>
        <w:sz w:val="20"/>
        <w:szCs w:val="20"/>
      </w:rPr>
      <w:t xml:space="preserve"> </w:t>
    </w:r>
    <w:r>
      <w:rPr>
        <w:rFonts w:ascii="Arial" w:hAnsi="Arial" w:cs="Arial"/>
        <w:b/>
        <w:sz w:val="20"/>
        <w:szCs w:val="20"/>
      </w:rPr>
      <w:t xml:space="preserve">This document should not be construed as legal advice for any particular facts </w:t>
    </w:r>
    <w:bookmarkStart w:name="_Hlk140265801" w:id="142"/>
    <w:r>
      <w:rPr>
        <w:rFonts w:ascii="Arial" w:hAnsi="Arial" w:cs="Arial"/>
        <w:b/>
        <w:sz w:val="20"/>
        <w:szCs w:val="20"/>
      </w:rPr>
      <w:t>or circumstances</w:t>
    </w:r>
    <w:bookmarkEnd w:id="142"/>
    <w:r>
      <w:rPr>
        <w:rFonts w:ascii="Arial" w:hAnsi="Arial" w:cs="Arial"/>
        <w:b/>
        <w:sz w:val="20"/>
        <w:szCs w:val="20"/>
      </w:rPr>
      <w:t>.</w:t>
    </w:r>
    <w:r w:rsidR="005604B5">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p w:rsidRPr="00944E2A" w:rsidR="006C700F" w:rsidP="00DB3D52" w:rsidRDefault="006C700F" w14:paraId="68A27510" w14:textId="3952D66F">
    <w:pPr>
      <w:spacing w:after="240"/>
      <w:jc w:val="both"/>
      <w:rPr>
        <w:i/>
      </w:rPr>
    </w:pPr>
    <w:bookmarkStart w:name="_Hlk140265810" w:id="143"/>
    <w:bookmarkStart w:name="_Hlk140265811" w:id="144"/>
    <w:r>
      <w:rPr>
        <w:rFonts w:ascii="Arial" w:hAnsi="Arial" w:cs="Arial"/>
        <w:b/>
        <w:sz w:val="20"/>
        <w:szCs w:val="20"/>
      </w:rPr>
      <w:t>Some footnotes were merely moved, so for convenience of review, we’ve flagged new footnotes and footnotes that were substantively revised (excluding cleanup changes).</w:t>
    </w:r>
    <w:bookmarkEnd w:id="143"/>
    <w:bookmarkEnd w:id="14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RDefault="00871447" w14:paraId="300F02A1" w14:textId="77777777">
    <w:pPr>
      <w:pStyle w:val="Header"/>
      <w:widowControl/>
      <w:shd w:val="clear" w:color="auto" w:fill="auto"/>
      <w:autoSpaceDE/>
      <w:autoSpaceDN/>
      <w:adjustRightInd/>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447" w:rsidRDefault="00871447" w14:paraId="06D90600" w14:textId="77777777">
    <w:pPr>
      <w:pStyle w:val="Header"/>
      <w:widowControl/>
      <w:shd w:val="clear" w:color="auto" w:fill="auto"/>
      <w:autoSpaceDE/>
      <w:autoSpaceDN/>
      <w:adjustRightInd/>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 w15:restartNumberingAfterBreak="0">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2" w15:restartNumberingAfterBreak="0">
    <w:nsid w:val="5D2D63A4"/>
    <w:multiLevelType w:val="multilevel"/>
    <w:tmpl w:val="803ABFC2"/>
    <w:name w:val="HeadingStyles||Heading|3|3|0|1|0|32||1|0|32||1|0|32||1|0|32||1|0|32||1|0|32||1|0|32||1|0|32||1|0|32||"/>
    <w:lvl w:ilvl="0">
      <w:start w:val="1"/>
      <w:numFmt w:val="decimal"/>
      <w:pStyle w:val="Heading1"/>
      <w:lvlText w:val="%1."/>
      <w:lvlJc w:val="left"/>
      <w:pPr>
        <w:tabs>
          <w:tab w:val="num" w:pos="720"/>
        </w:tabs>
        <w:ind w:left="0" w:firstLine="0"/>
      </w:pPr>
      <w:rPr>
        <w:rFonts w:hint="default"/>
        <w:b w:val="0"/>
        <w:i w:val="0"/>
        <w:strike w:val="0"/>
        <w:dstrike w:val="0"/>
        <w:sz w:val="22"/>
      </w:rPr>
    </w:lvl>
    <w:lvl w:ilvl="1">
      <w:start w:val="1"/>
      <w:numFmt w:val="decimal"/>
      <w:pStyle w:val="Heading2"/>
      <w:lvlText w:val="%1.%2"/>
      <w:lvlJc w:val="left"/>
      <w:pPr>
        <w:tabs>
          <w:tab w:val="num" w:pos="1440"/>
        </w:tabs>
        <w:ind w:left="0" w:firstLine="720"/>
      </w:pPr>
      <w:rPr>
        <w:rFonts w:ascii="Times New Roman" w:hAnsi="Times New Roman" w:hint="default"/>
        <w:b w:val="0"/>
        <w:i w:val="0"/>
        <w:strike w:val="0"/>
        <w:dstrike w:val="0"/>
        <w:color w:val="auto"/>
        <w:sz w:val="22"/>
        <w:szCs w:val="22"/>
      </w:rPr>
    </w:lvl>
    <w:lvl w:ilvl="2">
      <w:start w:val="1"/>
      <w:numFmt w:val="lowerLetter"/>
      <w:pStyle w:val="Heading3"/>
      <w:lvlText w:val="(%3)"/>
      <w:lvlJc w:val="left"/>
      <w:pPr>
        <w:tabs>
          <w:tab w:val="num" w:pos="2160"/>
        </w:tabs>
        <w:ind w:left="0" w:firstLine="1440"/>
      </w:pPr>
      <w:rPr>
        <w:rFonts w:ascii="Times New Roman" w:hAnsi="Times New Roman" w:hint="default"/>
        <w:b w:val="0"/>
        <w:i w:val="0"/>
        <w:strike w:val="0"/>
        <w:dstrike w:val="0"/>
        <w:sz w:val="22"/>
        <w:szCs w:val="22"/>
      </w:rPr>
    </w:lvl>
    <w:lvl w:ilvl="3">
      <w:start w:val="1"/>
      <w:numFmt w:val="lowerRoman"/>
      <w:pStyle w:val="Heading4"/>
      <w:lvlText w:val="(%4)"/>
      <w:lvlJc w:val="left"/>
      <w:pPr>
        <w:tabs>
          <w:tab w:val="num" w:pos="2880"/>
        </w:tabs>
        <w:ind w:left="0" w:firstLine="2160"/>
      </w:pPr>
      <w:rPr>
        <w:rFonts w:ascii="Times New Roman" w:hAnsi="Times New Roman" w:hint="default"/>
        <w:b w:val="0"/>
        <w:i w:val="0"/>
        <w:strike w:val="0"/>
        <w:dstrike w:val="0"/>
        <w:sz w:val="24"/>
      </w:rPr>
    </w:lvl>
    <w:lvl w:ilvl="4">
      <w:start w:val="1"/>
      <w:numFmt w:val="upperLetter"/>
      <w:pStyle w:val="Heading5"/>
      <w:lvlText w:val="%5."/>
      <w:lvlJc w:val="left"/>
      <w:pPr>
        <w:tabs>
          <w:tab w:val="num" w:pos="3600"/>
        </w:tabs>
        <w:ind w:left="0" w:firstLine="2880"/>
      </w:pPr>
      <w:rPr>
        <w:rFonts w:hint="default"/>
        <w:strike w:val="0"/>
        <w:dstrike w:val="0"/>
      </w:rPr>
    </w:lvl>
    <w:lvl w:ilvl="5">
      <w:start w:val="1"/>
      <w:numFmt w:val="decimal"/>
      <w:pStyle w:val="Heading6"/>
      <w:lvlText w:val="(%6)"/>
      <w:lvlJc w:val="left"/>
      <w:pPr>
        <w:tabs>
          <w:tab w:val="num" w:pos="4320"/>
        </w:tabs>
        <w:ind w:left="0" w:firstLine="3600"/>
      </w:pPr>
      <w:rPr>
        <w:rFonts w:ascii="Times New Roman" w:hAnsi="Times New Roman" w:hint="default"/>
        <w:b w:val="0"/>
        <w:i w:val="0"/>
        <w:strike w:val="0"/>
        <w:dstrike w:val="0"/>
        <w:sz w:val="24"/>
      </w:rPr>
    </w:lvl>
    <w:lvl w:ilvl="6">
      <w:start w:val="1"/>
      <w:numFmt w:val="lowerRoman"/>
      <w:pStyle w:val="Heading7"/>
      <w:lvlText w:val="(%7)"/>
      <w:lvlJc w:val="left"/>
      <w:pPr>
        <w:tabs>
          <w:tab w:val="num" w:pos="5040"/>
        </w:tabs>
        <w:ind w:left="0" w:firstLine="4320"/>
      </w:pPr>
      <w:rPr>
        <w:rFonts w:ascii="Times New Roman" w:hAnsi="Times New Roman" w:hint="default"/>
        <w:b w:val="0"/>
        <w:i w:val="0"/>
        <w:strike w:val="0"/>
        <w:dstrike w:val="0"/>
        <w:sz w:val="24"/>
      </w:rPr>
    </w:lvl>
    <w:lvl w:ilvl="7">
      <w:start w:val="1"/>
      <w:numFmt w:val="lowerLetter"/>
      <w:pStyle w:val="Heading8"/>
      <w:lvlText w:val="(%8)"/>
      <w:lvlJc w:val="left"/>
      <w:pPr>
        <w:tabs>
          <w:tab w:val="num" w:pos="5760"/>
        </w:tabs>
        <w:ind w:left="0" w:firstLine="5040"/>
      </w:pPr>
      <w:rPr>
        <w:rFonts w:hint="default"/>
        <w:strike w:val="0"/>
        <w:dstrike w:val="0"/>
        <w:sz w:val="22"/>
      </w:rPr>
    </w:lvl>
    <w:lvl w:ilvl="8">
      <w:start w:val="1"/>
      <w:numFmt w:val="decimal"/>
      <w:pStyle w:val="Heading9"/>
      <w:lvlText w:val="1.%9"/>
      <w:lvlJc w:val="left"/>
      <w:pPr>
        <w:ind w:left="0" w:firstLine="5760"/>
      </w:pPr>
      <w:rPr>
        <w:rFonts w:hint="default"/>
        <w:strike w:val="0"/>
        <w:dstrike w:val="0"/>
        <w:sz w:val="22"/>
      </w:rPr>
    </w:lvl>
  </w:abstractNum>
  <w:abstractNum w:abstractNumId="3" w15:restartNumberingAfterBreak="0">
    <w:nsid w:val="601A1DE8"/>
    <w:multiLevelType w:val="multilevel"/>
    <w:tmpl w:val="27E62C84"/>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4" w15:restartNumberingAfterBreak="0">
    <w:nsid w:val="62C56708"/>
    <w:multiLevelType w:val="multilevel"/>
    <w:tmpl w:val="BCEADA2E"/>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5" w15:restartNumberingAfterBreak="0">
    <w:nsid w:val="7D1440D4"/>
    <w:multiLevelType w:val="multilevel"/>
    <w:tmpl w:val="254AECBA"/>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2"/>
        <w:szCs w:val="20"/>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num w:numId="1" w16cid:durableId="161891267">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236966">
    <w:abstractNumId w:val="2"/>
  </w:num>
  <w:num w:numId="3" w16cid:durableId="2134903456">
    <w:abstractNumId w:val="5"/>
  </w:num>
  <w:num w:numId="4" w16cid:durableId="208492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228527">
    <w:abstractNumId w:val="2"/>
  </w:num>
  <w:num w:numId="6" w16cid:durableId="1828596069">
    <w:abstractNumId w:val="2"/>
  </w:num>
  <w:num w:numId="7" w16cid:durableId="814223038">
    <w:abstractNumId w:val="2"/>
  </w:num>
  <w:num w:numId="8" w16cid:durableId="90392810">
    <w:abstractNumId w:val="4"/>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9" w16cid:durableId="170879152">
    <w:abstractNumId w:val="2"/>
  </w:num>
  <w:num w:numId="10" w16cid:durableId="909003302">
    <w:abstractNumId w:val="2"/>
  </w:num>
  <w:num w:numId="11" w16cid:durableId="1946185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8638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9"/>
    <w:rsid w:val="00002544"/>
    <w:rsid w:val="00006242"/>
    <w:rsid w:val="00010547"/>
    <w:rsid w:val="0001299D"/>
    <w:rsid w:val="00013A3B"/>
    <w:rsid w:val="000171DF"/>
    <w:rsid w:val="00022612"/>
    <w:rsid w:val="00023350"/>
    <w:rsid w:val="00027F5F"/>
    <w:rsid w:val="00032032"/>
    <w:rsid w:val="000473A5"/>
    <w:rsid w:val="00050E98"/>
    <w:rsid w:val="0005161F"/>
    <w:rsid w:val="00060573"/>
    <w:rsid w:val="00060878"/>
    <w:rsid w:val="00062E95"/>
    <w:rsid w:val="00062EBD"/>
    <w:rsid w:val="00071826"/>
    <w:rsid w:val="00073B31"/>
    <w:rsid w:val="00077D7D"/>
    <w:rsid w:val="00082686"/>
    <w:rsid w:val="000829A9"/>
    <w:rsid w:val="00082CFE"/>
    <w:rsid w:val="0008494F"/>
    <w:rsid w:val="00086D48"/>
    <w:rsid w:val="00086ECB"/>
    <w:rsid w:val="00087455"/>
    <w:rsid w:val="00090E3B"/>
    <w:rsid w:val="000A0D45"/>
    <w:rsid w:val="000B3C31"/>
    <w:rsid w:val="000C0FA4"/>
    <w:rsid w:val="000C1E98"/>
    <w:rsid w:val="000C7A11"/>
    <w:rsid w:val="000D1CA0"/>
    <w:rsid w:val="000D2F61"/>
    <w:rsid w:val="000D4F1A"/>
    <w:rsid w:val="000D6D2C"/>
    <w:rsid w:val="000E2E5F"/>
    <w:rsid w:val="000E43AA"/>
    <w:rsid w:val="000F4BE4"/>
    <w:rsid w:val="000F7878"/>
    <w:rsid w:val="00102CF4"/>
    <w:rsid w:val="00103D0F"/>
    <w:rsid w:val="00104319"/>
    <w:rsid w:val="0011092D"/>
    <w:rsid w:val="00112E85"/>
    <w:rsid w:val="00114F92"/>
    <w:rsid w:val="00114FEC"/>
    <w:rsid w:val="001207AD"/>
    <w:rsid w:val="00124282"/>
    <w:rsid w:val="00124929"/>
    <w:rsid w:val="0012671E"/>
    <w:rsid w:val="00126EA8"/>
    <w:rsid w:val="001278A9"/>
    <w:rsid w:val="001364C7"/>
    <w:rsid w:val="00140011"/>
    <w:rsid w:val="0014247B"/>
    <w:rsid w:val="00147ADF"/>
    <w:rsid w:val="00155884"/>
    <w:rsid w:val="001628A0"/>
    <w:rsid w:val="001715B3"/>
    <w:rsid w:val="00176E4D"/>
    <w:rsid w:val="001803D9"/>
    <w:rsid w:val="001810EA"/>
    <w:rsid w:val="00182551"/>
    <w:rsid w:val="00191785"/>
    <w:rsid w:val="00195A83"/>
    <w:rsid w:val="00196BC7"/>
    <w:rsid w:val="001A23A1"/>
    <w:rsid w:val="001A2DAA"/>
    <w:rsid w:val="001A3209"/>
    <w:rsid w:val="001A5679"/>
    <w:rsid w:val="001A57B8"/>
    <w:rsid w:val="001A6341"/>
    <w:rsid w:val="001B16EE"/>
    <w:rsid w:val="001B3298"/>
    <w:rsid w:val="001B46BF"/>
    <w:rsid w:val="001B7AC5"/>
    <w:rsid w:val="001B7B8B"/>
    <w:rsid w:val="001C35B6"/>
    <w:rsid w:val="001C3F67"/>
    <w:rsid w:val="001D08E1"/>
    <w:rsid w:val="001D555F"/>
    <w:rsid w:val="001E3A21"/>
    <w:rsid w:val="001E6C8A"/>
    <w:rsid w:val="001E7147"/>
    <w:rsid w:val="001F54B1"/>
    <w:rsid w:val="00201CFA"/>
    <w:rsid w:val="0020425E"/>
    <w:rsid w:val="00207D91"/>
    <w:rsid w:val="00213006"/>
    <w:rsid w:val="00213A39"/>
    <w:rsid w:val="00215FA8"/>
    <w:rsid w:val="00241CA6"/>
    <w:rsid w:val="00244616"/>
    <w:rsid w:val="00250826"/>
    <w:rsid w:val="00253836"/>
    <w:rsid w:val="00254A69"/>
    <w:rsid w:val="00265FCB"/>
    <w:rsid w:val="00275304"/>
    <w:rsid w:val="002757AB"/>
    <w:rsid w:val="00276156"/>
    <w:rsid w:val="00290A6D"/>
    <w:rsid w:val="00292637"/>
    <w:rsid w:val="00294760"/>
    <w:rsid w:val="002949F8"/>
    <w:rsid w:val="0029797C"/>
    <w:rsid w:val="002A2D3B"/>
    <w:rsid w:val="002A2D3D"/>
    <w:rsid w:val="002A78FB"/>
    <w:rsid w:val="002B28A7"/>
    <w:rsid w:val="002B3DCE"/>
    <w:rsid w:val="002B49B2"/>
    <w:rsid w:val="002B5301"/>
    <w:rsid w:val="002B6190"/>
    <w:rsid w:val="002B77C3"/>
    <w:rsid w:val="002B7AA3"/>
    <w:rsid w:val="002C1AB2"/>
    <w:rsid w:val="002C1BB8"/>
    <w:rsid w:val="002D2898"/>
    <w:rsid w:val="002D337F"/>
    <w:rsid w:val="002D5246"/>
    <w:rsid w:val="002E0971"/>
    <w:rsid w:val="002E15A3"/>
    <w:rsid w:val="002E3A29"/>
    <w:rsid w:val="002E4293"/>
    <w:rsid w:val="002E500B"/>
    <w:rsid w:val="002E59FF"/>
    <w:rsid w:val="002E64D7"/>
    <w:rsid w:val="002E7ABF"/>
    <w:rsid w:val="002F4E4C"/>
    <w:rsid w:val="002F7E1E"/>
    <w:rsid w:val="00302C75"/>
    <w:rsid w:val="00304EC8"/>
    <w:rsid w:val="00305D2D"/>
    <w:rsid w:val="0031402A"/>
    <w:rsid w:val="00314FCC"/>
    <w:rsid w:val="00317DC3"/>
    <w:rsid w:val="00324926"/>
    <w:rsid w:val="003251E3"/>
    <w:rsid w:val="00325E73"/>
    <w:rsid w:val="00327155"/>
    <w:rsid w:val="00327A2D"/>
    <w:rsid w:val="003327E4"/>
    <w:rsid w:val="0033481D"/>
    <w:rsid w:val="00344397"/>
    <w:rsid w:val="003539A9"/>
    <w:rsid w:val="00354E04"/>
    <w:rsid w:val="003616DB"/>
    <w:rsid w:val="00362AE1"/>
    <w:rsid w:val="0036455C"/>
    <w:rsid w:val="00366D08"/>
    <w:rsid w:val="00370674"/>
    <w:rsid w:val="0037659A"/>
    <w:rsid w:val="003768D0"/>
    <w:rsid w:val="0038301F"/>
    <w:rsid w:val="00391717"/>
    <w:rsid w:val="00396D73"/>
    <w:rsid w:val="003A036B"/>
    <w:rsid w:val="003A2748"/>
    <w:rsid w:val="003A2C3A"/>
    <w:rsid w:val="003A7323"/>
    <w:rsid w:val="003B2822"/>
    <w:rsid w:val="003B3D50"/>
    <w:rsid w:val="003B6BF6"/>
    <w:rsid w:val="003C1971"/>
    <w:rsid w:val="003D4451"/>
    <w:rsid w:val="003D57B8"/>
    <w:rsid w:val="003D68D0"/>
    <w:rsid w:val="003D69DD"/>
    <w:rsid w:val="003D7025"/>
    <w:rsid w:val="003D7774"/>
    <w:rsid w:val="003D7B4D"/>
    <w:rsid w:val="003E24C6"/>
    <w:rsid w:val="003E2F77"/>
    <w:rsid w:val="003E2F8E"/>
    <w:rsid w:val="003F1D7F"/>
    <w:rsid w:val="003F44E5"/>
    <w:rsid w:val="003F623A"/>
    <w:rsid w:val="00404D88"/>
    <w:rsid w:val="00405CF6"/>
    <w:rsid w:val="00407D11"/>
    <w:rsid w:val="00411164"/>
    <w:rsid w:val="00414D3A"/>
    <w:rsid w:val="00422E31"/>
    <w:rsid w:val="00436D3C"/>
    <w:rsid w:val="00444F0F"/>
    <w:rsid w:val="004462D1"/>
    <w:rsid w:val="004472F4"/>
    <w:rsid w:val="00453BAC"/>
    <w:rsid w:val="00462646"/>
    <w:rsid w:val="0046264C"/>
    <w:rsid w:val="00462AB4"/>
    <w:rsid w:val="004634B0"/>
    <w:rsid w:val="004644B6"/>
    <w:rsid w:val="00474CE0"/>
    <w:rsid w:val="00480625"/>
    <w:rsid w:val="00482A7C"/>
    <w:rsid w:val="0049327F"/>
    <w:rsid w:val="004A4D86"/>
    <w:rsid w:val="004A693A"/>
    <w:rsid w:val="004B1930"/>
    <w:rsid w:val="004B2BBA"/>
    <w:rsid w:val="004B54E8"/>
    <w:rsid w:val="004B62ED"/>
    <w:rsid w:val="004C28E3"/>
    <w:rsid w:val="004C544C"/>
    <w:rsid w:val="004D00ED"/>
    <w:rsid w:val="004D4DFA"/>
    <w:rsid w:val="004E16B4"/>
    <w:rsid w:val="004E21B0"/>
    <w:rsid w:val="004E2760"/>
    <w:rsid w:val="004E2D04"/>
    <w:rsid w:val="004E58D4"/>
    <w:rsid w:val="004E72BA"/>
    <w:rsid w:val="00500E65"/>
    <w:rsid w:val="00504FD6"/>
    <w:rsid w:val="00510DF0"/>
    <w:rsid w:val="00511B2A"/>
    <w:rsid w:val="00516522"/>
    <w:rsid w:val="0052429C"/>
    <w:rsid w:val="00526C79"/>
    <w:rsid w:val="00532CCE"/>
    <w:rsid w:val="0053567E"/>
    <w:rsid w:val="00542EE2"/>
    <w:rsid w:val="005463D3"/>
    <w:rsid w:val="00556CCD"/>
    <w:rsid w:val="005604B5"/>
    <w:rsid w:val="00563268"/>
    <w:rsid w:val="005701F7"/>
    <w:rsid w:val="005715AF"/>
    <w:rsid w:val="00571F31"/>
    <w:rsid w:val="005A0120"/>
    <w:rsid w:val="005A6B42"/>
    <w:rsid w:val="005B2E3A"/>
    <w:rsid w:val="005B510F"/>
    <w:rsid w:val="005B6668"/>
    <w:rsid w:val="005B7569"/>
    <w:rsid w:val="005C1F21"/>
    <w:rsid w:val="005C2B89"/>
    <w:rsid w:val="005C3082"/>
    <w:rsid w:val="005C359D"/>
    <w:rsid w:val="005C5963"/>
    <w:rsid w:val="005C6541"/>
    <w:rsid w:val="005D5535"/>
    <w:rsid w:val="005E045E"/>
    <w:rsid w:val="005E26D4"/>
    <w:rsid w:val="005E3862"/>
    <w:rsid w:val="005F3974"/>
    <w:rsid w:val="005F59BA"/>
    <w:rsid w:val="005F6F6B"/>
    <w:rsid w:val="00600138"/>
    <w:rsid w:val="00600867"/>
    <w:rsid w:val="00602864"/>
    <w:rsid w:val="00602918"/>
    <w:rsid w:val="00604805"/>
    <w:rsid w:val="00614D12"/>
    <w:rsid w:val="0061553A"/>
    <w:rsid w:val="0062284A"/>
    <w:rsid w:val="00624938"/>
    <w:rsid w:val="0062676C"/>
    <w:rsid w:val="006322B1"/>
    <w:rsid w:val="00637C0F"/>
    <w:rsid w:val="00642031"/>
    <w:rsid w:val="006425FA"/>
    <w:rsid w:val="00642803"/>
    <w:rsid w:val="00644A51"/>
    <w:rsid w:val="00650201"/>
    <w:rsid w:val="0065042E"/>
    <w:rsid w:val="006516EB"/>
    <w:rsid w:val="00652501"/>
    <w:rsid w:val="00655B2C"/>
    <w:rsid w:val="00655D1C"/>
    <w:rsid w:val="006568B9"/>
    <w:rsid w:val="0066576F"/>
    <w:rsid w:val="00666B86"/>
    <w:rsid w:val="00670AD6"/>
    <w:rsid w:val="0067778E"/>
    <w:rsid w:val="00694B14"/>
    <w:rsid w:val="006A0658"/>
    <w:rsid w:val="006A529F"/>
    <w:rsid w:val="006B17F4"/>
    <w:rsid w:val="006B23CF"/>
    <w:rsid w:val="006B33F7"/>
    <w:rsid w:val="006C241F"/>
    <w:rsid w:val="006C40C7"/>
    <w:rsid w:val="006C700F"/>
    <w:rsid w:val="006C752D"/>
    <w:rsid w:val="006D1FBF"/>
    <w:rsid w:val="006D2F78"/>
    <w:rsid w:val="006D50AE"/>
    <w:rsid w:val="006D70FD"/>
    <w:rsid w:val="006E0F6B"/>
    <w:rsid w:val="006E1F4B"/>
    <w:rsid w:val="006E35D0"/>
    <w:rsid w:val="006E4D25"/>
    <w:rsid w:val="006F47B8"/>
    <w:rsid w:val="006F74A4"/>
    <w:rsid w:val="007004CB"/>
    <w:rsid w:val="00702269"/>
    <w:rsid w:val="00702334"/>
    <w:rsid w:val="00702738"/>
    <w:rsid w:val="007036D9"/>
    <w:rsid w:val="00707510"/>
    <w:rsid w:val="007103BD"/>
    <w:rsid w:val="00715D7B"/>
    <w:rsid w:val="007316FE"/>
    <w:rsid w:val="0073706F"/>
    <w:rsid w:val="0073728A"/>
    <w:rsid w:val="007404A2"/>
    <w:rsid w:val="0074548B"/>
    <w:rsid w:val="0075004A"/>
    <w:rsid w:val="0075351D"/>
    <w:rsid w:val="00756003"/>
    <w:rsid w:val="00756E73"/>
    <w:rsid w:val="00762044"/>
    <w:rsid w:val="007653A4"/>
    <w:rsid w:val="00766D19"/>
    <w:rsid w:val="007723B4"/>
    <w:rsid w:val="00775B5F"/>
    <w:rsid w:val="007805B6"/>
    <w:rsid w:val="00785C3F"/>
    <w:rsid w:val="00786F59"/>
    <w:rsid w:val="007972D2"/>
    <w:rsid w:val="007A0F45"/>
    <w:rsid w:val="007A183C"/>
    <w:rsid w:val="007A24EC"/>
    <w:rsid w:val="007A2B8A"/>
    <w:rsid w:val="007A4A87"/>
    <w:rsid w:val="007B0071"/>
    <w:rsid w:val="007B4701"/>
    <w:rsid w:val="007B4D93"/>
    <w:rsid w:val="007B6038"/>
    <w:rsid w:val="007C37E6"/>
    <w:rsid w:val="007C5FFE"/>
    <w:rsid w:val="007D0368"/>
    <w:rsid w:val="007D0481"/>
    <w:rsid w:val="007D0795"/>
    <w:rsid w:val="007D4DCE"/>
    <w:rsid w:val="007D5746"/>
    <w:rsid w:val="007D7995"/>
    <w:rsid w:val="007E624E"/>
    <w:rsid w:val="007E7971"/>
    <w:rsid w:val="007F2B66"/>
    <w:rsid w:val="008101CC"/>
    <w:rsid w:val="00810A95"/>
    <w:rsid w:val="00813161"/>
    <w:rsid w:val="00816EB7"/>
    <w:rsid w:val="008214E7"/>
    <w:rsid w:val="008216D3"/>
    <w:rsid w:val="00822DA3"/>
    <w:rsid w:val="008244D2"/>
    <w:rsid w:val="008247B2"/>
    <w:rsid w:val="00824A05"/>
    <w:rsid w:val="008254F0"/>
    <w:rsid w:val="0083352A"/>
    <w:rsid w:val="00833699"/>
    <w:rsid w:val="00834369"/>
    <w:rsid w:val="00834BDB"/>
    <w:rsid w:val="00846018"/>
    <w:rsid w:val="008522FC"/>
    <w:rsid w:val="008524B0"/>
    <w:rsid w:val="00854FB3"/>
    <w:rsid w:val="00862578"/>
    <w:rsid w:val="00862785"/>
    <w:rsid w:val="00871447"/>
    <w:rsid w:val="00871CF6"/>
    <w:rsid w:val="00872D5B"/>
    <w:rsid w:val="008764D6"/>
    <w:rsid w:val="00877CB4"/>
    <w:rsid w:val="0088072D"/>
    <w:rsid w:val="00891AF3"/>
    <w:rsid w:val="00895D2E"/>
    <w:rsid w:val="00896C28"/>
    <w:rsid w:val="008A1E31"/>
    <w:rsid w:val="008A256F"/>
    <w:rsid w:val="008A352D"/>
    <w:rsid w:val="008A6E4F"/>
    <w:rsid w:val="008B0040"/>
    <w:rsid w:val="008B13A1"/>
    <w:rsid w:val="008B13C1"/>
    <w:rsid w:val="008C0997"/>
    <w:rsid w:val="008C2B29"/>
    <w:rsid w:val="008C3E9F"/>
    <w:rsid w:val="008D3B13"/>
    <w:rsid w:val="008D67C7"/>
    <w:rsid w:val="008E14CE"/>
    <w:rsid w:val="008E2F73"/>
    <w:rsid w:val="008E7AA3"/>
    <w:rsid w:val="008F055F"/>
    <w:rsid w:val="008F3AB3"/>
    <w:rsid w:val="00907CFB"/>
    <w:rsid w:val="00912AF0"/>
    <w:rsid w:val="009139B0"/>
    <w:rsid w:val="009141A6"/>
    <w:rsid w:val="00915A09"/>
    <w:rsid w:val="00916556"/>
    <w:rsid w:val="00920FF7"/>
    <w:rsid w:val="00926BFF"/>
    <w:rsid w:val="00930CB4"/>
    <w:rsid w:val="009327A5"/>
    <w:rsid w:val="00944009"/>
    <w:rsid w:val="009448EA"/>
    <w:rsid w:val="00944E2A"/>
    <w:rsid w:val="0094588F"/>
    <w:rsid w:val="00946786"/>
    <w:rsid w:val="00962F07"/>
    <w:rsid w:val="00966F45"/>
    <w:rsid w:val="00967C2D"/>
    <w:rsid w:val="009706B6"/>
    <w:rsid w:val="0097285D"/>
    <w:rsid w:val="00974226"/>
    <w:rsid w:val="00977A20"/>
    <w:rsid w:val="00983B01"/>
    <w:rsid w:val="009855C2"/>
    <w:rsid w:val="009900C5"/>
    <w:rsid w:val="0099173D"/>
    <w:rsid w:val="00993533"/>
    <w:rsid w:val="00994439"/>
    <w:rsid w:val="00995F88"/>
    <w:rsid w:val="009A1330"/>
    <w:rsid w:val="009A1BB4"/>
    <w:rsid w:val="009A36C4"/>
    <w:rsid w:val="009A6DA2"/>
    <w:rsid w:val="009B6EE5"/>
    <w:rsid w:val="009C0004"/>
    <w:rsid w:val="009C2BAF"/>
    <w:rsid w:val="009D22E0"/>
    <w:rsid w:val="009D2B00"/>
    <w:rsid w:val="009D786D"/>
    <w:rsid w:val="009E13FC"/>
    <w:rsid w:val="009E2388"/>
    <w:rsid w:val="009E2D6B"/>
    <w:rsid w:val="009E446E"/>
    <w:rsid w:val="009E5044"/>
    <w:rsid w:val="009F1BFE"/>
    <w:rsid w:val="009F3391"/>
    <w:rsid w:val="009F462A"/>
    <w:rsid w:val="009F62F5"/>
    <w:rsid w:val="00A12811"/>
    <w:rsid w:val="00A1473B"/>
    <w:rsid w:val="00A150E9"/>
    <w:rsid w:val="00A15B2E"/>
    <w:rsid w:val="00A27DC2"/>
    <w:rsid w:val="00A4079A"/>
    <w:rsid w:val="00A415D4"/>
    <w:rsid w:val="00A42213"/>
    <w:rsid w:val="00A4314B"/>
    <w:rsid w:val="00A43648"/>
    <w:rsid w:val="00A51ABE"/>
    <w:rsid w:val="00A5463D"/>
    <w:rsid w:val="00A6039D"/>
    <w:rsid w:val="00A70417"/>
    <w:rsid w:val="00A74C0F"/>
    <w:rsid w:val="00A765E4"/>
    <w:rsid w:val="00A83E76"/>
    <w:rsid w:val="00A846A7"/>
    <w:rsid w:val="00A94608"/>
    <w:rsid w:val="00AA31D9"/>
    <w:rsid w:val="00AA4FDC"/>
    <w:rsid w:val="00AA585A"/>
    <w:rsid w:val="00AC656B"/>
    <w:rsid w:val="00AD61E6"/>
    <w:rsid w:val="00AE1430"/>
    <w:rsid w:val="00AE19F3"/>
    <w:rsid w:val="00AE5300"/>
    <w:rsid w:val="00AE700B"/>
    <w:rsid w:val="00AE7086"/>
    <w:rsid w:val="00AE75E4"/>
    <w:rsid w:val="00AF3C10"/>
    <w:rsid w:val="00AF3CD4"/>
    <w:rsid w:val="00AF4D36"/>
    <w:rsid w:val="00B00491"/>
    <w:rsid w:val="00B03502"/>
    <w:rsid w:val="00B13120"/>
    <w:rsid w:val="00B2098D"/>
    <w:rsid w:val="00B24B5B"/>
    <w:rsid w:val="00B27DEE"/>
    <w:rsid w:val="00B30BB6"/>
    <w:rsid w:val="00B33BFC"/>
    <w:rsid w:val="00B36BD3"/>
    <w:rsid w:val="00B371E0"/>
    <w:rsid w:val="00B4125B"/>
    <w:rsid w:val="00B41345"/>
    <w:rsid w:val="00B4710D"/>
    <w:rsid w:val="00B509A1"/>
    <w:rsid w:val="00B513D3"/>
    <w:rsid w:val="00B51D4A"/>
    <w:rsid w:val="00B5558E"/>
    <w:rsid w:val="00B55AD0"/>
    <w:rsid w:val="00B55EC2"/>
    <w:rsid w:val="00B63A36"/>
    <w:rsid w:val="00B6440A"/>
    <w:rsid w:val="00B706BF"/>
    <w:rsid w:val="00B731DB"/>
    <w:rsid w:val="00B75AF7"/>
    <w:rsid w:val="00B75BF7"/>
    <w:rsid w:val="00B82676"/>
    <w:rsid w:val="00B83723"/>
    <w:rsid w:val="00B8461F"/>
    <w:rsid w:val="00B85BCB"/>
    <w:rsid w:val="00B9267A"/>
    <w:rsid w:val="00B93D91"/>
    <w:rsid w:val="00B940D9"/>
    <w:rsid w:val="00B962FA"/>
    <w:rsid w:val="00B97795"/>
    <w:rsid w:val="00BA01B0"/>
    <w:rsid w:val="00BB0837"/>
    <w:rsid w:val="00BB2780"/>
    <w:rsid w:val="00BB5A89"/>
    <w:rsid w:val="00BB63A2"/>
    <w:rsid w:val="00BB6A55"/>
    <w:rsid w:val="00BB7C82"/>
    <w:rsid w:val="00BC76E5"/>
    <w:rsid w:val="00BC7EB1"/>
    <w:rsid w:val="00BD1D88"/>
    <w:rsid w:val="00BD4712"/>
    <w:rsid w:val="00BD5714"/>
    <w:rsid w:val="00BE4915"/>
    <w:rsid w:val="00BE7E70"/>
    <w:rsid w:val="00BF2481"/>
    <w:rsid w:val="00BF4C6D"/>
    <w:rsid w:val="00C01A83"/>
    <w:rsid w:val="00C21D3A"/>
    <w:rsid w:val="00C25CC1"/>
    <w:rsid w:val="00C327C4"/>
    <w:rsid w:val="00C328D9"/>
    <w:rsid w:val="00C34093"/>
    <w:rsid w:val="00C3629A"/>
    <w:rsid w:val="00C36FD0"/>
    <w:rsid w:val="00C401F3"/>
    <w:rsid w:val="00C41C33"/>
    <w:rsid w:val="00C42D83"/>
    <w:rsid w:val="00C43230"/>
    <w:rsid w:val="00C461A6"/>
    <w:rsid w:val="00C51D79"/>
    <w:rsid w:val="00C5396B"/>
    <w:rsid w:val="00C539E6"/>
    <w:rsid w:val="00C54353"/>
    <w:rsid w:val="00C5787B"/>
    <w:rsid w:val="00C57B91"/>
    <w:rsid w:val="00C613C4"/>
    <w:rsid w:val="00C61BEE"/>
    <w:rsid w:val="00C61C9E"/>
    <w:rsid w:val="00C66D60"/>
    <w:rsid w:val="00C670E3"/>
    <w:rsid w:val="00C71E15"/>
    <w:rsid w:val="00C7504D"/>
    <w:rsid w:val="00C755B4"/>
    <w:rsid w:val="00C77BE0"/>
    <w:rsid w:val="00C82E3E"/>
    <w:rsid w:val="00C8376A"/>
    <w:rsid w:val="00C84F89"/>
    <w:rsid w:val="00C94F7E"/>
    <w:rsid w:val="00C97184"/>
    <w:rsid w:val="00C972D8"/>
    <w:rsid w:val="00CA17D8"/>
    <w:rsid w:val="00CB7155"/>
    <w:rsid w:val="00CC2D0A"/>
    <w:rsid w:val="00CC34F5"/>
    <w:rsid w:val="00CC4684"/>
    <w:rsid w:val="00CC46ED"/>
    <w:rsid w:val="00CD1B67"/>
    <w:rsid w:val="00CE1B1D"/>
    <w:rsid w:val="00CE3A05"/>
    <w:rsid w:val="00CF2D4D"/>
    <w:rsid w:val="00CF359F"/>
    <w:rsid w:val="00CF7C33"/>
    <w:rsid w:val="00D05F5B"/>
    <w:rsid w:val="00D121C4"/>
    <w:rsid w:val="00D17F44"/>
    <w:rsid w:val="00D21AA1"/>
    <w:rsid w:val="00D2222E"/>
    <w:rsid w:val="00D33DC5"/>
    <w:rsid w:val="00D46C2D"/>
    <w:rsid w:val="00D51F25"/>
    <w:rsid w:val="00D52E9F"/>
    <w:rsid w:val="00D53850"/>
    <w:rsid w:val="00D53FBB"/>
    <w:rsid w:val="00D62A11"/>
    <w:rsid w:val="00D62F90"/>
    <w:rsid w:val="00D65452"/>
    <w:rsid w:val="00D65B32"/>
    <w:rsid w:val="00D65B9B"/>
    <w:rsid w:val="00D66DB5"/>
    <w:rsid w:val="00D72544"/>
    <w:rsid w:val="00D729BE"/>
    <w:rsid w:val="00D80BC2"/>
    <w:rsid w:val="00D81072"/>
    <w:rsid w:val="00D92D94"/>
    <w:rsid w:val="00D93C5F"/>
    <w:rsid w:val="00D97EA8"/>
    <w:rsid w:val="00DA0457"/>
    <w:rsid w:val="00DA3D4B"/>
    <w:rsid w:val="00DB1007"/>
    <w:rsid w:val="00DB201D"/>
    <w:rsid w:val="00DB2506"/>
    <w:rsid w:val="00DB2D99"/>
    <w:rsid w:val="00DB2E1C"/>
    <w:rsid w:val="00DB3D52"/>
    <w:rsid w:val="00DB3DF1"/>
    <w:rsid w:val="00DC14F6"/>
    <w:rsid w:val="00DC5C4F"/>
    <w:rsid w:val="00DD1798"/>
    <w:rsid w:val="00DD191A"/>
    <w:rsid w:val="00DD5114"/>
    <w:rsid w:val="00DE0117"/>
    <w:rsid w:val="00DE175B"/>
    <w:rsid w:val="00DE1BA1"/>
    <w:rsid w:val="00DF5C71"/>
    <w:rsid w:val="00DF71A9"/>
    <w:rsid w:val="00E00522"/>
    <w:rsid w:val="00E01CBA"/>
    <w:rsid w:val="00E02473"/>
    <w:rsid w:val="00E024E6"/>
    <w:rsid w:val="00E03CF8"/>
    <w:rsid w:val="00E1634A"/>
    <w:rsid w:val="00E17EDB"/>
    <w:rsid w:val="00E208C5"/>
    <w:rsid w:val="00E2160B"/>
    <w:rsid w:val="00E23D92"/>
    <w:rsid w:val="00E2666E"/>
    <w:rsid w:val="00E2728D"/>
    <w:rsid w:val="00E27AF9"/>
    <w:rsid w:val="00E3077D"/>
    <w:rsid w:val="00E35158"/>
    <w:rsid w:val="00E37A99"/>
    <w:rsid w:val="00E37D33"/>
    <w:rsid w:val="00E45967"/>
    <w:rsid w:val="00E5378F"/>
    <w:rsid w:val="00E64227"/>
    <w:rsid w:val="00E647E9"/>
    <w:rsid w:val="00E66F23"/>
    <w:rsid w:val="00E7336B"/>
    <w:rsid w:val="00E7704A"/>
    <w:rsid w:val="00E773C3"/>
    <w:rsid w:val="00E81971"/>
    <w:rsid w:val="00E82F99"/>
    <w:rsid w:val="00EA0B15"/>
    <w:rsid w:val="00EA31F3"/>
    <w:rsid w:val="00EA37F8"/>
    <w:rsid w:val="00EA725B"/>
    <w:rsid w:val="00EB2545"/>
    <w:rsid w:val="00EB4744"/>
    <w:rsid w:val="00EC66C8"/>
    <w:rsid w:val="00EC7633"/>
    <w:rsid w:val="00ED1564"/>
    <w:rsid w:val="00EE5899"/>
    <w:rsid w:val="00EE7942"/>
    <w:rsid w:val="00EF0280"/>
    <w:rsid w:val="00EF5622"/>
    <w:rsid w:val="00F04FC3"/>
    <w:rsid w:val="00F06415"/>
    <w:rsid w:val="00F17066"/>
    <w:rsid w:val="00F17F76"/>
    <w:rsid w:val="00F230FA"/>
    <w:rsid w:val="00F26FA3"/>
    <w:rsid w:val="00F274BB"/>
    <w:rsid w:val="00F30366"/>
    <w:rsid w:val="00F4049F"/>
    <w:rsid w:val="00F414CE"/>
    <w:rsid w:val="00F473F4"/>
    <w:rsid w:val="00F508A8"/>
    <w:rsid w:val="00F523B1"/>
    <w:rsid w:val="00F52711"/>
    <w:rsid w:val="00F55E2E"/>
    <w:rsid w:val="00F5622F"/>
    <w:rsid w:val="00F56B73"/>
    <w:rsid w:val="00F5718F"/>
    <w:rsid w:val="00F609F3"/>
    <w:rsid w:val="00F64A13"/>
    <w:rsid w:val="00F7103F"/>
    <w:rsid w:val="00F72185"/>
    <w:rsid w:val="00F80FA0"/>
    <w:rsid w:val="00F836B7"/>
    <w:rsid w:val="00F844A1"/>
    <w:rsid w:val="00F848DF"/>
    <w:rsid w:val="00F8503E"/>
    <w:rsid w:val="00F91318"/>
    <w:rsid w:val="00F92493"/>
    <w:rsid w:val="00F94A28"/>
    <w:rsid w:val="00F958E0"/>
    <w:rsid w:val="00F95CC9"/>
    <w:rsid w:val="00F97456"/>
    <w:rsid w:val="00FA12DB"/>
    <w:rsid w:val="00FA12E7"/>
    <w:rsid w:val="00FA3082"/>
    <w:rsid w:val="00FC35DD"/>
    <w:rsid w:val="00FC73EC"/>
    <w:rsid w:val="00FC7CC7"/>
    <w:rsid w:val="00FD0521"/>
    <w:rsid w:val="00FD4AB3"/>
    <w:rsid w:val="00FD4D53"/>
    <w:rsid w:val="00FF6D5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D0F671"/>
  <w15:docId w15:val="{6B049623-968C-483A-9358-4BD0AC97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EastAs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6D19"/>
    <w:pPr>
      <w:widowControl w:val="0"/>
      <w:shd w:val="clear" w:color="auto" w:fill="FFFFFF"/>
      <w:autoSpaceDE w:val="0"/>
      <w:autoSpaceDN w:val="0"/>
      <w:adjustRightInd w:val="0"/>
      <w:spacing w:after="0" w:line="240" w:lineRule="auto"/>
    </w:pPr>
    <w:rPr>
      <w:rFonts w:eastAsia="Times New Roman" w:cs="Times New Roman"/>
      <w:szCs w:val="24"/>
    </w:rPr>
  </w:style>
  <w:style w:type="paragraph" w:styleId="Heading1">
    <w:name w:val="heading 1"/>
    <w:basedOn w:val="Normal"/>
    <w:next w:val="Bod"/>
    <w:link w:val="Heading1Char"/>
    <w:uiPriority w:val="9"/>
    <w:qFormat/>
    <w:rsid w:val="00265FCB"/>
    <w:pPr>
      <w:numPr>
        <w:numId w:val="2"/>
      </w:numPr>
      <w:tabs>
        <w:tab w:val="left" w:pos="1440"/>
        <w:tab w:val="left" w:pos="1800"/>
      </w:tabs>
      <w:spacing w:after="240"/>
      <w:jc w:val="both"/>
      <w:outlineLvl w:val="0"/>
    </w:pPr>
    <w:rPr>
      <w:szCs w:val="22"/>
    </w:rPr>
  </w:style>
  <w:style w:type="paragraph" w:styleId="Heading2">
    <w:name w:val="heading 2"/>
    <w:basedOn w:val="Normal"/>
    <w:next w:val="Bod"/>
    <w:link w:val="Heading2Char"/>
    <w:uiPriority w:val="9"/>
    <w:qFormat/>
    <w:rsid w:val="00891AF3"/>
    <w:pPr>
      <w:numPr>
        <w:ilvl w:val="1"/>
        <w:numId w:val="2"/>
      </w:numPr>
      <w:tabs>
        <w:tab w:val="left" w:pos="1440"/>
        <w:tab w:val="left" w:pos="1800"/>
        <w:tab w:val="left" w:pos="2160"/>
      </w:tabs>
      <w:spacing w:after="240"/>
      <w:jc w:val="both"/>
      <w:outlineLvl w:val="1"/>
    </w:pPr>
    <w:rPr>
      <w:rFonts w:eastAsiaTheme="minorEastAsia"/>
    </w:rPr>
  </w:style>
  <w:style w:type="paragraph" w:styleId="Heading3">
    <w:name w:val="heading 3"/>
    <w:basedOn w:val="Normal"/>
    <w:next w:val="Bod"/>
    <w:link w:val="Heading3Char"/>
    <w:uiPriority w:val="9"/>
    <w:qFormat/>
    <w:rsid w:val="00891AF3"/>
    <w:pPr>
      <w:widowControl/>
      <w:numPr>
        <w:ilvl w:val="2"/>
        <w:numId w:val="2"/>
      </w:numPr>
      <w:tabs>
        <w:tab w:val="left" w:pos="1440"/>
        <w:tab w:val="left" w:pos="2880"/>
      </w:tabs>
      <w:spacing w:after="240"/>
      <w:jc w:val="both"/>
      <w:outlineLvl w:val="2"/>
    </w:pPr>
    <w:rPr>
      <w:rFonts w:eastAsiaTheme="minorEastAsia"/>
    </w:rPr>
  </w:style>
  <w:style w:type="paragraph" w:styleId="Heading4">
    <w:name w:val="heading 4"/>
    <w:basedOn w:val="Normal"/>
    <w:next w:val="Bod"/>
    <w:link w:val="Heading4Char"/>
    <w:uiPriority w:val="9"/>
    <w:qFormat/>
    <w:rsid w:val="00891AF3"/>
    <w:pPr>
      <w:numPr>
        <w:ilvl w:val="3"/>
        <w:numId w:val="2"/>
      </w:numPr>
      <w:tabs>
        <w:tab w:val="left" w:pos="1440"/>
        <w:tab w:val="left" w:pos="3600"/>
      </w:tabs>
      <w:spacing w:after="240"/>
      <w:outlineLvl w:val="3"/>
    </w:pPr>
    <w:rPr>
      <w:rFonts w:eastAsiaTheme="minorEastAsia"/>
    </w:rPr>
  </w:style>
  <w:style w:type="paragraph" w:styleId="Heading5">
    <w:name w:val="heading 5"/>
    <w:basedOn w:val="Normal"/>
    <w:next w:val="Bod"/>
    <w:link w:val="Heading5Char"/>
    <w:uiPriority w:val="9"/>
    <w:qFormat/>
    <w:pPr>
      <w:numPr>
        <w:ilvl w:val="4"/>
        <w:numId w:val="2"/>
      </w:numPr>
      <w:tabs>
        <w:tab w:val="left" w:pos="1440"/>
        <w:tab w:val="left" w:pos="3528"/>
        <w:tab w:val="left" w:pos="4320"/>
      </w:tabs>
      <w:spacing w:after="240"/>
      <w:ind w:firstLine="0"/>
      <w:outlineLvl w:val="4"/>
    </w:pPr>
    <w:rPr>
      <w:rFonts w:eastAsiaTheme="minorEastAsia"/>
    </w:rPr>
  </w:style>
  <w:style w:type="paragraph" w:styleId="Heading6">
    <w:name w:val="heading 6"/>
    <w:basedOn w:val="Normal"/>
    <w:next w:val="Bod"/>
    <w:link w:val="Heading6Char"/>
    <w:uiPriority w:val="9"/>
    <w:qFormat/>
    <w:pPr>
      <w:numPr>
        <w:ilvl w:val="5"/>
        <w:numId w:val="2"/>
      </w:numPr>
      <w:tabs>
        <w:tab w:val="left" w:pos="1440"/>
        <w:tab w:val="left" w:pos="4320"/>
        <w:tab w:val="left" w:pos="5040"/>
      </w:tabs>
      <w:spacing w:after="240"/>
      <w:ind w:firstLine="0"/>
      <w:outlineLvl w:val="5"/>
    </w:pPr>
    <w:rPr>
      <w:rFonts w:eastAsiaTheme="minorEastAsia"/>
    </w:rPr>
  </w:style>
  <w:style w:type="paragraph" w:styleId="Heading7">
    <w:name w:val="heading 7"/>
    <w:basedOn w:val="Normal"/>
    <w:next w:val="Bod"/>
    <w:link w:val="Heading7Char"/>
    <w:uiPriority w:val="9"/>
    <w:qFormat/>
    <w:pPr>
      <w:numPr>
        <w:ilvl w:val="6"/>
        <w:numId w:val="2"/>
      </w:numPr>
      <w:tabs>
        <w:tab w:val="left" w:pos="1440"/>
        <w:tab w:val="left" w:pos="5040"/>
        <w:tab w:val="left" w:pos="5760"/>
      </w:tabs>
      <w:spacing w:after="240"/>
      <w:ind w:firstLine="0"/>
      <w:outlineLvl w:val="6"/>
    </w:pPr>
    <w:rPr>
      <w:rFonts w:eastAsiaTheme="minorEastAsia"/>
    </w:rPr>
  </w:style>
  <w:style w:type="paragraph" w:styleId="Heading8">
    <w:name w:val="heading 8"/>
    <w:basedOn w:val="Normal"/>
    <w:next w:val="Bod"/>
    <w:link w:val="Heading8Char"/>
    <w:uiPriority w:val="9"/>
    <w:qFormat/>
    <w:pPr>
      <w:numPr>
        <w:ilvl w:val="7"/>
        <w:numId w:val="2"/>
      </w:numPr>
      <w:tabs>
        <w:tab w:val="left" w:pos="1440"/>
        <w:tab w:val="left" w:pos="5760"/>
        <w:tab w:val="left" w:pos="6480"/>
      </w:tabs>
      <w:spacing w:after="240"/>
      <w:ind w:firstLine="0"/>
      <w:outlineLvl w:val="7"/>
    </w:pPr>
    <w:rPr>
      <w:rFonts w:eastAsiaTheme="minorEastAsia"/>
    </w:rPr>
  </w:style>
  <w:style w:type="paragraph" w:styleId="Heading9">
    <w:name w:val="heading 9"/>
    <w:basedOn w:val="Normal"/>
    <w:next w:val="Bod"/>
    <w:link w:val="Heading9Char"/>
    <w:uiPriority w:val="9"/>
    <w:qFormat/>
    <w:pPr>
      <w:numPr>
        <w:ilvl w:val="8"/>
        <w:numId w:val="2"/>
      </w:numPr>
      <w:tabs>
        <w:tab w:val="left" w:pos="0"/>
        <w:tab w:val="left" w:pos="1440"/>
        <w:tab w:val="left" w:pos="6480"/>
      </w:tabs>
      <w:spacing w:after="240"/>
      <w:ind w:firstLine="0"/>
      <w:jc w:val="both"/>
      <w:outlineLvl w:val="8"/>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5FCB"/>
    <w:rPr>
      <w:rFonts w:eastAsia="Times New Roman" w:cs="Times New Roman"/>
      <w:shd w:val="clear" w:color="auto" w:fill="FFFFFF"/>
    </w:rPr>
  </w:style>
  <w:style w:type="character" w:styleId="Heading2Char" w:customStyle="1">
    <w:name w:val="Heading 2 Char"/>
    <w:basedOn w:val="DefaultParagraphFont"/>
    <w:link w:val="Heading2"/>
    <w:uiPriority w:val="9"/>
    <w:rsid w:val="00891AF3"/>
    <w:rPr>
      <w:rFonts w:cs="Times New Roman"/>
      <w:szCs w:val="24"/>
      <w:shd w:val="clear" w:color="auto" w:fill="FFFFFF"/>
    </w:rPr>
  </w:style>
  <w:style w:type="character" w:styleId="Heading3Char" w:customStyle="1">
    <w:name w:val="Heading 3 Char"/>
    <w:basedOn w:val="DefaultParagraphFont"/>
    <w:link w:val="Heading3"/>
    <w:uiPriority w:val="9"/>
    <w:rsid w:val="00891AF3"/>
    <w:rPr>
      <w:rFonts w:cs="Times New Roman"/>
      <w:szCs w:val="24"/>
      <w:shd w:val="clear" w:color="auto" w:fill="FFFFFF"/>
    </w:rPr>
  </w:style>
  <w:style w:type="character" w:styleId="Heading4Char" w:customStyle="1">
    <w:name w:val="Heading 4 Char"/>
    <w:basedOn w:val="DefaultParagraphFont"/>
    <w:link w:val="Heading4"/>
    <w:uiPriority w:val="9"/>
    <w:rsid w:val="00891AF3"/>
    <w:rPr>
      <w:rFonts w:cs="Times New Roman"/>
      <w:szCs w:val="24"/>
      <w:shd w:val="clear" w:color="auto" w:fill="FFFFFF"/>
    </w:rPr>
  </w:style>
  <w:style w:type="character" w:styleId="Heading5Char" w:customStyle="1">
    <w:name w:val="Heading 5 Char"/>
    <w:basedOn w:val="DefaultParagraphFont"/>
    <w:link w:val="Heading5"/>
    <w:uiPriority w:val="9"/>
    <w:rPr>
      <w:rFonts w:cs="Times New Roman"/>
      <w:szCs w:val="24"/>
      <w:shd w:val="clear" w:color="auto" w:fill="FFFFFF"/>
    </w:rPr>
  </w:style>
  <w:style w:type="character" w:styleId="Heading6Char" w:customStyle="1">
    <w:name w:val="Heading 6 Char"/>
    <w:basedOn w:val="DefaultParagraphFont"/>
    <w:link w:val="Heading6"/>
    <w:uiPriority w:val="9"/>
    <w:rPr>
      <w:rFonts w:cs="Times New Roman"/>
      <w:szCs w:val="24"/>
      <w:shd w:val="clear" w:color="auto" w:fill="FFFFFF"/>
    </w:rPr>
  </w:style>
  <w:style w:type="character" w:styleId="Heading7Char" w:customStyle="1">
    <w:name w:val="Heading 7 Char"/>
    <w:basedOn w:val="DefaultParagraphFont"/>
    <w:link w:val="Heading7"/>
    <w:uiPriority w:val="9"/>
    <w:rPr>
      <w:rFonts w:cs="Times New Roman"/>
      <w:szCs w:val="24"/>
      <w:shd w:val="clear" w:color="auto" w:fill="FFFFFF"/>
    </w:rPr>
  </w:style>
  <w:style w:type="character" w:styleId="Heading8Char" w:customStyle="1">
    <w:name w:val="Heading 8 Char"/>
    <w:basedOn w:val="DefaultParagraphFont"/>
    <w:link w:val="Heading8"/>
    <w:uiPriority w:val="9"/>
    <w:rPr>
      <w:rFonts w:cs="Times New Roman"/>
      <w:szCs w:val="24"/>
      <w:shd w:val="clear" w:color="auto" w:fill="FFFFFF"/>
    </w:rPr>
  </w:style>
  <w:style w:type="character" w:styleId="Heading9Char" w:customStyle="1">
    <w:name w:val="Heading 9 Char"/>
    <w:basedOn w:val="DefaultParagraphFont"/>
    <w:link w:val="Heading9"/>
    <w:uiPriority w:val="9"/>
    <w:rPr>
      <w:rFonts w:cs="Times New Roman"/>
      <w:szCs w:val="24"/>
      <w:shd w:val="clear" w:color="auto" w:fill="FFFFFF"/>
    </w:rPr>
  </w:style>
  <w:style w:type="paragraph" w:styleId="Bod" w:customStyle="1">
    <w:name w:val="Bod"/>
    <w:basedOn w:val="Normal"/>
    <w:qFormat/>
    <w:pPr>
      <w:spacing w:after="240"/>
      <w:ind w:firstLine="720"/>
      <w:jc w:val="both"/>
    </w:pPr>
  </w:style>
  <w:style w:type="paragraph" w:styleId="BodyText">
    <w:name w:val="Body Text"/>
    <w:basedOn w:val="Normal"/>
    <w:link w:val="BodyTextChar"/>
    <w:uiPriority w:val="99"/>
    <w:rsid w:val="00766D19"/>
    <w:pPr>
      <w:widowControl/>
      <w:spacing w:after="240"/>
      <w:ind w:firstLine="720"/>
      <w:jc w:val="both"/>
    </w:pPr>
  </w:style>
  <w:style w:type="character" w:styleId="BodyTextChar" w:customStyle="1">
    <w:name w:val="Body Text Char"/>
    <w:basedOn w:val="DefaultParagraphFont"/>
    <w:link w:val="BodyText"/>
    <w:uiPriority w:val="99"/>
    <w:rsid w:val="00766D19"/>
    <w:rPr>
      <w:rFonts w:eastAsia="Times New Roman" w:cs="Times New Roman"/>
      <w:sz w:val="24"/>
      <w:szCs w:val="24"/>
      <w:shd w:val="clear" w:color="auto" w:fill="FFFFFF"/>
    </w:rPr>
  </w:style>
  <w:style w:type="paragraph" w:styleId="Footer">
    <w:name w:val="footer"/>
    <w:basedOn w:val="Normal"/>
    <w:link w:val="FooterChar"/>
    <w:uiPriority w:val="99"/>
    <w:pPr>
      <w:tabs>
        <w:tab w:val="center" w:pos="4680"/>
        <w:tab w:val="right" w:pos="9360"/>
      </w:tabs>
    </w:pPr>
    <w:rPr>
      <w:sz w:val="20"/>
      <w:szCs w:val="20"/>
    </w:rPr>
  </w:style>
  <w:style w:type="character" w:styleId="FooterChar" w:customStyle="1">
    <w:name w:val="Footer Char"/>
    <w:basedOn w:val="DefaultParagraphFont"/>
    <w:link w:val="Footer"/>
    <w:uiPriority w:val="99"/>
  </w:style>
  <w:style w:type="character" w:styleId="FootnoteReference">
    <w:name w:val="footnote reference"/>
    <w:basedOn w:val="DefaultParagraphFont"/>
    <w:rsid w:val="00670AD6"/>
    <w:rPr>
      <w:vertAlign w:val="superscript"/>
    </w:rPr>
  </w:style>
  <w:style w:type="paragraph" w:styleId="footnotetext1" w:customStyle="1">
    <w:name w:val="footnote text1"/>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styleId="HeaderChar" w:customStyle="1">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Center" w:customStyle="1">
    <w:name w:val="Center"/>
    <w:basedOn w:val="Normal"/>
    <w:next w:val="Bod"/>
    <w:link w:val="CenterChar"/>
    <w:qFormat/>
    <w:pPr>
      <w:spacing w:after="240"/>
      <w:jc w:val="center"/>
    </w:pPr>
    <w:rPr>
      <w:b/>
      <w:bCs/>
    </w:rPr>
  </w:style>
  <w:style w:type="character" w:styleId="CenterChar" w:customStyle="1">
    <w:name w:val="Center Char"/>
    <w:link w:val="Center"/>
    <w:rPr>
      <w:b/>
      <w:bCs/>
    </w:rPr>
  </w:style>
  <w:style w:type="paragraph" w:styleId="Legend" w:customStyle="1">
    <w:name w:val="Legend"/>
    <w:basedOn w:val="Normal"/>
    <w:pPr>
      <w:spacing w:after="240"/>
      <w:ind w:left="1440" w:right="1440"/>
      <w:jc w:val="both"/>
    </w:pPr>
    <w:rPr>
      <w:rFonts w:eastAsiaTheme="minorEastAsia"/>
      <w:caps/>
    </w:rPr>
  </w:style>
  <w:style w:type="paragraph" w:styleId="Company-1" w:customStyle="1">
    <w:name w:val="Company-1"/>
    <w:basedOn w:val="Normal"/>
    <w:pPr>
      <w:keepLines/>
      <w:tabs>
        <w:tab w:val="left" w:pos="5310"/>
        <w:tab w:val="left" w:pos="9360"/>
      </w:tabs>
      <w:spacing w:after="480"/>
      <w:ind w:left="4680"/>
    </w:pPr>
    <w:rPr>
      <w:rFonts w:eastAsiaTheme="minorEastAsia"/>
    </w:rPr>
  </w:style>
  <w:style w:type="paragraph" w:styleId="FootnoteText">
    <w:name w:val="footnote text"/>
    <w:basedOn w:val="footnotetext1"/>
    <w:link w:val="FootnoteTextChar"/>
    <w:uiPriority w:val="99"/>
    <w:rsid w:val="00766D19"/>
    <w:pPr>
      <w:widowControl/>
      <w:shd w:val="clear" w:color="auto" w:fill="auto"/>
      <w:tabs>
        <w:tab w:val="clear" w:pos="1080"/>
        <w:tab w:val="left" w:pos="360"/>
      </w:tabs>
      <w:autoSpaceDE/>
      <w:autoSpaceDN/>
      <w:adjustRightInd/>
      <w:spacing w:after="60"/>
      <w:ind w:firstLine="0"/>
      <w:jc w:val="both"/>
    </w:pPr>
    <w:rPr>
      <w:rFonts w:eastAsia="Times New Roman"/>
      <w:szCs w:val="24"/>
    </w:rPr>
  </w:style>
  <w:style w:type="character" w:styleId="FootnoteTextChar" w:customStyle="1">
    <w:name w:val="Footnote Text Char"/>
    <w:basedOn w:val="DefaultParagraphFont"/>
    <w:link w:val="FootnoteText"/>
    <w:uiPriority w:val="99"/>
    <w:rsid w:val="00766D19"/>
    <w:rPr>
      <w:rFonts w:eastAsia="Times New Roman" w:cs="Times New Roman"/>
      <w:sz w:val="20"/>
      <w:szCs w:val="24"/>
    </w:rPr>
  </w:style>
  <w:style w:type="paragraph" w:styleId="FootnoteTextContinued" w:customStyle="1">
    <w:name w:val="Footnote Text Continued"/>
    <w:basedOn w:val="FootnoteText"/>
    <w:rsid w:val="00766D19"/>
    <w:pPr>
      <w:tabs>
        <w:tab w:val="clear" w:pos="360"/>
      </w:tabs>
      <w:ind w:firstLine="360"/>
    </w:pPr>
  </w:style>
  <w:style w:type="paragraph" w:styleId="BodyTextContinued" w:customStyle="1">
    <w:name w:val="Body Text Continued"/>
    <w:basedOn w:val="BodyText"/>
    <w:rsid w:val="00766D19"/>
    <w:pPr>
      <w:ind w:firstLine="0"/>
    </w:pPr>
  </w:style>
  <w:style w:type="paragraph" w:styleId="BalloonText">
    <w:name w:val="Balloon Text"/>
    <w:basedOn w:val="Normal"/>
    <w:link w:val="BalloonTextChar"/>
    <w:semiHidden/>
    <w:unhideWhenUsed/>
    <w:rsid w:val="00480625"/>
    <w:rPr>
      <w:rFonts w:ascii="Segoe UI" w:hAnsi="Segoe UI" w:cs="Segoe UI"/>
      <w:sz w:val="18"/>
      <w:szCs w:val="18"/>
    </w:rPr>
  </w:style>
  <w:style w:type="character" w:styleId="BalloonTextChar" w:customStyle="1">
    <w:name w:val="Balloon Text Char"/>
    <w:basedOn w:val="DefaultParagraphFont"/>
    <w:link w:val="BalloonText"/>
    <w:semiHidden/>
    <w:rsid w:val="00480625"/>
    <w:rPr>
      <w:rFonts w:ascii="Segoe UI" w:hAnsi="Segoe UI" w:eastAsia="Times New Roman" w:cs="Segoe UI"/>
      <w:sz w:val="18"/>
      <w:szCs w:val="18"/>
      <w:shd w:val="clear" w:color="auto" w:fill="FFFFFF"/>
    </w:rPr>
  </w:style>
  <w:style w:type="character" w:styleId="CommentReference">
    <w:name w:val="annotation reference"/>
    <w:basedOn w:val="DefaultParagraphFont"/>
    <w:semiHidden/>
    <w:unhideWhenUsed/>
    <w:rsid w:val="00405CF6"/>
    <w:rPr>
      <w:sz w:val="16"/>
      <w:szCs w:val="16"/>
    </w:rPr>
  </w:style>
  <w:style w:type="paragraph" w:styleId="CommentText">
    <w:name w:val="annotation text"/>
    <w:basedOn w:val="Normal"/>
    <w:link w:val="CommentTextChar"/>
    <w:unhideWhenUsed/>
    <w:rsid w:val="00405CF6"/>
    <w:rPr>
      <w:sz w:val="20"/>
      <w:szCs w:val="20"/>
    </w:rPr>
  </w:style>
  <w:style w:type="character" w:styleId="CommentTextChar" w:customStyle="1">
    <w:name w:val="Comment Text Char"/>
    <w:basedOn w:val="DefaultParagraphFont"/>
    <w:link w:val="CommentText"/>
    <w:rsid w:val="00405CF6"/>
    <w:rPr>
      <w:rFonts w:eastAsia="Times New Roman" w:cs="Times New Roman"/>
      <w:sz w:val="20"/>
      <w:szCs w:val="20"/>
      <w:shd w:val="clear" w:color="auto" w:fill="FFFFFF"/>
    </w:rPr>
  </w:style>
  <w:style w:type="paragraph" w:styleId="CommentSubject">
    <w:name w:val="annotation subject"/>
    <w:basedOn w:val="CommentText"/>
    <w:next w:val="CommentText"/>
    <w:link w:val="CommentSubjectChar"/>
    <w:semiHidden/>
    <w:unhideWhenUsed/>
    <w:rsid w:val="00405CF6"/>
    <w:rPr>
      <w:b/>
      <w:bCs/>
    </w:rPr>
  </w:style>
  <w:style w:type="character" w:styleId="CommentSubjectChar" w:customStyle="1">
    <w:name w:val="Comment Subject Char"/>
    <w:basedOn w:val="CommentTextChar"/>
    <w:link w:val="CommentSubject"/>
    <w:semiHidden/>
    <w:rsid w:val="00405CF6"/>
    <w:rPr>
      <w:rFonts w:eastAsia="Times New Roman" w:cs="Times New Roman"/>
      <w:b/>
      <w:bCs/>
      <w:sz w:val="20"/>
      <w:szCs w:val="20"/>
      <w:shd w:val="clear" w:color="auto" w:fill="FFFFFF"/>
    </w:rPr>
  </w:style>
  <w:style w:type="paragraph" w:styleId="Revision">
    <w:name w:val="Revision"/>
    <w:hidden/>
    <w:uiPriority w:val="99"/>
    <w:semiHidden/>
    <w:rsid w:val="00405CF6"/>
    <w:pPr>
      <w:spacing w:after="0" w:line="240" w:lineRule="auto"/>
    </w:pPr>
    <w:rPr>
      <w:rFonts w:eastAsia="Times New Roman" w:cs="Times New Roman"/>
      <w:sz w:val="24"/>
      <w:szCs w:val="24"/>
    </w:rPr>
  </w:style>
  <w:style w:type="paragraph" w:styleId="HeadingPara2" w:customStyle="1">
    <w:name w:val="Heading Para 2"/>
    <w:basedOn w:val="Heading2"/>
    <w:next w:val="Bod"/>
    <w:rsid w:val="00002544"/>
    <w:pPr>
      <w:numPr>
        <w:ilvl w:val="0"/>
        <w:numId w:val="0"/>
      </w:numPr>
      <w:outlineLvl w:val="9"/>
    </w:pPr>
  </w:style>
  <w:style w:type="paragraph" w:styleId="Plain" w:customStyle="1">
    <w:name w:val="Plain"/>
    <w:basedOn w:val="Normal"/>
    <w:rsid w:val="00FA12DB"/>
    <w:pPr>
      <w:spacing w:after="240"/>
      <w:jc w:val="both"/>
    </w:pPr>
    <w:rPr>
      <w:szCs w:val="22"/>
    </w:rPr>
  </w:style>
  <w:style w:type="paragraph" w:styleId="MacPacTrailer" w:customStyle="1">
    <w:name w:val="MacPac Trailer"/>
    <w:rsid w:val="002E0971"/>
    <w:pPr>
      <w:widowControl w:val="0"/>
      <w:spacing w:after="0" w:line="200" w:lineRule="exact"/>
    </w:pPr>
    <w:rPr>
      <w:rFonts w:ascii="Arial" w:hAnsi="Arial" w:eastAsia="Times New Roman" w:cs="Times New Roman"/>
      <w:sz w:val="14"/>
    </w:rPr>
  </w:style>
  <w:style w:type="character" w:styleId="PlaceholderText">
    <w:name w:val="Placeholder Text"/>
    <w:basedOn w:val="DefaultParagraphFont"/>
    <w:uiPriority w:val="99"/>
    <w:semiHidden/>
    <w:rsid w:val="003A2C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customXml" Target="../customXml/item2.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4.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5.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F6E2E5-62B4-4840-984C-0A96E8DCC4A8}"/>
</file>

<file path=customXml/itemProps2.xml><?xml version="1.0" encoding="utf-8"?>
<ds:datastoreItem xmlns:ds="http://schemas.openxmlformats.org/officeDocument/2006/customXml" ds:itemID="{5C913FB7-8B39-4A93-84C9-853BD1F30630}"/>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