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C86013">
      <w:pPr>
        <w:pStyle w:val="3"/>
        <w:keepNext w:val="0"/>
        <w:keepLines w:val="0"/>
        <w:widowControl/>
        <w:suppressLineNumbers w:val="0"/>
        <w:shd w:val="clear" w:fill="FFFFFF"/>
        <w:jc w:val="center"/>
        <w:rPr>
          <w:rFonts w:hint="default" w:ascii="宋体" w:hAnsi="宋体" w:eastAsia="宋体" w:cs="宋体"/>
          <w:b/>
          <w:bCs/>
          <w:w w:val="90"/>
          <w:sz w:val="44"/>
          <w:szCs w:val="44"/>
          <w:lang w:val="en-US" w:eastAsia="zh-CN"/>
        </w:rPr>
      </w:pPr>
      <w:r>
        <w:rPr>
          <w:rFonts w:hint="eastAsia" w:ascii="宋体" w:hAnsi="宋体" w:eastAsia="宋体" w:cs="宋体"/>
          <w:b/>
          <w:bCs/>
          <w:w w:val="90"/>
          <w:kern w:val="2"/>
          <w:sz w:val="44"/>
          <w:szCs w:val="44"/>
          <w:lang w:val="en-US" w:eastAsia="zh-CN" w:bidi="ar-SA"/>
        </w:rPr>
        <w:t>承德市高新区</w:t>
      </w:r>
      <w:r>
        <w:rPr>
          <w:rFonts w:hint="eastAsia" w:ascii="宋体" w:hAnsi="宋体" w:eastAsia="宋体" w:cs="宋体"/>
          <w:b/>
          <w:bCs/>
          <w:w w:val="90"/>
          <w:sz w:val="44"/>
          <w:szCs w:val="44"/>
        </w:rPr>
        <w:t>“96365”平台</w:t>
      </w:r>
      <w:r>
        <w:rPr>
          <w:rFonts w:hint="eastAsia" w:cs="宋体"/>
          <w:b/>
          <w:bCs/>
          <w:w w:val="90"/>
          <w:sz w:val="44"/>
          <w:szCs w:val="44"/>
          <w:lang w:val="en-US" w:eastAsia="zh-CN"/>
        </w:rPr>
        <w:t>月份运行数据分析概括</w:t>
      </w:r>
    </w:p>
    <w:p w14:paraId="227A02B0">
      <w:pPr>
        <w:pStyle w:val="3"/>
        <w:keepNext w:val="0"/>
        <w:keepLines w:val="0"/>
        <w:widowControl/>
        <w:suppressLineNumbers w:val="0"/>
        <w:shd w:val="clear" w:fill="FFFFFF"/>
        <w:rPr>
          <w:rFonts w:hint="eastAsia" w:ascii="宋体" w:hAnsi="宋体" w:eastAsia="宋体" w:cs="宋体"/>
          <w:b/>
          <w:bCs/>
          <w:w w:val="90"/>
          <w:sz w:val="44"/>
          <w:szCs w:val="44"/>
        </w:rPr>
      </w:pPr>
    </w:p>
    <w:p w14:paraId="7D1D30FD">
      <w:pPr>
        <w:jc w:val="both"/>
        <w:rPr>
          <w:rFonts w:hint="default" w:ascii="仿宋" w:hAnsi="仿宋" w:eastAsia="仿宋" w:cs="仿宋"/>
          <w:b/>
          <w:bCs/>
          <w:sz w:val="18"/>
          <w:szCs w:val="18"/>
          <w:lang w:val="en-US" w:eastAsia="zh-CN"/>
        </w:rPr>
      </w:pPr>
      <w:r>
        <w:rPr>
          <w:rFonts w:hint="eastAsia" w:ascii="仿宋" w:hAnsi="仿宋" w:eastAsia="仿宋" w:cs="仿宋"/>
          <w:b/>
          <w:bCs/>
          <w:sz w:val="18"/>
          <w:szCs w:val="18"/>
          <w:lang w:val="en-US" w:eastAsia="zh-CN"/>
        </w:rPr>
        <w:t xml:space="preserve">                                                                        </w:t>
      </w:r>
    </w:p>
    <w:p w14:paraId="53DE6660">
      <w:pPr>
        <w:ind w:firstLine="360" w:firstLineChars="200"/>
        <w:jc w:val="right"/>
        <w:rPr>
          <w:rFonts w:hint="eastAsia" w:ascii="仿宋" w:hAnsi="仿宋" w:eastAsia="仿宋" w:cs="仿宋"/>
          <w:sz w:val="18"/>
          <w:szCs w:val="18"/>
          <w:lang w:eastAsia="zh-CN"/>
        </w:rPr>
      </w:pPr>
      <w:r>
        <w:rPr>
          <w:rFonts w:hint="eastAsia" w:ascii="仿宋" w:hAnsi="仿宋" w:eastAsia="仿宋" w:cs="仿宋"/>
          <w:sz w:val="18"/>
          <w:szCs w:val="18"/>
          <w:lang w:eastAsia="zh-CN"/>
        </w:rPr>
        <w:t>承德市电梯安全应急处置服务中心</w:t>
      </w:r>
    </w:p>
    <w:p w14:paraId="32B37487">
      <w:pPr>
        <w:rPr>
          <w:rFonts w:hint="eastAsia" w:ascii="仿宋" w:hAnsi="仿宋" w:eastAsia="仿宋" w:cs="仿宋"/>
          <w:sz w:val="21"/>
          <w:szCs w:val="21"/>
          <w:u w:val="single"/>
          <w:lang w:val="en-US" w:eastAsia="zh-CN"/>
        </w:rPr>
      </w:pPr>
      <w:r>
        <w:rPr>
          <w:rFonts w:hint="eastAsia" w:ascii="仿宋" w:hAnsi="仿宋" w:eastAsia="仿宋" w:cs="仿宋"/>
          <w:b/>
          <w:bCs/>
          <w:sz w:val="21"/>
          <w:szCs w:val="21"/>
          <w:u w:val="single"/>
          <w:lang w:val="en-US" w:eastAsia="zh-CN"/>
        </w:rPr>
        <w:t xml:space="preserve">                                                                            </w:t>
      </w:r>
      <w:r>
        <w:rPr>
          <w:rFonts w:hint="eastAsia" w:ascii="仿宋" w:hAnsi="仿宋" w:eastAsia="仿宋" w:cs="仿宋"/>
          <w:sz w:val="21"/>
          <w:szCs w:val="21"/>
          <w:u w:val="single"/>
          <w:lang w:val="en-US" w:eastAsia="zh-CN"/>
        </w:rPr>
        <w:t xml:space="preserve">     </w:t>
      </w:r>
    </w:p>
    <w:p w14:paraId="158469C9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</w:p>
    <w:p w14:paraId="4CB94ECA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  <w:r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  <w:t>“96365”平台2024-06-01到2024-06-30电梯按照电梯类型统计如下：</w:t>
      </w:r>
    </w:p>
    <w:p w14:paraId="34BD1742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</w:p>
    <w:p w14:paraId="378D6726">
      <w:pPr>
        <w:keepNext w:val="0"/>
        <w:keepLines w:val="0"/>
        <w:widowControl/>
        <w:suppressLineNumbers w:val="0"/>
        <w:jc w:val="both"/>
        <w:textAlignment w:val="center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  <w:r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  <w:t>一、各行政区域的电梯故障统计表</w:t>
      </w:r>
    </w:p>
    <w:p w14:paraId="4FBB5168">
      <w:pPr>
        <w:keepNext w:val="0"/>
        <w:keepLines w:val="0"/>
        <w:widowControl/>
        <w:suppressLineNumbers w:val="0"/>
        <w:jc w:val="both"/>
        <w:textAlignment w:val="center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</w:p>
    <w:p w14:paraId="4E6DC93A">
      <w:pPr>
        <w:numPr>
          <w:ilvl w:val="0"/>
          <w:numId w:val="0"/>
        </w:numPr>
        <w:spacing w:line="10" w:lineRule="atLeast"/>
        <w:jc w:val="center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DistrictFault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0F0F3019">
      <w:pPr>
        <w:numPr>
          <w:ilvl w:val="0"/>
          <w:numId w:val="0"/>
        </w:numPr>
        <w:ind w:firstLine="480" w:firstLineChars="200"/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bookmarkStart w:id="0" w:name="_GoBack"/>
      <w:bookmarkEnd w:id="0"/>
    </w:p>
    <w:p w14:paraId="6E44A6F0">
      <w:pPr>
        <w:numPr>
          <w:ilvl w:val="0"/>
          <w:numId w:val="0"/>
        </w:numPr>
        <w:ind w:firstLine="240" w:firstLineChars="100"/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二、  录入电梯类型统计</w:t>
      </w:r>
    </w:p>
    <w:p w14:paraId="3798467C">
      <w:pPr>
        <w:numPr>
          <w:ilvl w:val="0"/>
          <w:numId w:val="0"/>
        </w:numPr>
        <w:spacing w:line="10" w:lineRule="atLeast"/>
        <w:ind w:firstLine="480" w:firstLineChars="200"/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tbl>
      <w:tblPr>
        <w:tblStyle w:val="4"/>
        <w:tblpPr w:leftFromText="180" w:rightFromText="180" w:vertAnchor="text" w:horzAnchor="page" w:tblpX="1156" w:tblpY="265"/>
        <w:tblOverlap w:val="never"/>
        <w:tblW w:w="9713" w:type="dxa"/>
        <w:tblInd w:w="0" w:type="dxa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  <w:insideH w:val="single" w:color="auto" w:sz="0" w:space="0"/>
          <w:insideV w:val="singl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0"/>
        <w:gridCol w:w="1046"/>
        <w:gridCol w:w="1046"/>
        <w:gridCol w:w="1046"/>
        <w:gridCol w:w="877"/>
        <w:gridCol w:w="709"/>
        <w:gridCol w:w="709"/>
        <w:gridCol w:w="793"/>
        <w:gridCol w:w="992"/>
        <w:gridCol w:w="1475"/>
      </w:tblGrid>
      <w:tr w14:paraId="2A2CC10D">
        <w:tc>
          <w:tcPr>
            <w:tcW w:w="10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E3D1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合计</w:t>
            </w:r>
          </w:p>
        </w:tc>
        <w:tc>
          <w:tcPr>
            <w:tcW w:w="10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33B88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曳引驱动乘客电梯</w:t>
            </w:r>
          </w:p>
        </w:tc>
        <w:tc>
          <w:tcPr>
            <w:tcW w:w="10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02380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曳引驱动乘客货梯</w:t>
            </w:r>
          </w:p>
        </w:tc>
        <w:tc>
          <w:tcPr>
            <w:tcW w:w="10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19480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强制驱动载货电梯</w:t>
            </w:r>
          </w:p>
        </w:tc>
        <w:tc>
          <w:tcPr>
            <w:tcW w:w="8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670A5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液压载货电梯</w:t>
            </w:r>
          </w:p>
        </w:tc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BF68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防爆电梯</w:t>
            </w:r>
          </w:p>
        </w:tc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0436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自动扶梯</w:t>
            </w:r>
          </w:p>
        </w:tc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4A4E8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自动人行道</w:t>
            </w:r>
          </w:p>
        </w:tc>
        <w:tc>
          <w:tcPr>
            <w:tcW w:w="9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73EC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杂物电梯</w:t>
            </w:r>
          </w:p>
        </w:tc>
        <w:tc>
          <w:tcPr>
            <w:tcW w:w="14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806C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曳引驱动观光电梯</w:t>
            </w:r>
          </w:p>
        </w:tc>
      </w:tr>
      <w:tr w14:paraId="224DA7E1">
        <w:trPr>
          <w:trHeight w:val="512" w:hRule="atLeast"/>
        </w:trPr>
        <w:tc>
          <w:tcPr>
            <w:tcW w:w="10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94123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29</w:t>
            </w:r>
          </w:p>
        </w:tc>
        <w:tc>
          <w:tcPr>
            <w:tcW w:w="10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DD660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27</w:t>
            </w:r>
          </w:p>
        </w:tc>
        <w:tc>
          <w:tcPr>
            <w:tcW w:w="10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4A29F8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</w:t>
            </w:r>
          </w:p>
        </w:tc>
        <w:tc>
          <w:tcPr>
            <w:tcW w:w="10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031F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</w:t>
            </w:r>
          </w:p>
        </w:tc>
        <w:tc>
          <w:tcPr>
            <w:tcW w:w="8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50E35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</w:t>
            </w:r>
          </w:p>
        </w:tc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68FE2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</w:t>
            </w:r>
          </w:p>
        </w:tc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8A22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</w:t>
            </w:r>
          </w:p>
        </w:tc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106E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</w:t>
            </w:r>
          </w:p>
        </w:tc>
        <w:tc>
          <w:tcPr>
            <w:tcW w:w="9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57F44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</w:t>
            </w:r>
          </w:p>
        </w:tc>
        <w:tc>
          <w:tcPr>
            <w:tcW w:w="14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673710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</w:t>
            </w:r>
          </w:p>
        </w:tc>
      </w:tr>
    </w:tbl>
    <w:p w14:paraId="5125103E">
      <w:pPr>
        <w:rPr>
          <w:rFonts w:hint="default" w:ascii="仿宋" w:hAnsi="仿宋" w:eastAsia="仿宋" w:cs="仿宋"/>
          <w:sz w:val="21"/>
          <w:szCs w:val="21"/>
          <w:u w:val="single"/>
          <w:lang w:val="en-US" w:eastAsia="zh-CN"/>
        </w:rPr>
      </w:pPr>
    </w:p>
    <w:p w14:paraId="76C628A5">
      <w:pPr>
        <w:numPr>
          <w:ilvl w:val="0"/>
          <w:numId w:val="0"/>
        </w:num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14CBEC2D">
      <w:pPr>
        <w:numPr>
          <w:ilvl w:val="0"/>
          <w:numId w:val="0"/>
        </w:numPr>
        <w:ind w:firstLine="480" w:firstLineChars="200"/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三、电梯故障情况分析</w:t>
      </w:r>
    </w:p>
    <w:p w14:paraId="10F342E6">
      <w:pPr>
        <w:rPr>
          <w:rFonts w:hint="eastAsia" w:ascii="仿宋" w:hAnsi="仿宋" w:eastAsia="仿宋" w:cs="仿宋"/>
          <w:sz w:val="24"/>
          <w:szCs w:val="24"/>
        </w:rPr>
      </w:pPr>
    </w:p>
    <w:tbl>
      <w:tblPr>
        <w:tblStyle w:val="4"/>
        <w:tblW w:w="9745" w:type="dxa"/>
        <w:tblInd w:w="-682" w:type="dxa"/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7"/>
        <w:gridCol w:w="1086"/>
        <w:gridCol w:w="1658"/>
        <w:gridCol w:w="810"/>
        <w:gridCol w:w="900"/>
        <w:gridCol w:w="1035"/>
        <w:gridCol w:w="2919"/>
      </w:tblGrid>
      <w:tr w14:paraId="6AEF850B">
        <w:trPr>
          <w:trHeight w:val="270" w:hRule="atLeast"/>
        </w:trPr>
        <w:tc>
          <w:tcPr>
            <w:tcW w:w="9745" w:type="dxa"/>
            <w:gridSpan w:val="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7F700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电梯维保单位故障统计</w:t>
            </w:r>
          </w:p>
        </w:tc>
      </w:tr>
      <w:tr w14:paraId="3FF4A429">
        <w:trPr>
          <w:trHeight w:val="540" w:hRule="atLeast"/>
        </w:trPr>
        <w:tc>
          <w:tcPr>
            <w:tcW w:w="1337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extDirection w:val="tbRlV"/>
            <w:vAlign w:val="center"/>
          </w:tcPr>
          <w:p w14:paraId="00700C6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围场县</w:t>
            </w:r>
          </w:p>
        </w:tc>
        <w:tc>
          <w:tcPr>
            <w:tcW w:w="1086" w:type="dxa"/>
            <w:tcBorders>
              <w:top w:val="single" w:color="000000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EAD4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序号</w:t>
            </w:r>
          </w:p>
        </w:tc>
        <w:tc>
          <w:tcPr>
            <w:tcW w:w="16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9FFE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使用单位</w:t>
            </w:r>
          </w:p>
        </w:tc>
        <w:tc>
          <w:tcPr>
            <w:tcW w:w="8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8DAB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电梯数</w:t>
            </w:r>
          </w:p>
        </w:tc>
        <w:tc>
          <w:tcPr>
            <w:tcW w:w="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5386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故障数</w:t>
            </w:r>
          </w:p>
        </w:tc>
        <w:tc>
          <w:tcPr>
            <w:tcW w:w="1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FDCC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故障率</w:t>
            </w:r>
          </w:p>
        </w:tc>
        <w:tc>
          <w:tcPr>
            <w:tcW w:w="291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00EBF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故障原因</w:t>
            </w:r>
          </w:p>
        </w:tc>
      </w:tr>
      <w:tr w14:paraId="4CB53135">
        <w:trPr>
          <w:trHeight w:val="1500" w:hRule="atLeast"/>
        </w:trPr>
        <w:tc>
          <w:tcPr>
            <w:tcW w:w="1337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extDirection w:val="tbRlV"/>
            <w:vAlign w:val="center"/>
          </w:tcPr>
          <w:p w14:paraId="016E52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86" w:type="dxa"/>
            <w:tcBorders>
              <w:top w:val="single" w:color="000000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FC9B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</w:t>
            </w:r>
          </w:p>
        </w:tc>
        <w:tc>
          <w:tcPr>
            <w:tcW w:w="16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F1DB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河北东丰机电设备安装有限公司</w:t>
            </w:r>
          </w:p>
        </w:tc>
        <w:tc>
          <w:tcPr>
            <w:tcW w:w="8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8A7A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149</w:t>
            </w:r>
          </w:p>
        </w:tc>
        <w:tc>
          <w:tcPr>
            <w:tcW w:w="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5C50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</w:t>
            </w:r>
          </w:p>
        </w:tc>
        <w:tc>
          <w:tcPr>
            <w:tcW w:w="1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1DD0A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1.34%</w:t>
            </w:r>
          </w:p>
        </w:tc>
        <w:tc>
          <w:tcPr>
            <w:tcW w:w="291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F008EA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其他（门系统）2、限速器开关动作</w:t>
            </w:r>
          </w:p>
        </w:tc>
      </w:tr>
      <w:tr w14:paraId="4AB7DAC7">
        <w:trPr>
          <w:trHeight w:val="1280" w:hRule="atLeast"/>
        </w:trPr>
        <w:tc>
          <w:tcPr>
            <w:tcW w:w="1337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extDirection w:val="tbRlV"/>
            <w:vAlign w:val="center"/>
          </w:tcPr>
          <w:p w14:paraId="211264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86" w:type="dxa"/>
            <w:tcBorders>
              <w:top w:val="single" w:color="000000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54B2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</w:t>
            </w:r>
          </w:p>
        </w:tc>
        <w:tc>
          <w:tcPr>
            <w:tcW w:w="16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39BD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承德飞达电梯有限公司</w:t>
            </w:r>
          </w:p>
        </w:tc>
        <w:tc>
          <w:tcPr>
            <w:tcW w:w="8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4B14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98</w:t>
            </w:r>
          </w:p>
        </w:tc>
        <w:tc>
          <w:tcPr>
            <w:tcW w:w="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ED5E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</w:t>
            </w:r>
          </w:p>
        </w:tc>
        <w:tc>
          <w:tcPr>
            <w:tcW w:w="1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8214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1.02%</w:t>
            </w:r>
          </w:p>
        </w:tc>
        <w:tc>
          <w:tcPr>
            <w:tcW w:w="291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4F99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误报</w:t>
            </w:r>
          </w:p>
        </w:tc>
      </w:tr>
      <w:tr w14:paraId="54824047">
        <w:trPr>
          <w:trHeight w:val="1280" w:hRule="atLeast"/>
        </w:trPr>
        <w:tc>
          <w:tcPr>
            <w:tcW w:w="1337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extDirection w:val="tbRlV"/>
            <w:vAlign w:val="center"/>
          </w:tcPr>
          <w:p w14:paraId="523105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86" w:type="dxa"/>
            <w:tcBorders>
              <w:top w:val="single" w:color="000000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B334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16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A9D1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永大电梯设备（中国）有限公司河北分公司</w:t>
            </w:r>
          </w:p>
        </w:tc>
        <w:tc>
          <w:tcPr>
            <w:tcW w:w="8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5E0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80</w:t>
            </w:r>
          </w:p>
        </w:tc>
        <w:tc>
          <w:tcPr>
            <w:tcW w:w="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3120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</w:t>
            </w:r>
          </w:p>
        </w:tc>
        <w:tc>
          <w:tcPr>
            <w:tcW w:w="1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23B5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1.25%</w:t>
            </w:r>
          </w:p>
        </w:tc>
        <w:tc>
          <w:tcPr>
            <w:tcW w:w="291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C91B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电梯在运行过程中出现的停电</w:t>
            </w:r>
          </w:p>
        </w:tc>
      </w:tr>
    </w:tbl>
    <w:p w14:paraId="0D30A4DC"/>
    <w:p w14:paraId="335F29FA"/>
    <w:p w14:paraId="3D7E2652"/>
    <w:p w14:paraId="652835C4"/>
    <w:p w14:paraId="73293F99"/>
    <w:tbl>
      <w:tblPr>
        <w:tblStyle w:val="4"/>
        <w:tblW w:w="9751" w:type="dxa"/>
        <w:tblInd w:w="-682" w:type="dxa"/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7"/>
        <w:gridCol w:w="1300"/>
        <w:gridCol w:w="4789"/>
        <w:gridCol w:w="2325"/>
      </w:tblGrid>
      <w:tr w14:paraId="3214A040">
        <w:trPr>
          <w:trHeight w:val="539" w:hRule="atLeast"/>
        </w:trPr>
        <w:tc>
          <w:tcPr>
            <w:tcW w:w="9751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76A6C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  <w:p w14:paraId="04F56B2F">
            <w:pPr>
              <w:keepNext w:val="0"/>
              <w:keepLines w:val="0"/>
              <w:widowControl/>
              <w:suppressLineNumbers w:val="0"/>
              <w:ind w:firstLine="3840" w:firstLineChars="1600"/>
              <w:jc w:val="both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电梯品牌故障统计</w:t>
            </w:r>
          </w:p>
        </w:tc>
      </w:tr>
      <w:tr w14:paraId="00B2751F">
        <w:trPr>
          <w:trHeight w:val="373" w:hRule="atLeast"/>
        </w:trPr>
        <w:tc>
          <w:tcPr>
            <w:tcW w:w="1337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extDirection w:val="tbRlV"/>
            <w:vAlign w:val="center"/>
          </w:tcPr>
          <w:p w14:paraId="238AEA9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围场县</w:t>
            </w:r>
          </w:p>
        </w:tc>
        <w:tc>
          <w:tcPr>
            <w:tcW w:w="13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CA19E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序号</w:t>
            </w:r>
          </w:p>
        </w:tc>
        <w:tc>
          <w:tcPr>
            <w:tcW w:w="478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3F35F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使用单位</w:t>
            </w:r>
          </w:p>
        </w:tc>
        <w:tc>
          <w:tcPr>
            <w:tcW w:w="23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9AD5A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故障数</w:t>
            </w:r>
          </w:p>
        </w:tc>
      </w:tr>
      <w:tr w14:paraId="14D400DE">
        <w:trPr>
          <w:trHeight w:val="373" w:hRule="atLeast"/>
        </w:trPr>
        <w:tc>
          <w:tcPr>
            <w:tcW w:w="1337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extDirection w:val="tbRlV"/>
            <w:vAlign w:val="center"/>
          </w:tcPr>
          <w:p w14:paraId="16FA51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3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16C1A4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</w:t>
            </w:r>
          </w:p>
        </w:tc>
        <w:tc>
          <w:tcPr>
            <w:tcW w:w="478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3B09D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舒马克电梯（张家港）有限公司</w:t>
            </w:r>
          </w:p>
        </w:tc>
        <w:tc>
          <w:tcPr>
            <w:tcW w:w="23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8A526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</w:t>
            </w:r>
          </w:p>
        </w:tc>
      </w:tr>
      <w:tr w14:paraId="0F249D5D">
        <w:trPr>
          <w:trHeight w:val="373" w:hRule="atLeast"/>
        </w:trPr>
        <w:tc>
          <w:tcPr>
            <w:tcW w:w="1337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extDirection w:val="tbRlV"/>
            <w:vAlign w:val="center"/>
          </w:tcPr>
          <w:p w14:paraId="33CC9BC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3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23A24A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</w:t>
            </w:r>
          </w:p>
        </w:tc>
        <w:tc>
          <w:tcPr>
            <w:tcW w:w="478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2745A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西继迅达（许昌）电梯有限公司</w:t>
            </w:r>
          </w:p>
        </w:tc>
        <w:tc>
          <w:tcPr>
            <w:tcW w:w="23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A8041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</w:t>
            </w:r>
          </w:p>
        </w:tc>
      </w:tr>
      <w:tr w14:paraId="2BD7AE6F">
        <w:trPr>
          <w:trHeight w:val="373" w:hRule="atLeast"/>
        </w:trPr>
        <w:tc>
          <w:tcPr>
            <w:tcW w:w="1337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extDirection w:val="tbRlV"/>
            <w:vAlign w:val="center"/>
          </w:tcPr>
          <w:p w14:paraId="38E3E1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3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2D57CD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478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6C91A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永大电梯设备（中国）有限公司</w:t>
            </w:r>
          </w:p>
        </w:tc>
        <w:tc>
          <w:tcPr>
            <w:tcW w:w="23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5938C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</w:t>
            </w:r>
          </w:p>
        </w:tc>
      </w:tr>
    </w:tbl>
    <w:p w14:paraId="4E0B4A6B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</w:p>
    <w:p w14:paraId="1CFCD509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</w:p>
    <w:p w14:paraId="5A635A16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</w:p>
    <w:p w14:paraId="19E77D1C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</w:p>
    <w:p w14:paraId="662941F8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</w:p>
    <w:tbl>
      <w:tblPr>
        <w:tblStyle w:val="4"/>
        <w:tblpPr w:leftFromText="180" w:rightFromText="180" w:vertAnchor="text" w:horzAnchor="page" w:tblpX="1094" w:tblpY="270"/>
        <w:tblOverlap w:val="never"/>
        <w:tblW w:w="9617" w:type="dxa"/>
        <w:tblInd w:w="0" w:type="dxa"/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2"/>
        <w:gridCol w:w="1300"/>
        <w:gridCol w:w="3301"/>
        <w:gridCol w:w="1067"/>
        <w:gridCol w:w="1067"/>
        <w:gridCol w:w="1520"/>
      </w:tblGrid>
      <w:tr w14:paraId="0A83944B">
        <w:trPr>
          <w:trHeight w:val="270" w:hRule="atLeast"/>
        </w:trPr>
        <w:tc>
          <w:tcPr>
            <w:tcW w:w="9617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AA990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使用单位故障统计</w:t>
            </w:r>
          </w:p>
        </w:tc>
      </w:tr>
      <w:tr w14:paraId="4C0FB007">
        <w:trPr>
          <w:trHeight w:val="360" w:hRule="atLeast"/>
        </w:trPr>
        <w:tc>
          <w:tcPr>
            <w:tcW w:w="136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extDirection w:val="tbRlV"/>
            <w:vAlign w:val="center"/>
          </w:tcPr>
          <w:p w14:paraId="0A5882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围场县</w:t>
            </w:r>
          </w:p>
        </w:tc>
        <w:tc>
          <w:tcPr>
            <w:tcW w:w="13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36AAC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序号</w:t>
            </w:r>
          </w:p>
        </w:tc>
        <w:tc>
          <w:tcPr>
            <w:tcW w:w="33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49109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使用单位</w:t>
            </w:r>
          </w:p>
        </w:tc>
        <w:tc>
          <w:tcPr>
            <w:tcW w:w="10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49057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电梯数</w:t>
            </w:r>
          </w:p>
        </w:tc>
        <w:tc>
          <w:tcPr>
            <w:tcW w:w="10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FDD87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故障数</w:t>
            </w:r>
          </w:p>
        </w:tc>
        <w:tc>
          <w:tcPr>
            <w:tcW w:w="15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0B4B1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故障率</w:t>
            </w:r>
          </w:p>
        </w:tc>
      </w:tr>
      <w:tr w14:paraId="34492963">
        <w:trPr>
          <w:trHeight w:val="360" w:hRule="atLeast"/>
        </w:trPr>
        <w:tc>
          <w:tcPr>
            <w:tcW w:w="1362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extDirection w:val="tbRlV"/>
            <w:vAlign w:val="center"/>
          </w:tcPr>
          <w:p w14:paraId="288D23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3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18EA77C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</w:t>
            </w:r>
          </w:p>
        </w:tc>
        <w:tc>
          <w:tcPr>
            <w:tcW w:w="33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A341F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围场满族蒙古族自治县住建物业服务有限公司</w:t>
            </w:r>
          </w:p>
        </w:tc>
        <w:tc>
          <w:tcPr>
            <w:tcW w:w="10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4941D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77</w:t>
            </w:r>
          </w:p>
        </w:tc>
        <w:tc>
          <w:tcPr>
            <w:tcW w:w="10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E103FC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</w:t>
            </w:r>
          </w:p>
        </w:tc>
        <w:tc>
          <w:tcPr>
            <w:tcW w:w="15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F2591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2.60%</w:t>
            </w:r>
          </w:p>
        </w:tc>
      </w:tr>
      <w:tr w14:paraId="13A59619">
        <w:trPr>
          <w:trHeight w:val="360" w:hRule="atLeast"/>
        </w:trPr>
        <w:tc>
          <w:tcPr>
            <w:tcW w:w="1362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extDirection w:val="tbRlV"/>
            <w:vAlign w:val="center"/>
          </w:tcPr>
          <w:p w14:paraId="12EF8E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3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7E257D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</w:t>
            </w:r>
          </w:p>
        </w:tc>
        <w:tc>
          <w:tcPr>
            <w:tcW w:w="33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406CF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围场满族蒙古族自治县兴林物业服务有限公司</w:t>
            </w:r>
          </w:p>
        </w:tc>
        <w:tc>
          <w:tcPr>
            <w:tcW w:w="10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39325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31</w:t>
            </w:r>
          </w:p>
        </w:tc>
        <w:tc>
          <w:tcPr>
            <w:tcW w:w="10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7A9A4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</w:t>
            </w:r>
          </w:p>
        </w:tc>
        <w:tc>
          <w:tcPr>
            <w:tcW w:w="15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2D1DC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3.23%</w:t>
            </w:r>
          </w:p>
        </w:tc>
      </w:tr>
      <w:tr w14:paraId="1EEDD878">
        <w:trPr>
          <w:trHeight w:val="360" w:hRule="atLeast"/>
        </w:trPr>
        <w:tc>
          <w:tcPr>
            <w:tcW w:w="1362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extDirection w:val="tbRlV"/>
            <w:vAlign w:val="center"/>
          </w:tcPr>
          <w:p w14:paraId="5C6AC5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3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0439FC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33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D7941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承德福尚星物业服务有限公司</w:t>
            </w:r>
          </w:p>
        </w:tc>
        <w:tc>
          <w:tcPr>
            <w:tcW w:w="10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354C1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23</w:t>
            </w:r>
          </w:p>
        </w:tc>
        <w:tc>
          <w:tcPr>
            <w:tcW w:w="10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AD326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</w:t>
            </w:r>
          </w:p>
        </w:tc>
        <w:tc>
          <w:tcPr>
            <w:tcW w:w="15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ACA88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4.35%</w:t>
            </w:r>
          </w:p>
        </w:tc>
      </w:tr>
    </w:tbl>
    <w:p w14:paraId="73FF3017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</w:p>
    <w:p w14:paraId="74366D9B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</w:p>
    <w:p w14:paraId="76BC3DEC">
      <w:pPr>
        <w:jc w:val="both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2B15D251">
      <w:pPr>
        <w:jc w:val="both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00E8202C">
      <w:pPr>
        <w:keepNext w:val="0"/>
        <w:keepLines w:val="0"/>
        <w:widowControl/>
        <w:suppressLineNumbers w:val="0"/>
        <w:jc w:val="both"/>
        <w:textAlignment w:val="center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</w:p>
    <w:p w14:paraId="01D498BF">
      <w:pPr>
        <w:keepNext w:val="0"/>
        <w:keepLines w:val="0"/>
        <w:widowControl/>
        <w:suppressLineNumbers w:val="0"/>
        <w:jc w:val="both"/>
        <w:textAlignment w:val="center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</w:p>
    <w:p w14:paraId="2C5D9A2D">
      <w:pPr>
        <w:keepNext w:val="0"/>
        <w:keepLines w:val="0"/>
        <w:widowControl/>
        <w:suppressLineNumbers w:val="0"/>
        <w:jc w:val="both"/>
        <w:textAlignment w:val="center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</w:p>
    <w:p w14:paraId="16BD6880">
      <w:pPr>
        <w:keepNext w:val="0"/>
        <w:keepLines w:val="0"/>
        <w:widowControl/>
        <w:suppressLineNumbers w:val="0"/>
        <w:jc w:val="both"/>
        <w:textAlignment w:val="center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</w:p>
    <w:p w14:paraId="0CA5ABC9">
      <w:pPr>
        <w:keepNext w:val="0"/>
        <w:keepLines w:val="0"/>
        <w:widowControl/>
        <w:suppressLineNumbers w:val="0"/>
        <w:jc w:val="both"/>
        <w:textAlignment w:val="center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</w:p>
    <w:p w14:paraId="7A884C4D">
      <w:pPr>
        <w:keepNext w:val="0"/>
        <w:keepLines w:val="0"/>
        <w:widowControl/>
        <w:suppressLineNumbers w:val="0"/>
        <w:jc w:val="both"/>
        <w:textAlignment w:val="center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</w:p>
    <w:p w14:paraId="263ACA5B">
      <w:pPr>
        <w:keepNext w:val="0"/>
        <w:keepLines w:val="0"/>
        <w:widowControl/>
        <w:suppressLineNumbers w:val="0"/>
        <w:jc w:val="both"/>
        <w:textAlignment w:val="center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  <w:r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  <w:t>四、电梯应急处置情况</w:t>
      </w:r>
    </w:p>
    <w:p w14:paraId="6005C2B9">
      <w:pPr>
        <w:jc w:val="both"/>
        <w:rPr>
          <w:rFonts w:hint="eastAsia" w:ascii="仿宋" w:hAnsi="仿宋" w:eastAsia="仿宋" w:cs="仿宋"/>
          <w:sz w:val="24"/>
          <w:szCs w:val="24"/>
          <w:lang w:eastAsia="zh-CN"/>
        </w:rPr>
      </w:pPr>
    </w:p>
    <w:tbl>
      <w:tblPr>
        <w:tblStyle w:val="5"/>
        <w:tblW w:w="1082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850"/>
        <w:gridCol w:w="956"/>
        <w:gridCol w:w="995"/>
        <w:gridCol w:w="1270"/>
        <w:gridCol w:w="1314"/>
        <w:gridCol w:w="1301"/>
        <w:gridCol w:w="1527"/>
        <w:gridCol w:w="1553"/>
      </w:tblGrid>
      <w:tr w14:paraId="001D178E">
        <w:trPr>
          <w:trHeight w:val="23" w:hRule="atLeast"/>
          <w:jc w:val="center"/>
        </w:trPr>
        <w:tc>
          <w:tcPr>
            <w:tcW w:w="1057" w:type="dxa"/>
            <w:vAlign w:val="top"/>
          </w:tcPr>
          <w:p w14:paraId="739360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处置事件总数（起）</w:t>
            </w:r>
          </w:p>
        </w:tc>
        <w:tc>
          <w:tcPr>
            <w:tcW w:w="850" w:type="dxa"/>
            <w:vAlign w:val="top"/>
          </w:tcPr>
          <w:p w14:paraId="68C3DD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困人（起）</w:t>
            </w:r>
          </w:p>
        </w:tc>
        <w:tc>
          <w:tcPr>
            <w:tcW w:w="956" w:type="dxa"/>
            <w:vAlign w:val="top"/>
          </w:tcPr>
          <w:p w14:paraId="6A49F9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非困人（起）</w:t>
            </w:r>
          </w:p>
        </w:tc>
        <w:tc>
          <w:tcPr>
            <w:tcW w:w="995" w:type="dxa"/>
            <w:vAlign w:val="top"/>
          </w:tcPr>
          <w:p w14:paraId="625488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其他（起）</w:t>
            </w:r>
          </w:p>
        </w:tc>
        <w:tc>
          <w:tcPr>
            <w:tcW w:w="1270" w:type="dxa"/>
            <w:vAlign w:val="top"/>
          </w:tcPr>
          <w:p w14:paraId="4C7DFA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困人救援到达现场平均用时（分钟）</w:t>
            </w:r>
          </w:p>
        </w:tc>
        <w:tc>
          <w:tcPr>
            <w:tcW w:w="1314" w:type="dxa"/>
            <w:vAlign w:val="top"/>
          </w:tcPr>
          <w:p w14:paraId="60B063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非困人救援到达现场平均用时（分钟）</w:t>
            </w:r>
          </w:p>
        </w:tc>
        <w:tc>
          <w:tcPr>
            <w:tcW w:w="1301" w:type="dxa"/>
            <w:vAlign w:val="top"/>
          </w:tcPr>
          <w:p w14:paraId="6BDC42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解救被困人数（人）</w:t>
            </w:r>
          </w:p>
        </w:tc>
        <w:tc>
          <w:tcPr>
            <w:tcW w:w="1527" w:type="dxa"/>
            <w:vAlign w:val="top"/>
          </w:tcPr>
          <w:p w14:paraId="142283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实施救援平均用时（分钟）</w:t>
            </w:r>
          </w:p>
        </w:tc>
        <w:tc>
          <w:tcPr>
            <w:tcW w:w="1553" w:type="dxa"/>
            <w:vAlign w:val="top"/>
          </w:tcPr>
          <w:p w14:paraId="2E9B26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故障维修平均用时</w:t>
            </w:r>
          </w:p>
          <w:p w14:paraId="227BD6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（分钟）</w:t>
            </w:r>
          </w:p>
        </w:tc>
      </w:tr>
      <w:tr w14:paraId="72B071E0">
        <w:trPr>
          <w:trHeight w:val="23" w:hRule="atLeast"/>
          <w:jc w:val="center"/>
        </w:trPr>
        <w:tc>
          <w:tcPr>
            <w:tcW w:w="1057" w:type="dxa"/>
            <w:vAlign w:val="top"/>
          </w:tcPr>
          <w:p w14:paraId="45F9F43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36</w:t>
            </w:r>
          </w:p>
        </w:tc>
        <w:tc>
          <w:tcPr>
            <w:tcW w:w="850" w:type="dxa"/>
            <w:vAlign w:val="top"/>
          </w:tcPr>
          <w:p w14:paraId="700AAA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13</w:t>
            </w:r>
          </w:p>
        </w:tc>
        <w:tc>
          <w:tcPr>
            <w:tcW w:w="956" w:type="dxa"/>
            <w:vAlign w:val="top"/>
          </w:tcPr>
          <w:p w14:paraId="614968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</w:t>
            </w:r>
          </w:p>
        </w:tc>
        <w:tc>
          <w:tcPr>
            <w:tcW w:w="995" w:type="dxa"/>
            <w:vAlign w:val="top"/>
          </w:tcPr>
          <w:p w14:paraId="1D8930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1270" w:type="dxa"/>
            <w:vAlign w:val="top"/>
          </w:tcPr>
          <w:p w14:paraId="14427A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8.54</w:t>
            </w:r>
          </w:p>
        </w:tc>
        <w:tc>
          <w:tcPr>
            <w:tcW w:w="1314" w:type="dxa"/>
            <w:vAlign w:val="top"/>
          </w:tcPr>
          <w:p w14:paraId="2B876C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6.46</w:t>
            </w:r>
          </w:p>
        </w:tc>
        <w:tc>
          <w:tcPr>
            <w:tcW w:w="1301" w:type="dxa"/>
            <w:vAlign w:val="top"/>
          </w:tcPr>
          <w:p w14:paraId="1967A6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22</w:t>
            </w:r>
          </w:p>
        </w:tc>
        <w:tc>
          <w:tcPr>
            <w:tcW w:w="1527" w:type="dxa"/>
            <w:vAlign w:val="top"/>
          </w:tcPr>
          <w:p w14:paraId="049546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2.31</w:t>
            </w:r>
          </w:p>
        </w:tc>
        <w:tc>
          <w:tcPr>
            <w:tcW w:w="1553" w:type="dxa"/>
            <w:vAlign w:val="top"/>
          </w:tcPr>
          <w:p w14:paraId="0137B2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7.27</w:t>
            </w:r>
          </w:p>
        </w:tc>
      </w:tr>
    </w:tbl>
    <w:p w14:paraId="1BC29B60">
      <w:pPr>
        <w:jc w:val="both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0D57E87C">
      <w:pPr>
        <w:jc w:val="both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2BA39BBB">
      <w:pPr>
        <w:numPr>
          <w:ilvl w:val="0"/>
          <w:numId w:val="0"/>
        </w:num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五、电梯故障原因统计</w:t>
      </w:r>
    </w:p>
    <w:p w14:paraId="4F04C410">
      <w:pPr>
        <w:numPr>
          <w:ilvl w:val="0"/>
          <w:numId w:val="0"/>
        </w:num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tbl>
      <w:tblPr>
        <w:tblStyle w:val="4"/>
        <w:tblpPr w:leftFromText="180" w:rightFromText="180" w:vertAnchor="text" w:horzAnchor="page" w:tblpX="2466" w:tblpY="167"/>
        <w:tblOverlap w:val="never"/>
        <w:tblW w:w="7302" w:type="dxa"/>
        <w:tblInd w:w="0" w:type="dxa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9"/>
        <w:gridCol w:w="575"/>
        <w:gridCol w:w="1078"/>
        <w:gridCol w:w="2427"/>
        <w:gridCol w:w="750"/>
        <w:gridCol w:w="871"/>
        <w:gridCol w:w="1062"/>
      </w:tblGrid>
      <w:tr w14:paraId="4CA9B30A">
        <w:trPr>
          <w:tblHeader/>
        </w:trPr>
        <w:tc>
          <w:tcPr>
            <w:tcW w:w="539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604E2CAB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序号</w:t>
            </w:r>
          </w:p>
        </w:tc>
        <w:tc>
          <w:tcPr>
            <w:tcW w:w="575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0CDE7A5D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类型</w:t>
            </w:r>
          </w:p>
        </w:tc>
        <w:tc>
          <w:tcPr>
            <w:tcW w:w="1078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79CA04D5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故障代码</w:t>
            </w:r>
          </w:p>
        </w:tc>
        <w:tc>
          <w:tcPr>
            <w:tcW w:w="2427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416FE009">
            <w:pPr>
              <w:pStyle w:val="28"/>
              <w:ind w:firstLine="422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故障分析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4CF8BDFB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故障数（起）</w:t>
            </w:r>
          </w:p>
        </w:tc>
        <w:tc>
          <w:tcPr>
            <w:tcW w:w="871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7DD89482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占比（%）</w:t>
            </w:r>
          </w:p>
        </w:tc>
        <w:tc>
          <w:tcPr>
            <w:tcW w:w="1062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013D5F0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小计（%）</w:t>
            </w:r>
          </w:p>
        </w:tc>
      </w:tr>
      <w:tr w14:paraId="55105CF1">
        <w:tc>
          <w:tcPr>
            <w:tcW w:w="539" w:type="dxa"/>
            <w:vMerge w:val="restar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705578B0">
            <w:pPr>
              <w:widowControl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</w:t>
            </w:r>
          </w:p>
        </w:tc>
        <w:tc>
          <w:tcPr>
            <w:tcW w:w="575" w:type="dxa"/>
            <w:vMerge w:val="restar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57DF93D1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人为原因</w:t>
            </w:r>
          </w:p>
        </w:tc>
        <w:tc>
          <w:tcPr>
            <w:tcW w:w="1078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5539234D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0101</w:t>
            </w:r>
          </w:p>
        </w:tc>
        <w:tc>
          <w:tcPr>
            <w:tcW w:w="2427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FE4E4FE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生活垃圾导致开关门受阻，电梯停止运行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5337C7E6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378</w:t>
            </w:r>
          </w:p>
        </w:tc>
        <w:tc>
          <w:tcPr>
            <w:tcW w:w="871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2C3F5D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27.04%</w:t>
            </w:r>
          </w:p>
        </w:tc>
        <w:tc>
          <w:tcPr>
            <w:tcW w:w="1062" w:type="dxa"/>
            <w:vMerge w:val="restart"/>
            <w:tcBorders>
              <w:top w:val="single" w:color="auto" w:sz="8" w:space="0"/>
            </w:tcBorders>
            <w:vAlign w:val="center"/>
          </w:tcPr>
          <w:p w14:paraId="4FE12A28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33.76%</w:t>
            </w:r>
          </w:p>
        </w:tc>
      </w:tr>
      <w:tr w14:paraId="0D650B60"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DC851A">
            <w:pPr>
              <w:widowControl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DF6346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0052A6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0102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35B2E43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野蛮搬运导致门变形，电梯无法运行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A1C0C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8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35255E0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0.57%</w:t>
            </w:r>
          </w:p>
        </w:tc>
        <w:tc>
          <w:tcPr>
            <w:tcW w:w="1062" w:type="dxa"/>
            <w:vMerge w:val="continue"/>
            <w:vAlign w:val="center"/>
          </w:tcPr>
          <w:p w14:paraId="07B289B9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66FDD0DA"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A0C2E76">
            <w:pPr>
              <w:widowControl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3B16F2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A9A86E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0103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B06DB24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装修垃圾导致开关门受阻，电梯停止运行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1C75CC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28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B47D4A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2.00%</w:t>
            </w:r>
          </w:p>
        </w:tc>
        <w:tc>
          <w:tcPr>
            <w:tcW w:w="1062" w:type="dxa"/>
            <w:vMerge w:val="continue"/>
            <w:vAlign w:val="center"/>
          </w:tcPr>
          <w:p w14:paraId="0854F9CD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0DDE6F30"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3035A97">
            <w:pPr>
              <w:widowControl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9636C1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EA4C836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0104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FA646B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超载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53AB92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641DB6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0.21%</w:t>
            </w:r>
          </w:p>
        </w:tc>
        <w:tc>
          <w:tcPr>
            <w:tcW w:w="1062" w:type="dxa"/>
            <w:vMerge w:val="continue"/>
            <w:vAlign w:val="center"/>
          </w:tcPr>
          <w:p w14:paraId="1C33FCDA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2371076D"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C2D39A">
            <w:pPr>
              <w:widowControl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EE984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60D3E60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0105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2BCE049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阻挡关门时间过长，电梯无法运行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7BF9638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10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8BE0314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0.72%</w:t>
            </w:r>
          </w:p>
        </w:tc>
        <w:tc>
          <w:tcPr>
            <w:tcW w:w="1062" w:type="dxa"/>
            <w:vMerge w:val="continue"/>
            <w:vAlign w:val="center"/>
          </w:tcPr>
          <w:p w14:paraId="6F542E31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0D0104D7"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68DFE6">
            <w:pPr>
              <w:widowControl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EA418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9B37650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0106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FA004B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5B95CC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45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968F6A7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3.22%</w:t>
            </w:r>
          </w:p>
        </w:tc>
        <w:tc>
          <w:tcPr>
            <w:tcW w:w="1062" w:type="dxa"/>
            <w:vMerge w:val="continue"/>
            <w:tcBorders>
              <w:bottom w:val="single" w:color="auto" w:sz="4" w:space="0"/>
            </w:tcBorders>
            <w:vAlign w:val="center"/>
          </w:tcPr>
          <w:p w14:paraId="5C5C44E1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3F9ED2B1">
        <w:tc>
          <w:tcPr>
            <w:tcW w:w="539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57D739">
            <w:pPr>
              <w:widowControl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2D0788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外部原因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536E476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0201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9980F8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电梯在运行过程中出现的停电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2B2D19C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258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0A7E0A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18.45%</w:t>
            </w:r>
          </w:p>
        </w:tc>
        <w:tc>
          <w:tcPr>
            <w:tcW w:w="1062" w:type="dxa"/>
            <w:vMerge w:val="restart"/>
            <w:tcBorders>
              <w:top w:val="single" w:color="auto" w:sz="4" w:space="0"/>
            </w:tcBorders>
            <w:vAlign w:val="center"/>
          </w:tcPr>
          <w:p w14:paraId="5270FF3B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22.81%</w:t>
            </w:r>
          </w:p>
        </w:tc>
      </w:tr>
      <w:tr w14:paraId="2C915960"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89BCF9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104478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602ED5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0202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9E1DC2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电气部件进水导致的短路故障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847900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14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ED033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1.00%</w:t>
            </w:r>
          </w:p>
        </w:tc>
        <w:tc>
          <w:tcPr>
            <w:tcW w:w="1062" w:type="dxa"/>
            <w:vMerge w:val="continue"/>
            <w:vAlign w:val="center"/>
          </w:tcPr>
          <w:p w14:paraId="09902E4E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16E98C7E"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ADAAB7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65ADAC2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FB333D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0203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C85AD0A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机房温度过高，电气控制系统自动保护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5E2F70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7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95D076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0.50%</w:t>
            </w:r>
          </w:p>
        </w:tc>
        <w:tc>
          <w:tcPr>
            <w:tcW w:w="1062" w:type="dxa"/>
            <w:vMerge w:val="continue"/>
            <w:vAlign w:val="center"/>
          </w:tcPr>
          <w:p w14:paraId="3A164CEE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1FC13289"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B29117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58B239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2699A0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0204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D103FB9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故障后自动恢复运行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277664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310BDC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0.14%</w:t>
            </w:r>
          </w:p>
        </w:tc>
        <w:tc>
          <w:tcPr>
            <w:tcW w:w="1062" w:type="dxa"/>
            <w:vMerge w:val="continue"/>
            <w:vAlign w:val="center"/>
          </w:tcPr>
          <w:p w14:paraId="5C0EF8BE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3DB11A2D"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A2C9EE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24C42E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111EE5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0205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1B4739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F4729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38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384F25C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2.72%</w:t>
            </w:r>
          </w:p>
        </w:tc>
        <w:tc>
          <w:tcPr>
            <w:tcW w:w="1062" w:type="dxa"/>
            <w:vMerge w:val="continue"/>
            <w:tcBorders>
              <w:bottom w:val="single" w:color="auto" w:sz="4" w:space="0"/>
            </w:tcBorders>
            <w:vAlign w:val="center"/>
          </w:tcPr>
          <w:p w14:paraId="5B10790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3DDEFB22"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6DE40CB6">
            <w:pPr>
              <w:widowControl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62DAED6F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门系统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4F9D696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0301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594AA3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轿门锁失效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0B7F45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73583C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1.43%</w:t>
            </w:r>
          </w:p>
        </w:tc>
        <w:tc>
          <w:tcPr>
            <w:tcW w:w="1062" w:type="dxa"/>
            <w:vMerge w:val="restart"/>
            <w:tcBorders>
              <w:top w:val="single" w:color="auto" w:sz="4" w:space="0"/>
            </w:tcBorders>
            <w:vAlign w:val="center"/>
          </w:tcPr>
          <w:p w14:paraId="5B8D5363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12.72%</w:t>
            </w:r>
          </w:p>
        </w:tc>
      </w:tr>
      <w:tr w14:paraId="438F4722">
        <w:tc>
          <w:tcPr>
            <w:tcW w:w="539" w:type="dxa"/>
            <w:vMerge w:val="continue"/>
            <w:vAlign w:val="center"/>
          </w:tcPr>
          <w:p w14:paraId="5BE4FB22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2D70DE2E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0FA6845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0302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220083E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厅门锁失效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9E3D175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55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D3541D9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3.93%</w:t>
            </w:r>
          </w:p>
        </w:tc>
        <w:tc>
          <w:tcPr>
            <w:tcW w:w="1062" w:type="dxa"/>
            <w:vMerge w:val="continue"/>
            <w:vAlign w:val="center"/>
          </w:tcPr>
          <w:p w14:paraId="1F67C738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2CE09BAE">
        <w:tc>
          <w:tcPr>
            <w:tcW w:w="539" w:type="dxa"/>
            <w:vMerge w:val="continue"/>
            <w:vAlign w:val="center"/>
          </w:tcPr>
          <w:p w14:paraId="61A6FA9E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3BAC9980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DEA5D8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0303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4C905EB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门机故障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3391B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26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D5B2F0A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1.86%</w:t>
            </w:r>
          </w:p>
        </w:tc>
        <w:tc>
          <w:tcPr>
            <w:tcW w:w="1062" w:type="dxa"/>
            <w:vMerge w:val="continue"/>
            <w:vAlign w:val="center"/>
          </w:tcPr>
          <w:p w14:paraId="75D2E4AA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1437D3F3">
        <w:tc>
          <w:tcPr>
            <w:tcW w:w="539" w:type="dxa"/>
            <w:vMerge w:val="continue"/>
            <w:vAlign w:val="center"/>
          </w:tcPr>
          <w:p w14:paraId="746B4EBB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7DC760B6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3E47A4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0304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E58AC2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门刀与滚轮（球）间距调整不良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70B38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9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A3A7D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0.64%</w:t>
            </w:r>
          </w:p>
        </w:tc>
        <w:tc>
          <w:tcPr>
            <w:tcW w:w="1062" w:type="dxa"/>
            <w:vMerge w:val="continue"/>
            <w:vAlign w:val="center"/>
          </w:tcPr>
          <w:p w14:paraId="248C8F81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32A6DA18">
        <w:tc>
          <w:tcPr>
            <w:tcW w:w="539" w:type="dxa"/>
            <w:vMerge w:val="continue"/>
            <w:vAlign w:val="center"/>
          </w:tcPr>
          <w:p w14:paraId="663B989E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7DA7619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D8DBC41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0305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01D2AE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安全触板、光幕等防夹人保护装置无效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F6B6F18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37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95DEE8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2.65%</w:t>
            </w:r>
          </w:p>
        </w:tc>
        <w:tc>
          <w:tcPr>
            <w:tcW w:w="1062" w:type="dxa"/>
            <w:vMerge w:val="continue"/>
            <w:vAlign w:val="center"/>
          </w:tcPr>
          <w:p w14:paraId="2BA191B9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2D3BDA38">
        <w:tc>
          <w:tcPr>
            <w:tcW w:w="539" w:type="dxa"/>
            <w:vMerge w:val="continue"/>
            <w:vAlign w:val="center"/>
          </w:tcPr>
          <w:p w14:paraId="7002305E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470324D2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C2DFF1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0306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83C7E6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主动门与从动门之间的联动失效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6E0C0A7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B3CBA3B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0.07%</w:t>
            </w:r>
          </w:p>
        </w:tc>
        <w:tc>
          <w:tcPr>
            <w:tcW w:w="1062" w:type="dxa"/>
            <w:vMerge w:val="continue"/>
            <w:vAlign w:val="center"/>
          </w:tcPr>
          <w:p w14:paraId="2235833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45DAB169">
        <w:tc>
          <w:tcPr>
            <w:tcW w:w="539" w:type="dxa"/>
            <w:vMerge w:val="continue"/>
            <w:vAlign w:val="center"/>
          </w:tcPr>
          <w:p w14:paraId="142A4DFE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2EB0F559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ABB0CE7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0307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217A9E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门触点失效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FF0B2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7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701170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0.50%</w:t>
            </w:r>
          </w:p>
        </w:tc>
        <w:tc>
          <w:tcPr>
            <w:tcW w:w="1062" w:type="dxa"/>
            <w:vMerge w:val="continue"/>
            <w:vAlign w:val="center"/>
          </w:tcPr>
          <w:p w14:paraId="3B9EF3E2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43BB14FB">
        <w:tc>
          <w:tcPr>
            <w:tcW w:w="539" w:type="dxa"/>
            <w:vMerge w:val="continue"/>
            <w:vAlign w:val="center"/>
          </w:tcPr>
          <w:p w14:paraId="0E706E07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45090F01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D7EB9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0308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47D9EE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门挂轮破损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1B20C8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8AC144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0.00%</w:t>
            </w:r>
          </w:p>
        </w:tc>
        <w:tc>
          <w:tcPr>
            <w:tcW w:w="1062" w:type="dxa"/>
            <w:vMerge w:val="continue"/>
            <w:vAlign w:val="center"/>
          </w:tcPr>
          <w:p w14:paraId="00508D3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178665C1">
        <w:tc>
          <w:tcPr>
            <w:tcW w:w="539" w:type="dxa"/>
            <w:vMerge w:val="continue"/>
            <w:vAlign w:val="center"/>
          </w:tcPr>
          <w:p w14:paraId="05C9D983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4A01E57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6869163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0309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80D667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门导向系统失效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EE96AB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08BA3A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0.07%</w:t>
            </w:r>
          </w:p>
        </w:tc>
        <w:tc>
          <w:tcPr>
            <w:tcW w:w="1062" w:type="dxa"/>
            <w:vMerge w:val="continue"/>
            <w:vAlign w:val="center"/>
          </w:tcPr>
          <w:p w14:paraId="4B2ED49B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3E0D8235"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3A8BB47E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25F1EDC4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2CAD96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0310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4F39F8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95BD0A9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22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456F6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1.57%</w:t>
            </w:r>
          </w:p>
        </w:tc>
        <w:tc>
          <w:tcPr>
            <w:tcW w:w="1062" w:type="dxa"/>
            <w:vMerge w:val="continue"/>
            <w:tcBorders>
              <w:bottom w:val="single" w:color="auto" w:sz="4" w:space="0"/>
            </w:tcBorders>
            <w:vAlign w:val="center"/>
          </w:tcPr>
          <w:p w14:paraId="043EB5C6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44138262"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733352A6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1ECC04C7">
            <w:pPr>
              <w:pStyle w:val="28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曳引系统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68732BE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0401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517FA56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平衡系数不在标准范围内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F8395F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765DC5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0.00%</w:t>
            </w:r>
          </w:p>
        </w:tc>
        <w:tc>
          <w:tcPr>
            <w:tcW w:w="1062" w:type="dxa"/>
            <w:vMerge w:val="restart"/>
            <w:tcBorders>
              <w:top w:val="single" w:color="auto" w:sz="4" w:space="0"/>
            </w:tcBorders>
            <w:vAlign w:val="center"/>
          </w:tcPr>
          <w:p w14:paraId="5A7B64F9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1.79%</w:t>
            </w:r>
          </w:p>
        </w:tc>
      </w:tr>
      <w:tr w14:paraId="27228A61">
        <w:tc>
          <w:tcPr>
            <w:tcW w:w="539" w:type="dxa"/>
            <w:vMerge w:val="continue"/>
            <w:vAlign w:val="center"/>
          </w:tcPr>
          <w:p w14:paraId="6B89C1F4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8C148B8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223B248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0402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CCABB1F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曳引轮（轴）磨损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A9052A1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C0F1AC3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0.00%</w:t>
            </w:r>
          </w:p>
        </w:tc>
        <w:tc>
          <w:tcPr>
            <w:tcW w:w="1062" w:type="dxa"/>
            <w:vMerge w:val="continue"/>
            <w:vAlign w:val="center"/>
          </w:tcPr>
          <w:p w14:paraId="2E600662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4EA579D8">
        <w:tc>
          <w:tcPr>
            <w:tcW w:w="539" w:type="dxa"/>
            <w:vMerge w:val="continue"/>
            <w:vAlign w:val="center"/>
          </w:tcPr>
          <w:p w14:paraId="51D2B8FD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0526C199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B6D8C12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0403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D99B742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曳引机缺油或油量过多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ADE403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5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E0B120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0.36%</w:t>
            </w:r>
          </w:p>
        </w:tc>
        <w:tc>
          <w:tcPr>
            <w:tcW w:w="1062" w:type="dxa"/>
            <w:vMerge w:val="continue"/>
            <w:vAlign w:val="center"/>
          </w:tcPr>
          <w:p w14:paraId="1546B534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27584FDC">
        <w:tc>
          <w:tcPr>
            <w:tcW w:w="539" w:type="dxa"/>
            <w:vMerge w:val="continue"/>
            <w:vAlign w:val="center"/>
          </w:tcPr>
          <w:p w14:paraId="1BDD610D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21E716E4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3C99AB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0404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AE85B9B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传动皮带过松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8B23631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E2A6C1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0.07%</w:t>
            </w:r>
          </w:p>
        </w:tc>
        <w:tc>
          <w:tcPr>
            <w:tcW w:w="1062" w:type="dxa"/>
            <w:vMerge w:val="continue"/>
            <w:vAlign w:val="center"/>
          </w:tcPr>
          <w:p w14:paraId="07C6D8DD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783A2F40">
        <w:tc>
          <w:tcPr>
            <w:tcW w:w="539" w:type="dxa"/>
            <w:vMerge w:val="continue"/>
            <w:vAlign w:val="center"/>
          </w:tcPr>
          <w:p w14:paraId="2E56E0D5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313E9664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27DE218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0405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CD26BF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钢丝绳卡阻或跳槽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C3BDDF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B36E58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0.21%</w:t>
            </w:r>
          </w:p>
        </w:tc>
        <w:tc>
          <w:tcPr>
            <w:tcW w:w="1062" w:type="dxa"/>
            <w:vMerge w:val="continue"/>
            <w:vAlign w:val="center"/>
          </w:tcPr>
          <w:p w14:paraId="47662C9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35B4EEFF">
        <w:tc>
          <w:tcPr>
            <w:tcW w:w="539" w:type="dxa"/>
            <w:vMerge w:val="continue"/>
            <w:vAlign w:val="center"/>
          </w:tcPr>
          <w:p w14:paraId="07396A1C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416C4FA3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BF62628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0406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C51176E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钢丝绳磨损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DFE9413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304CFB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0.29%</w:t>
            </w:r>
          </w:p>
        </w:tc>
        <w:tc>
          <w:tcPr>
            <w:tcW w:w="1062" w:type="dxa"/>
            <w:vMerge w:val="continue"/>
            <w:vAlign w:val="center"/>
          </w:tcPr>
          <w:p w14:paraId="4C9A3A76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5DA13D5E"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7A8E817A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4E472DC0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E699B7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0407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F3737F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D1E8A80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12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958B19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0.86%</w:t>
            </w:r>
          </w:p>
        </w:tc>
        <w:tc>
          <w:tcPr>
            <w:tcW w:w="1062" w:type="dxa"/>
            <w:vMerge w:val="continue"/>
            <w:tcBorders>
              <w:bottom w:val="single" w:color="auto" w:sz="4" w:space="0"/>
            </w:tcBorders>
            <w:vAlign w:val="center"/>
          </w:tcPr>
          <w:p w14:paraId="22A1784F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7511DA0E"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222D236A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5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34961678">
            <w:pPr>
              <w:pStyle w:val="28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导向系统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2455D4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0501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FEAF2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导靴磨损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89510F5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87F876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0.14%</w:t>
            </w:r>
          </w:p>
        </w:tc>
        <w:tc>
          <w:tcPr>
            <w:tcW w:w="1062" w:type="dxa"/>
            <w:vMerge w:val="restart"/>
            <w:tcBorders>
              <w:top w:val="single" w:color="auto" w:sz="4" w:space="0"/>
            </w:tcBorders>
            <w:vAlign w:val="center"/>
          </w:tcPr>
          <w:p w14:paraId="32290362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0.42%</w:t>
            </w:r>
          </w:p>
        </w:tc>
      </w:tr>
      <w:tr w14:paraId="37F644FC">
        <w:tc>
          <w:tcPr>
            <w:tcW w:w="539" w:type="dxa"/>
            <w:vMerge w:val="continue"/>
            <w:vAlign w:val="center"/>
          </w:tcPr>
          <w:p w14:paraId="75C54DF4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1B4B35B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6FE3AEA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0502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27459D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导轨润滑欠缺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9EFCF4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8EC0497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0.21%</w:t>
            </w:r>
          </w:p>
        </w:tc>
        <w:tc>
          <w:tcPr>
            <w:tcW w:w="1062" w:type="dxa"/>
            <w:vMerge w:val="continue"/>
            <w:vAlign w:val="center"/>
          </w:tcPr>
          <w:p w14:paraId="181FE02D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549C99B6">
        <w:trPr>
          <w:trHeight w:val="315" w:hRule="atLeast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54CC3551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31864DBA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7B4A2CA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0503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AB3280B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47B9A66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F35C9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0.07%</w:t>
            </w:r>
          </w:p>
        </w:tc>
        <w:tc>
          <w:tcPr>
            <w:tcW w:w="1062" w:type="dxa"/>
            <w:vMerge w:val="continue"/>
            <w:tcBorders>
              <w:bottom w:val="single" w:color="auto" w:sz="4" w:space="0"/>
            </w:tcBorders>
            <w:vAlign w:val="center"/>
          </w:tcPr>
          <w:p w14:paraId="3CFC1ABE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49461721"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6216884D">
            <w:pPr>
              <w:pStyle w:val="28"/>
              <w:ind w:firstLine="24" w:firstLineChars="1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6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1B2E4C12">
            <w:pPr>
              <w:pStyle w:val="28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轿厢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B05FBD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0601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8D6D311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轿厢壁变形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8C00A5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E2DFFB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0.00%</w:t>
            </w:r>
          </w:p>
        </w:tc>
        <w:tc>
          <w:tcPr>
            <w:tcW w:w="1062" w:type="dxa"/>
            <w:vMerge w:val="restart"/>
            <w:tcBorders>
              <w:top w:val="single" w:color="auto" w:sz="4" w:space="0"/>
            </w:tcBorders>
            <w:vAlign w:val="center"/>
          </w:tcPr>
          <w:p w14:paraId="5943607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1.50%</w:t>
            </w:r>
          </w:p>
        </w:tc>
      </w:tr>
      <w:tr w14:paraId="0F9E98EA">
        <w:tc>
          <w:tcPr>
            <w:tcW w:w="539" w:type="dxa"/>
            <w:vMerge w:val="continue"/>
            <w:vAlign w:val="center"/>
          </w:tcPr>
          <w:p w14:paraId="79FCC8C8">
            <w:pPr>
              <w:pStyle w:val="28"/>
              <w:ind w:firstLine="24" w:firstLineChars="1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2D9ED173">
            <w:pPr>
              <w:pStyle w:val="28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3DE9F72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0602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842485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照明失效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7F9D0B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8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37B08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0.57%</w:t>
            </w:r>
          </w:p>
        </w:tc>
        <w:tc>
          <w:tcPr>
            <w:tcW w:w="1062" w:type="dxa"/>
            <w:vMerge w:val="continue"/>
            <w:vAlign w:val="center"/>
          </w:tcPr>
          <w:p w14:paraId="791198A4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33D0AAE9">
        <w:tc>
          <w:tcPr>
            <w:tcW w:w="539" w:type="dxa"/>
            <w:vMerge w:val="continue"/>
            <w:vAlign w:val="center"/>
          </w:tcPr>
          <w:p w14:paraId="224CDA0C">
            <w:pPr>
              <w:pStyle w:val="28"/>
              <w:ind w:firstLine="24" w:firstLineChars="1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2872BDC5">
            <w:pPr>
              <w:pStyle w:val="28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A159E56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0603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2DC021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紧急报警失效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55F1CE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D547C8E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0.00%</w:t>
            </w:r>
          </w:p>
        </w:tc>
        <w:tc>
          <w:tcPr>
            <w:tcW w:w="1062" w:type="dxa"/>
            <w:vMerge w:val="continue"/>
            <w:vAlign w:val="center"/>
          </w:tcPr>
          <w:p w14:paraId="57BF7CF6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28077E26">
        <w:tc>
          <w:tcPr>
            <w:tcW w:w="539" w:type="dxa"/>
            <w:vMerge w:val="continue"/>
            <w:tcBorders>
              <w:bottom w:val="single" w:color="auto" w:sz="8" w:space="0"/>
            </w:tcBorders>
            <w:vAlign w:val="center"/>
          </w:tcPr>
          <w:p w14:paraId="2E29C8A7">
            <w:pPr>
              <w:pStyle w:val="28"/>
              <w:ind w:firstLine="24" w:firstLineChars="1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8" w:space="0"/>
            </w:tcBorders>
            <w:vAlign w:val="center"/>
          </w:tcPr>
          <w:p w14:paraId="5C82F7FF">
            <w:pPr>
              <w:pStyle w:val="28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03B69E48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0604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1E5AF0E0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08401550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13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1F63E051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0.93%</w:t>
            </w:r>
          </w:p>
        </w:tc>
        <w:tc>
          <w:tcPr>
            <w:tcW w:w="1062" w:type="dxa"/>
            <w:vMerge w:val="continue"/>
            <w:tcBorders>
              <w:bottom w:val="single" w:color="auto" w:sz="8" w:space="0"/>
            </w:tcBorders>
            <w:vAlign w:val="center"/>
          </w:tcPr>
          <w:p w14:paraId="16C444C6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63491DD9">
        <w:tc>
          <w:tcPr>
            <w:tcW w:w="539" w:type="dxa"/>
            <w:vMerge w:val="restart"/>
            <w:tcBorders>
              <w:top w:val="single" w:color="auto" w:sz="8" w:space="0"/>
            </w:tcBorders>
            <w:vAlign w:val="center"/>
          </w:tcPr>
          <w:p w14:paraId="5AFAFC44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7</w:t>
            </w:r>
          </w:p>
        </w:tc>
        <w:tc>
          <w:tcPr>
            <w:tcW w:w="575" w:type="dxa"/>
            <w:vMerge w:val="restart"/>
            <w:tcBorders>
              <w:top w:val="single" w:color="auto" w:sz="8" w:space="0"/>
            </w:tcBorders>
            <w:vAlign w:val="center"/>
          </w:tcPr>
          <w:p w14:paraId="4FB045F5">
            <w:pPr>
              <w:pStyle w:val="28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控制系统</w:t>
            </w:r>
          </w:p>
        </w:tc>
        <w:tc>
          <w:tcPr>
            <w:tcW w:w="1078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8A938CA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0701</w:t>
            </w:r>
          </w:p>
        </w:tc>
        <w:tc>
          <w:tcPr>
            <w:tcW w:w="2427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7C09F7E9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控制主板失效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4D017215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9</w:t>
            </w:r>
          </w:p>
        </w:tc>
        <w:tc>
          <w:tcPr>
            <w:tcW w:w="871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2748EA8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0.64%</w:t>
            </w:r>
          </w:p>
        </w:tc>
        <w:tc>
          <w:tcPr>
            <w:tcW w:w="1062" w:type="dxa"/>
            <w:vMerge w:val="restart"/>
            <w:tcBorders>
              <w:top w:val="single" w:color="auto" w:sz="8" w:space="0"/>
            </w:tcBorders>
            <w:vAlign w:val="center"/>
          </w:tcPr>
          <w:p w14:paraId="407FFE55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14.88%</w:t>
            </w:r>
          </w:p>
        </w:tc>
      </w:tr>
      <w:tr w14:paraId="1E0A6DA4">
        <w:tc>
          <w:tcPr>
            <w:tcW w:w="539" w:type="dxa"/>
            <w:vMerge w:val="continue"/>
            <w:vAlign w:val="center"/>
          </w:tcPr>
          <w:p w14:paraId="26C921AC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79617834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86C21F2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0702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996D5CE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电气元器件（接触器、继电器、驱动器件等）失效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F62C624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81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A47B73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5.79%</w:t>
            </w:r>
          </w:p>
        </w:tc>
        <w:tc>
          <w:tcPr>
            <w:tcW w:w="1062" w:type="dxa"/>
            <w:vMerge w:val="continue"/>
            <w:vAlign w:val="center"/>
          </w:tcPr>
          <w:p w14:paraId="6B61D847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321A6F85">
        <w:tc>
          <w:tcPr>
            <w:tcW w:w="539" w:type="dxa"/>
            <w:vMerge w:val="continue"/>
            <w:vAlign w:val="center"/>
          </w:tcPr>
          <w:p w14:paraId="7E6B810B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723F4224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3FD64CD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0703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9251C5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平层感应器失效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15016A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18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339367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1.29%</w:t>
            </w:r>
          </w:p>
        </w:tc>
        <w:tc>
          <w:tcPr>
            <w:tcW w:w="1062" w:type="dxa"/>
            <w:vMerge w:val="continue"/>
            <w:vAlign w:val="center"/>
          </w:tcPr>
          <w:p w14:paraId="6E132AC4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7F53C73B">
        <w:tc>
          <w:tcPr>
            <w:tcW w:w="539" w:type="dxa"/>
            <w:vMerge w:val="continue"/>
            <w:vAlign w:val="center"/>
          </w:tcPr>
          <w:p w14:paraId="3DE37CA8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7D224AC5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B20AFA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0704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2CBF2A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极限开关、急停开关、维修开关等传感器失效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E80F89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0584E5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0.14%</w:t>
            </w:r>
          </w:p>
        </w:tc>
        <w:tc>
          <w:tcPr>
            <w:tcW w:w="1062" w:type="dxa"/>
            <w:vMerge w:val="continue"/>
            <w:vAlign w:val="center"/>
          </w:tcPr>
          <w:p w14:paraId="3E281BB0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39901871">
        <w:tc>
          <w:tcPr>
            <w:tcW w:w="539" w:type="dxa"/>
            <w:vMerge w:val="continue"/>
            <w:vAlign w:val="center"/>
          </w:tcPr>
          <w:p w14:paraId="5FCD942D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7F3EB696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C7ABEE8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0705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C1E3DB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电气连接不可靠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96BDA58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C958A5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0.00%</w:t>
            </w:r>
          </w:p>
        </w:tc>
        <w:tc>
          <w:tcPr>
            <w:tcW w:w="1062" w:type="dxa"/>
            <w:vMerge w:val="continue"/>
            <w:vAlign w:val="center"/>
          </w:tcPr>
          <w:p w14:paraId="3CBBDBEF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5DB2953C">
        <w:tc>
          <w:tcPr>
            <w:tcW w:w="539" w:type="dxa"/>
            <w:vMerge w:val="continue"/>
            <w:vAlign w:val="center"/>
          </w:tcPr>
          <w:p w14:paraId="6C045E31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4286A65B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D7FFF3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0706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CA1BB4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编码器失效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66AF62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A045D7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0.29%</w:t>
            </w:r>
          </w:p>
        </w:tc>
        <w:tc>
          <w:tcPr>
            <w:tcW w:w="1062" w:type="dxa"/>
            <w:vMerge w:val="continue"/>
            <w:vAlign w:val="center"/>
          </w:tcPr>
          <w:p w14:paraId="7E798FF4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7D2308FE">
        <w:tc>
          <w:tcPr>
            <w:tcW w:w="539" w:type="dxa"/>
            <w:vMerge w:val="continue"/>
            <w:vAlign w:val="center"/>
          </w:tcPr>
          <w:p w14:paraId="58273B26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7A7A19FE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CD3B890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0707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777BBE4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主电源开关失效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D90E16F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3459B5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0.00%</w:t>
            </w:r>
          </w:p>
        </w:tc>
        <w:tc>
          <w:tcPr>
            <w:tcW w:w="1062" w:type="dxa"/>
            <w:vMerge w:val="continue"/>
            <w:vAlign w:val="center"/>
          </w:tcPr>
          <w:p w14:paraId="1E7E18C8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5AE772B7">
        <w:tc>
          <w:tcPr>
            <w:tcW w:w="539" w:type="dxa"/>
            <w:vMerge w:val="continue"/>
            <w:vAlign w:val="center"/>
          </w:tcPr>
          <w:p w14:paraId="1F728100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0F4E0009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C4E865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0708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6E2F5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召唤失效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4EB6C0E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46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056FA9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3.29%</w:t>
            </w:r>
          </w:p>
        </w:tc>
        <w:tc>
          <w:tcPr>
            <w:tcW w:w="1062" w:type="dxa"/>
            <w:vMerge w:val="continue"/>
            <w:vAlign w:val="center"/>
          </w:tcPr>
          <w:p w14:paraId="1611F102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4CEF9EB9">
        <w:tc>
          <w:tcPr>
            <w:tcW w:w="539" w:type="dxa"/>
            <w:vMerge w:val="continue"/>
            <w:vAlign w:val="center"/>
          </w:tcPr>
          <w:p w14:paraId="5D58114A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92A1D7D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44A4C1F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0709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91A4D3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电梯重启故障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4FAC291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5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37E3F98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0.36%</w:t>
            </w:r>
          </w:p>
        </w:tc>
        <w:tc>
          <w:tcPr>
            <w:tcW w:w="1062" w:type="dxa"/>
            <w:vMerge w:val="continue"/>
            <w:vAlign w:val="center"/>
          </w:tcPr>
          <w:p w14:paraId="722750BA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3B1B22E5"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376AABC4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0FA73745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3A2B42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0710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B09865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D13810E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43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651FF2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3.08%</w:t>
            </w:r>
          </w:p>
        </w:tc>
        <w:tc>
          <w:tcPr>
            <w:tcW w:w="1062" w:type="dxa"/>
            <w:vMerge w:val="continue"/>
            <w:tcBorders>
              <w:bottom w:val="single" w:color="auto" w:sz="4" w:space="0"/>
            </w:tcBorders>
            <w:vAlign w:val="center"/>
          </w:tcPr>
          <w:p w14:paraId="5020D8B1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565D06E8"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53B297D2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8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24DA9AF6">
            <w:pPr>
              <w:pStyle w:val="28"/>
              <w:ind w:left="-105" w:leftChars="-51" w:hanging="2" w:hangingChars="1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电气系统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985BCF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0801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E92C31B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变频器失效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027044B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17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433FC1F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1.22%</w:t>
            </w:r>
          </w:p>
        </w:tc>
        <w:tc>
          <w:tcPr>
            <w:tcW w:w="1062" w:type="dxa"/>
            <w:vMerge w:val="restart"/>
            <w:tcBorders>
              <w:top w:val="single" w:color="auto" w:sz="4" w:space="0"/>
            </w:tcBorders>
            <w:vAlign w:val="center"/>
          </w:tcPr>
          <w:p w14:paraId="007EE2C6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1.43%</w:t>
            </w:r>
          </w:p>
        </w:tc>
      </w:tr>
      <w:tr w14:paraId="2426B6B1">
        <w:tc>
          <w:tcPr>
            <w:tcW w:w="539" w:type="dxa"/>
            <w:vMerge w:val="continue"/>
            <w:vAlign w:val="center"/>
          </w:tcPr>
          <w:p w14:paraId="632D9226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0C7480C1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A1B8213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0802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6BCFE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电动机失效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A054A45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77936E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0.00%</w:t>
            </w:r>
          </w:p>
        </w:tc>
        <w:tc>
          <w:tcPr>
            <w:tcW w:w="1062" w:type="dxa"/>
            <w:vMerge w:val="continue"/>
            <w:vAlign w:val="center"/>
          </w:tcPr>
          <w:p w14:paraId="5DBE5EE2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1FB3F920">
        <w:tc>
          <w:tcPr>
            <w:tcW w:w="539" w:type="dxa"/>
            <w:vMerge w:val="continue"/>
            <w:vAlign w:val="center"/>
          </w:tcPr>
          <w:p w14:paraId="3CF07F56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4474423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DAF9E03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0803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D6886C3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制动器故障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460518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DECAA50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0.00%</w:t>
            </w:r>
          </w:p>
        </w:tc>
        <w:tc>
          <w:tcPr>
            <w:tcW w:w="1062" w:type="dxa"/>
            <w:vMerge w:val="continue"/>
            <w:vAlign w:val="center"/>
          </w:tcPr>
          <w:p w14:paraId="46ADC770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14D00D79">
        <w:tc>
          <w:tcPr>
            <w:tcW w:w="539" w:type="dxa"/>
            <w:vMerge w:val="continue"/>
            <w:vAlign w:val="center"/>
          </w:tcPr>
          <w:p w14:paraId="12DDD5D4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3521355A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793F85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0804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3F31AA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主电源断开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6597B5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516544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0.00%</w:t>
            </w:r>
          </w:p>
        </w:tc>
        <w:tc>
          <w:tcPr>
            <w:tcW w:w="1062" w:type="dxa"/>
            <w:vMerge w:val="continue"/>
            <w:vAlign w:val="center"/>
          </w:tcPr>
          <w:p w14:paraId="18181D3E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2040A7C0"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72D3FCBD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76A325AB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9E11C0E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0805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DC6D6E5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2EA303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E87150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0.21%</w:t>
            </w:r>
          </w:p>
        </w:tc>
        <w:tc>
          <w:tcPr>
            <w:tcW w:w="1062" w:type="dxa"/>
            <w:vMerge w:val="continue"/>
            <w:tcBorders>
              <w:bottom w:val="single" w:color="auto" w:sz="4" w:space="0"/>
            </w:tcBorders>
            <w:vAlign w:val="center"/>
          </w:tcPr>
          <w:p w14:paraId="0CCAA78F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5528FE53">
        <w:tc>
          <w:tcPr>
            <w:tcW w:w="539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87D3C4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9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9EA385">
            <w:pPr>
              <w:pStyle w:val="28"/>
              <w:ind w:left="-106" w:leftChars="-51" w:hanging="1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安全保护装置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77F281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0901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F13751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安全回路断开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D7C96B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23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22399E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1.65%</w:t>
            </w:r>
          </w:p>
        </w:tc>
        <w:tc>
          <w:tcPr>
            <w:tcW w:w="1062" w:type="dxa"/>
            <w:vMerge w:val="restart"/>
            <w:tcBorders>
              <w:top w:val="single" w:color="auto" w:sz="4" w:space="0"/>
            </w:tcBorders>
            <w:vAlign w:val="center"/>
          </w:tcPr>
          <w:p w14:paraId="315081FF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4.80%</w:t>
            </w:r>
          </w:p>
        </w:tc>
      </w:tr>
      <w:tr w14:paraId="25AE8920"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9182391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510AEC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58BB81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0902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6042E1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消防开关失效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6064B90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A9BBCD3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0.00%</w:t>
            </w:r>
          </w:p>
        </w:tc>
        <w:tc>
          <w:tcPr>
            <w:tcW w:w="1062" w:type="dxa"/>
            <w:vMerge w:val="continue"/>
            <w:vAlign w:val="center"/>
          </w:tcPr>
          <w:p w14:paraId="3CB51FE7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2431A411"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05B1311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387B10E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D94F522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0903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DFC1839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限速器开关动作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FD5A86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8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2456D76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0.57%</w:t>
            </w:r>
          </w:p>
        </w:tc>
        <w:tc>
          <w:tcPr>
            <w:tcW w:w="1062" w:type="dxa"/>
            <w:vMerge w:val="continue"/>
            <w:vAlign w:val="center"/>
          </w:tcPr>
          <w:p w14:paraId="6E86CA27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40BC9E88"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E9A6DE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EDAEFE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CC1E448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0904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C13673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安全钳开关动作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8F4B49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048471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0.29%</w:t>
            </w:r>
          </w:p>
        </w:tc>
        <w:tc>
          <w:tcPr>
            <w:tcW w:w="1062" w:type="dxa"/>
            <w:vMerge w:val="continue"/>
            <w:vAlign w:val="center"/>
          </w:tcPr>
          <w:p w14:paraId="133F372B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1FA52A34"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16FC89C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F86298B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3A44EB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0905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6ABFB8B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缓冲器开关动作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0E7A00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C5793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0.07%</w:t>
            </w:r>
          </w:p>
        </w:tc>
        <w:tc>
          <w:tcPr>
            <w:tcW w:w="1062" w:type="dxa"/>
            <w:vMerge w:val="continue"/>
            <w:vAlign w:val="center"/>
          </w:tcPr>
          <w:p w14:paraId="683FEE4B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6FE9A212"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1815E70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6B50003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F41431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0906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86CF352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张紧轮开关动作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CA5551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6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DD661E2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0.43%</w:t>
            </w:r>
          </w:p>
        </w:tc>
        <w:tc>
          <w:tcPr>
            <w:tcW w:w="1062" w:type="dxa"/>
            <w:vMerge w:val="continue"/>
            <w:vAlign w:val="center"/>
          </w:tcPr>
          <w:p w14:paraId="43BEA3E8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76FE0DDF"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D7D1711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138CCDC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579065F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0907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938882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上行超速保护开关动作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6FA2A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3F55D66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0.00%</w:t>
            </w:r>
          </w:p>
        </w:tc>
        <w:tc>
          <w:tcPr>
            <w:tcW w:w="1062" w:type="dxa"/>
            <w:vMerge w:val="continue"/>
            <w:vAlign w:val="center"/>
          </w:tcPr>
          <w:p w14:paraId="70FDE215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6930BAC2"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DCFBD5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E147FB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C13616F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0908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ED1395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7CDABBF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25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D15E1BA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1.79%</w:t>
            </w:r>
          </w:p>
        </w:tc>
        <w:tc>
          <w:tcPr>
            <w:tcW w:w="1062" w:type="dxa"/>
            <w:vMerge w:val="continue"/>
            <w:vAlign w:val="center"/>
          </w:tcPr>
          <w:p w14:paraId="03301A5B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5A2BF37E">
        <w:tc>
          <w:tcPr>
            <w:tcW w:w="53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E576F43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10</w:t>
            </w:r>
          </w:p>
        </w:tc>
        <w:tc>
          <w:tcPr>
            <w:tcW w:w="57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36DB19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误报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4EDEF5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1001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DF49C1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误报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28D0B8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55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74607AD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3.93%</w:t>
            </w:r>
          </w:p>
        </w:tc>
        <w:tc>
          <w:tcPr>
            <w:tcW w:w="1062" w:type="dxa"/>
            <w:vAlign w:val="center"/>
          </w:tcPr>
          <w:p w14:paraId="3A1CE4E9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3.93%</w:t>
            </w:r>
          </w:p>
        </w:tc>
      </w:tr>
      <w:tr w14:paraId="2DD740AD">
        <w:tc>
          <w:tcPr>
            <w:tcW w:w="53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D717FF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11</w:t>
            </w:r>
          </w:p>
        </w:tc>
        <w:tc>
          <w:tcPr>
            <w:tcW w:w="57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1DC886">
            <w:pPr>
              <w:pStyle w:val="28"/>
              <w:ind w:firstLine="0" w:firstLineChars="0"/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自行脱困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6916CA3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1101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84772A5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自行脱困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74C17B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27</w:t>
            </w:r>
          </w:p>
        </w:tc>
        <w:tc>
          <w:tcPr>
            <w:tcW w:w="87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85980BA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1.93%</w:t>
            </w:r>
          </w:p>
        </w:tc>
        <w:tc>
          <w:tcPr>
            <w:tcW w:w="1062" w:type="dxa"/>
            <w:vAlign w:val="center"/>
          </w:tcPr>
          <w:p w14:paraId="4A422B69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1.93%</w:t>
            </w:r>
          </w:p>
        </w:tc>
      </w:tr>
      <w:tr w14:paraId="66E33C20">
        <w:tc>
          <w:tcPr>
            <w:tcW w:w="4619" w:type="dxa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B50647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合计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C5722E8">
            <w:pPr>
              <w:jc w:val="center"/>
              <w:rPr>
                <w:rFonts w:hint="default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1402</w:t>
            </w:r>
          </w:p>
        </w:tc>
        <w:tc>
          <w:tcPr>
            <w:tcW w:w="1933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4F2E75C">
            <w:pPr>
              <w:jc w:val="center"/>
              <w:rPr>
                <w:rFonts w:hint="default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99.97%</w:t>
            </w:r>
          </w:p>
        </w:tc>
      </w:tr>
    </w:tbl>
    <w:p w14:paraId="5FE54242">
      <w:pPr>
        <w:numPr>
          <w:ilvl w:val="0"/>
          <w:numId w:val="0"/>
        </w:numPr>
        <w:ind w:firstLine="480" w:firstLineChars="200"/>
        <w:rPr>
          <w:rFonts w:hint="eastAsia" w:ascii="仿宋" w:hAnsi="仿宋" w:eastAsia="仿宋" w:cs="仿宋"/>
          <w:sz w:val="24"/>
          <w:szCs w:val="24"/>
        </w:rPr>
      </w:pPr>
    </w:p>
    <w:p w14:paraId="2A6696C8">
      <w:pPr>
        <w:jc w:val="both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476536C6">
      <w:pPr>
        <w:jc w:val="both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6E18677A">
      <w:pPr>
        <w:jc w:val="both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29E74D12">
      <w:pPr>
        <w:jc w:val="both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  <w:r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  <w:t>六、使用场所发生故障统计</w:t>
      </w:r>
    </w:p>
    <w:tbl>
      <w:tblPr>
        <w:tblStyle w:val="4"/>
        <w:tblpPr w:leftFromText="180" w:rightFromText="180" w:vertAnchor="text" w:horzAnchor="page" w:tblpX="1936" w:tblpY="305"/>
        <w:tblOverlap w:val="never"/>
        <w:tblW w:w="0" w:type="auto"/>
        <w:tblInd w:w="0" w:type="dxa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  <w:insideH w:val="single" w:color="auto" w:sz="0" w:space="0"/>
          <w:insideV w:val="singl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5"/>
        <w:gridCol w:w="615"/>
        <w:gridCol w:w="775"/>
        <w:gridCol w:w="775"/>
        <w:gridCol w:w="878"/>
        <w:gridCol w:w="832"/>
        <w:gridCol w:w="615"/>
        <w:gridCol w:w="615"/>
        <w:gridCol w:w="934"/>
        <w:gridCol w:w="1093"/>
        <w:gridCol w:w="615"/>
      </w:tblGrid>
      <w:tr w14:paraId="6A2A0BC3">
        <w:tc>
          <w:tcPr>
            <w:tcW w:w="7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7F2F9B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6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D3A8B33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合计</w:t>
            </w:r>
          </w:p>
        </w:tc>
        <w:tc>
          <w:tcPr>
            <w:tcW w:w="7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6151C4A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住宅区</w:t>
            </w:r>
          </w:p>
        </w:tc>
        <w:tc>
          <w:tcPr>
            <w:tcW w:w="7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E73D5D3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办公楼</w:t>
            </w:r>
          </w:p>
        </w:tc>
        <w:tc>
          <w:tcPr>
            <w:tcW w:w="8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C21A0A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商业区</w:t>
            </w:r>
          </w:p>
        </w:tc>
        <w:tc>
          <w:tcPr>
            <w:tcW w:w="8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8F75FF7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宾馆饭店</w:t>
            </w:r>
          </w:p>
        </w:tc>
        <w:tc>
          <w:tcPr>
            <w:tcW w:w="6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93488C8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医院</w:t>
            </w:r>
          </w:p>
        </w:tc>
        <w:tc>
          <w:tcPr>
            <w:tcW w:w="6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E847E06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学校</w:t>
            </w:r>
          </w:p>
        </w:tc>
        <w:tc>
          <w:tcPr>
            <w:tcW w:w="9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12F9C87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交通场所</w:t>
            </w:r>
          </w:p>
        </w:tc>
        <w:tc>
          <w:tcPr>
            <w:tcW w:w="10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780C0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文体娱乐馆</w:t>
            </w:r>
          </w:p>
        </w:tc>
        <w:tc>
          <w:tcPr>
            <w:tcW w:w="6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291A424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其他</w:t>
            </w:r>
          </w:p>
        </w:tc>
      </w:tr>
      <w:tr w14:paraId="0DA71E59">
        <w:tc>
          <w:tcPr>
            <w:tcW w:w="7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0DEEF06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故障数</w:t>
            </w:r>
          </w:p>
        </w:tc>
        <w:tc>
          <w:tcPr>
            <w:tcW w:w="6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55A4E6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7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F27EA7B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7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A52178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8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F08FE30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8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B40746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6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8C48F1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6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739CC33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9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4FF6F2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70AB96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6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ED67BE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 w14:paraId="4B722C17">
        <w:tc>
          <w:tcPr>
            <w:tcW w:w="7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1003C29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电梯数</w:t>
            </w:r>
          </w:p>
        </w:tc>
        <w:tc>
          <w:tcPr>
            <w:tcW w:w="6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BCECA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7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84C6BF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7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7FA515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8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F4D4AA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8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E2E55E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6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75F5713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6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695442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9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A6552A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C69C56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6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37D86F0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</w:tbl>
    <w:p w14:paraId="52D26CB2">
      <w:pPr>
        <w:ind w:firstLine="480" w:firstLineChars="200"/>
        <w:jc w:val="both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</w:p>
    <w:p w14:paraId="0224B95D">
      <w:pPr>
        <w:jc w:val="center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</w:p>
    <w:p w14:paraId="592236A1">
      <w:pPr>
        <w:ind w:firstLine="480" w:firstLineChars="200"/>
        <w:jc w:val="both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73123FEB">
      <w:pPr>
        <w:ind w:firstLine="480" w:firstLineChars="200"/>
        <w:jc w:val="right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677E127F">
      <w:pPr>
        <w:ind w:firstLine="480" w:firstLineChars="200"/>
        <w:jc w:val="right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3613C9DD">
      <w:pPr>
        <w:jc w:val="both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  <w:r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  <w:t>七、救援到达时间超过国家规定时间30分钟的单位</w:t>
      </w:r>
    </w:p>
    <w:tbl>
      <w:tblPr>
        <w:tblStyle w:val="4"/>
        <w:tblW w:w="9499" w:type="dxa"/>
        <w:jc w:val="center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  <w:insideH w:val="single" w:color="auto" w:sz="0" w:space="0"/>
          <w:insideV w:val="singl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7"/>
        <w:gridCol w:w="1155"/>
        <w:gridCol w:w="1470"/>
        <w:gridCol w:w="819"/>
        <w:gridCol w:w="1048"/>
        <w:gridCol w:w="683"/>
        <w:gridCol w:w="892"/>
        <w:gridCol w:w="1175"/>
        <w:gridCol w:w="1000"/>
      </w:tblGrid>
      <w:tr w14:paraId="6DEA2367">
        <w:trPr>
          <w:jc w:val="center"/>
        </w:trPr>
        <w:tc>
          <w:tcPr>
            <w:tcW w:w="12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9C4878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日期时间</w:t>
            </w:r>
          </w:p>
        </w:tc>
        <w:tc>
          <w:tcPr>
            <w:tcW w:w="11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8F3CFF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救援码</w:t>
            </w:r>
          </w:p>
        </w:tc>
        <w:tc>
          <w:tcPr>
            <w:tcW w:w="14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871220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电梯注册代码</w:t>
            </w:r>
          </w:p>
        </w:tc>
        <w:tc>
          <w:tcPr>
            <w:tcW w:w="8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F74A0BE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维保单位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6F3A0B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使用管理单位</w:t>
            </w:r>
          </w:p>
        </w:tc>
        <w:tc>
          <w:tcPr>
            <w:tcW w:w="6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BA0979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区域</w:t>
            </w:r>
          </w:p>
        </w:tc>
        <w:tc>
          <w:tcPr>
            <w:tcW w:w="8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567E0DA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电梯所在项目</w:t>
            </w:r>
          </w:p>
        </w:tc>
        <w:tc>
          <w:tcPr>
            <w:tcW w:w="11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656602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抵达救援现场用时</w:t>
            </w:r>
          </w:p>
        </w:tc>
        <w:tc>
          <w:tcPr>
            <w:tcW w:w="10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7B39E2F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超时</w:t>
            </w:r>
          </w:p>
        </w:tc>
      </w:tr>
      <w:tr w14:paraId="741818AC">
        <w:trPr>
          <w:trHeight w:val="662" w:hRule="atLeast"/>
          <w:jc w:val="center"/>
        </w:trPr>
        <w:tc>
          <w:tcPr>
            <w:tcW w:w="12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7408F3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1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CD86CC1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4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2844FB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8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EF706A7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C0933C9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6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03E4AB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8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750040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1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E89EAFC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10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3734E19">
            <w:pPr>
              <w:jc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</w:tbl>
    <w:p w14:paraId="5B4CA86A">
      <w:pPr>
        <w:ind w:firstLine="480" w:firstLineChars="200"/>
        <w:jc w:val="both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4DDA26AF">
      <w:pPr>
        <w:ind w:firstLine="480" w:firstLineChars="200"/>
        <w:jc w:val="right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5CCB7725">
      <w:pPr>
        <w:ind w:firstLine="480" w:firstLineChars="200"/>
        <w:jc w:val="right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743991FC">
      <w:pPr>
        <w:ind w:firstLine="480" w:firstLineChars="200"/>
        <w:jc w:val="right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71BA038F">
      <w:pPr>
        <w:ind w:firstLine="480" w:firstLineChars="200"/>
        <w:jc w:val="right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579CF88C">
      <w:pPr>
        <w:ind w:firstLine="480" w:firstLineChars="200"/>
        <w:jc w:val="right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486AF3B5">
      <w:pPr>
        <w:ind w:firstLine="480" w:firstLineChars="200"/>
        <w:jc w:val="right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0CDE714E">
      <w:pPr>
        <w:ind w:firstLine="480" w:firstLineChars="200"/>
        <w:jc w:val="right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08D5AB4D">
      <w:pPr>
        <w:ind w:firstLine="480" w:firstLineChars="200"/>
        <w:jc w:val="right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34E837B6">
      <w:pPr>
        <w:ind w:firstLine="480" w:firstLineChars="200"/>
        <w:jc w:val="right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40EFF739">
      <w:pPr>
        <w:ind w:firstLine="480" w:firstLineChars="200"/>
        <w:jc w:val="right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453BF9A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40" w:lineRule="exact"/>
        <w:ind w:left="0" w:right="0" w:firstLine="0"/>
        <w:jc w:val="center"/>
        <w:textAlignment w:val="auto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onsolas">
    <w:altName w:val="苹方-简"/>
    <w:panose1 w:val="020B0609020204030204"/>
    <w:charset w:val="00"/>
    <w:family w:val="auto"/>
    <w:pitch w:val="default"/>
    <w:sig w:usb0="00000000" w:usb1="00000000" w:usb2="00000009" w:usb3="00000000" w:csb0="6000019F" w:csb1="DFD70000"/>
  </w:font>
  <w:font w:name="仿宋">
    <w:altName w:val="方正仿宋_GBK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C6ED1F3"/>
    <w:multiLevelType w:val="singleLevel"/>
    <w:tmpl w:val="4C6ED1F3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8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972044"/>
    <w:rsid w:val="021E7E81"/>
    <w:rsid w:val="028E76DA"/>
    <w:rsid w:val="033F1F4F"/>
    <w:rsid w:val="076E06B4"/>
    <w:rsid w:val="0A847536"/>
    <w:rsid w:val="0A981059"/>
    <w:rsid w:val="0B5E084D"/>
    <w:rsid w:val="0E472BCA"/>
    <w:rsid w:val="10005B3A"/>
    <w:rsid w:val="127111A0"/>
    <w:rsid w:val="158D7054"/>
    <w:rsid w:val="17F725B2"/>
    <w:rsid w:val="1BE60A6F"/>
    <w:rsid w:val="1CE41E06"/>
    <w:rsid w:val="211F79D7"/>
    <w:rsid w:val="21E250A8"/>
    <w:rsid w:val="22037FE8"/>
    <w:rsid w:val="282429F3"/>
    <w:rsid w:val="28661A69"/>
    <w:rsid w:val="2EFE3CEF"/>
    <w:rsid w:val="30660C18"/>
    <w:rsid w:val="30F96EFE"/>
    <w:rsid w:val="31A9192D"/>
    <w:rsid w:val="32171FCD"/>
    <w:rsid w:val="3540121C"/>
    <w:rsid w:val="36EF4008"/>
    <w:rsid w:val="37311606"/>
    <w:rsid w:val="37B73569"/>
    <w:rsid w:val="38A11647"/>
    <w:rsid w:val="3B4A3E2D"/>
    <w:rsid w:val="3DCA68C5"/>
    <w:rsid w:val="40EA062A"/>
    <w:rsid w:val="489150E1"/>
    <w:rsid w:val="49266812"/>
    <w:rsid w:val="49377BA7"/>
    <w:rsid w:val="4B1B7449"/>
    <w:rsid w:val="4C324CB6"/>
    <w:rsid w:val="4D0230B9"/>
    <w:rsid w:val="4F536455"/>
    <w:rsid w:val="4FB869AD"/>
    <w:rsid w:val="50942CF5"/>
    <w:rsid w:val="59095DC7"/>
    <w:rsid w:val="59583EF7"/>
    <w:rsid w:val="5C3E7C3A"/>
    <w:rsid w:val="5DF225AD"/>
    <w:rsid w:val="623F739E"/>
    <w:rsid w:val="66004F06"/>
    <w:rsid w:val="661E135D"/>
    <w:rsid w:val="691E728C"/>
    <w:rsid w:val="6A291F0A"/>
    <w:rsid w:val="6C6903D4"/>
    <w:rsid w:val="6F505322"/>
    <w:rsid w:val="704E2716"/>
    <w:rsid w:val="737661BF"/>
    <w:rsid w:val="75E31E82"/>
    <w:rsid w:val="7677729C"/>
    <w:rsid w:val="77B5517C"/>
    <w:rsid w:val="7CC5664C"/>
    <w:rsid w:val="7EFC4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7">
    <w:name w:val="Strong"/>
    <w:basedOn w:val="6"/>
    <w:qFormat/>
    <w:uiPriority w:val="0"/>
    <w:rPr>
      <w:b/>
      <w:bCs/>
      <w:color w:val="FFFFFF"/>
      <w:sz w:val="17"/>
      <w:szCs w:val="17"/>
      <w:shd w:val="clear" w:fill="999999"/>
      <w:vertAlign w:val="baseline"/>
    </w:rPr>
  </w:style>
  <w:style w:type="character" w:styleId="8">
    <w:name w:val="FollowedHyperlink"/>
    <w:basedOn w:val="6"/>
    <w:qFormat/>
    <w:uiPriority w:val="0"/>
    <w:rPr>
      <w:color w:val="3BB4F4"/>
      <w:u w:val="single"/>
    </w:rPr>
  </w:style>
  <w:style w:type="character" w:styleId="9">
    <w:name w:val="Emphasis"/>
    <w:basedOn w:val="6"/>
    <w:qFormat/>
    <w:uiPriority w:val="0"/>
    <w:rPr>
      <w:i/>
      <w:iCs/>
    </w:rPr>
  </w:style>
  <w:style w:type="character" w:styleId="10">
    <w:name w:val="Hyperlink"/>
    <w:basedOn w:val="6"/>
    <w:qFormat/>
    <w:uiPriority w:val="0"/>
    <w:rPr>
      <w:color w:val="3BB4F4"/>
      <w:u w:val="single"/>
    </w:rPr>
  </w:style>
  <w:style w:type="character" w:styleId="11">
    <w:name w:val="HTML Code"/>
    <w:basedOn w:val="6"/>
    <w:qFormat/>
    <w:uiPriority w:val="0"/>
    <w:rPr>
      <w:rFonts w:ascii="Consolas" w:hAnsi="Consolas" w:eastAsia="Consolas" w:cs="Consolas"/>
      <w:color w:val="DD1144"/>
      <w:sz w:val="18"/>
      <w:szCs w:val="18"/>
      <w:bdr w:val="single" w:color="E1E1E8" w:sz="6" w:space="0"/>
      <w:shd w:val="clear" w:fill="F7F7F9"/>
    </w:rPr>
  </w:style>
  <w:style w:type="character" w:styleId="12">
    <w:name w:val="HTML Cite"/>
    <w:basedOn w:val="6"/>
    <w:qFormat/>
    <w:uiPriority w:val="0"/>
  </w:style>
  <w:style w:type="character" w:customStyle="1" w:styleId="13">
    <w:name w:val="标题 1 Char"/>
    <w:link w:val="2"/>
    <w:qFormat/>
    <w:uiPriority w:val="0"/>
    <w:rPr>
      <w:b/>
      <w:kern w:val="44"/>
      <w:sz w:val="44"/>
    </w:rPr>
  </w:style>
  <w:style w:type="character" w:customStyle="1" w:styleId="14">
    <w:name w:val="import"/>
    <w:basedOn w:val="6"/>
    <w:qFormat/>
    <w:uiPriority w:val="0"/>
  </w:style>
  <w:style w:type="character" w:customStyle="1" w:styleId="15">
    <w:name w:val="paginate_button6"/>
    <w:basedOn w:val="6"/>
    <w:qFormat/>
    <w:uiPriority w:val="0"/>
    <w:rPr>
      <w:color w:val="333333"/>
      <w:u w:val="none"/>
      <w:bdr w:val="single" w:color="DDDDDD" w:sz="6" w:space="0"/>
      <w:shd w:val="clear" w:fill="FFFFFF"/>
    </w:rPr>
  </w:style>
  <w:style w:type="character" w:customStyle="1" w:styleId="16">
    <w:name w:val="paginate_active4"/>
    <w:basedOn w:val="6"/>
    <w:qFormat/>
    <w:uiPriority w:val="0"/>
    <w:rPr>
      <w:color w:val="999999"/>
      <w:shd w:val="clear" w:fill="F5F5F5"/>
    </w:rPr>
  </w:style>
  <w:style w:type="character" w:customStyle="1" w:styleId="17">
    <w:name w:val="paginate_button2"/>
    <w:basedOn w:val="6"/>
    <w:qFormat/>
    <w:uiPriority w:val="0"/>
    <w:rPr>
      <w:color w:val="333333"/>
      <w:u w:val="none"/>
      <w:bdr w:val="single" w:color="DDDDDD" w:sz="6" w:space="0"/>
      <w:shd w:val="clear" w:fill="FFFFFF"/>
    </w:rPr>
  </w:style>
  <w:style w:type="character" w:customStyle="1" w:styleId="18">
    <w:name w:val="paginate_active"/>
    <w:basedOn w:val="6"/>
    <w:qFormat/>
    <w:uiPriority w:val="0"/>
    <w:rPr>
      <w:color w:val="999999"/>
      <w:shd w:val="clear" w:fill="F5F5F5"/>
    </w:rPr>
  </w:style>
  <w:style w:type="character" w:customStyle="1" w:styleId="19">
    <w:name w:val="paginate_active1"/>
    <w:basedOn w:val="6"/>
    <w:qFormat/>
    <w:uiPriority w:val="0"/>
    <w:rPr>
      <w:color w:val="999999"/>
      <w:u w:val="none"/>
      <w:bdr w:val="single" w:color="DDDDDD" w:sz="6" w:space="0"/>
      <w:shd w:val="clear" w:fill="F5F5F5"/>
    </w:rPr>
  </w:style>
  <w:style w:type="character" w:customStyle="1" w:styleId="20">
    <w:name w:val="paginate_active2"/>
    <w:basedOn w:val="6"/>
    <w:qFormat/>
    <w:uiPriority w:val="0"/>
    <w:rPr>
      <w:color w:val="999999"/>
      <w:u w:val="none"/>
      <w:bdr w:val="single" w:color="DDDDDD" w:sz="6" w:space="0"/>
      <w:shd w:val="clear" w:fill="F5F5F5"/>
    </w:rPr>
  </w:style>
  <w:style w:type="character" w:customStyle="1" w:styleId="21">
    <w:name w:val="paginate_active5"/>
    <w:basedOn w:val="6"/>
    <w:qFormat/>
    <w:uiPriority w:val="0"/>
    <w:rPr>
      <w:color w:val="999999"/>
      <w:shd w:val="clear" w:fill="F5F5F5"/>
    </w:rPr>
  </w:style>
  <w:style w:type="character" w:customStyle="1" w:styleId="22">
    <w:name w:val="paginate_active6"/>
    <w:basedOn w:val="6"/>
    <w:qFormat/>
    <w:uiPriority w:val="0"/>
    <w:rPr>
      <w:color w:val="999999"/>
      <w:shd w:val="clear" w:fill="F5F5F5"/>
    </w:rPr>
  </w:style>
  <w:style w:type="character" w:customStyle="1" w:styleId="23">
    <w:name w:val="paginate_button4"/>
    <w:basedOn w:val="6"/>
    <w:qFormat/>
    <w:uiPriority w:val="0"/>
    <w:rPr>
      <w:color w:val="333333"/>
      <w:u w:val="none"/>
      <w:bdr w:val="single" w:color="DDDDDD" w:sz="6" w:space="0"/>
      <w:shd w:val="clear" w:fill="FFFFFF"/>
    </w:rPr>
  </w:style>
  <w:style w:type="character" w:customStyle="1" w:styleId="24">
    <w:name w:val="paginate_button5"/>
    <w:basedOn w:val="6"/>
    <w:qFormat/>
    <w:uiPriority w:val="0"/>
    <w:rPr>
      <w:color w:val="333333"/>
      <w:u w:val="none"/>
      <w:bdr w:val="single" w:color="DDDDDD" w:sz="6" w:space="0"/>
      <w:shd w:val="clear" w:fill="FFFFFF"/>
    </w:rPr>
  </w:style>
  <w:style w:type="character" w:customStyle="1" w:styleId="25">
    <w:name w:val="paginate_button"/>
    <w:basedOn w:val="6"/>
    <w:qFormat/>
    <w:uiPriority w:val="0"/>
    <w:rPr>
      <w:color w:val="333333"/>
      <w:u w:val="none"/>
      <w:bdr w:val="single" w:color="DDDDDD" w:sz="6" w:space="0"/>
      <w:shd w:val="clear" w:fill="FFFFFF"/>
    </w:rPr>
  </w:style>
  <w:style w:type="character" w:customStyle="1" w:styleId="26">
    <w:name w:val="paginate_active3"/>
    <w:basedOn w:val="6"/>
    <w:qFormat/>
    <w:uiPriority w:val="0"/>
    <w:rPr>
      <w:color w:val="999999"/>
      <w:shd w:val="clear" w:fill="F5F5F5"/>
    </w:rPr>
  </w:style>
  <w:style w:type="character" w:customStyle="1" w:styleId="27">
    <w:name w:val="paginate_button1"/>
    <w:basedOn w:val="6"/>
    <w:qFormat/>
    <w:uiPriority w:val="0"/>
    <w:rPr>
      <w:color w:val="333333"/>
      <w:u w:val="none"/>
      <w:bdr w:val="single" w:color="DDDDDD" w:sz="6" w:space="0"/>
      <w:shd w:val="clear" w:fill="FFFFFF"/>
    </w:rPr>
  </w:style>
  <w:style w:type="paragraph" w:customStyle="1" w:styleId="28">
    <w:name w:val="段"/>
    <w:qFormat/>
    <w:uiPriority w:val="0"/>
    <w:pPr>
      <w:autoSpaceDE w:val="0"/>
      <w:autoSpaceDN w:val="0"/>
      <w:ind w:firstLine="200" w:firstLineChars="200"/>
      <w:jc w:val="both"/>
    </w:pPr>
    <w:rPr>
      <w:rFonts w:ascii="宋体" w:hAnsi="Times New Roman" w:eastAsia="宋体" w:cs="Times New Roman"/>
      <w:sz w:val="21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2021-03-31T09:31:00Z</dcterms:created>
  <dc:creator>admin</dc:creator>
  <cp:lastModifiedBy>小虎哥</cp:lastModifiedBy>
  <cp:lastPrinted>2026-01-20T12:18:00Z</cp:lastPrinted>
  <dcterms:modified xsi:type="dcterms:W3CDTF">2026-03-24T13:34:18Z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DB4C56AD5901B98E0020C269B85A2335_43</vt:lpwstr>
  </property>
</Properties>
</file>