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仿宋" w:hAnsi="仿宋" w:eastAsia="仿宋" w:cs="仿宋"/>
          <w:b/>
          <w:bCs/>
          <w:sz w:val="44"/>
          <w:szCs w:val="4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44"/>
          <w:szCs w:val="44"/>
        </w:rPr>
        <w:t>${</w:t>
      </w:r>
      <w:r>
        <w:rPr>
          <w:rFonts w:hint="eastAsia" w:ascii="仿宋" w:hAnsi="仿宋" w:eastAsia="仿宋" w:cs="仿宋"/>
          <w:b/>
          <w:bCs/>
          <w:sz w:val="44"/>
          <w:szCs w:val="44"/>
          <w:lang w:val="en-US" w:eastAsia="zh-CN"/>
        </w:rPr>
        <w:t>DistrictS</w:t>
      </w:r>
      <w:r>
        <w:rPr>
          <w:rFonts w:hint="eastAsia" w:ascii="仿宋" w:hAnsi="仿宋" w:eastAsia="仿宋" w:cs="仿宋"/>
          <w:b/>
          <w:bCs/>
          <w:sz w:val="44"/>
          <w:szCs w:val="44"/>
        </w:rPr>
        <w:t>}</w:t>
      </w:r>
    </w:p>
    <w:p w14:paraId="433B61EE">
      <w:pPr>
        <w:pStyle w:val="12"/>
        <w:keepNext w:val="0"/>
        <w:keepLines w:val="0"/>
        <w:widowControl/>
        <w:suppressLineNumbers w:val="0"/>
        <w:shd w:val="clear" w:fill="FFFFFF"/>
        <w:rPr>
          <w:rFonts w:hint="eastAsia" w:ascii="仿宋" w:hAnsi="仿宋" w:eastAsia="仿宋" w:cs="仿宋"/>
          <w:b/>
          <w:bCs/>
          <w:w w:val="90"/>
          <w:sz w:val="44"/>
          <w:szCs w:val="44"/>
        </w:rPr>
      </w:pPr>
      <w:r>
        <w:rPr>
          <w:rFonts w:hint="eastAsia" w:ascii="仿宋" w:hAnsi="仿宋" w:eastAsia="仿宋" w:cs="仿宋"/>
          <w:b/>
          <w:bCs/>
          <w:w w:val="90"/>
          <w:sz w:val="44"/>
          <w:szCs w:val="44"/>
        </w:rPr>
        <w:t>“96365”平台</w:t>
      </w:r>
      <w:r>
        <w:rPr>
          <w:rFonts w:hint="eastAsia" w:ascii="仿宋" w:hAnsi="仿宋" w:eastAsia="仿宋" w:cs="仿宋"/>
          <w:b/>
          <w:bCs/>
          <w:w w:val="90"/>
          <w:sz w:val="44"/>
          <w:szCs w:val="44"/>
          <w:lang w:val="en-US" w:eastAsia="zh-CN"/>
        </w:rPr>
        <w:t>${StartTime}</w:t>
      </w:r>
      <w:r>
        <w:rPr>
          <w:rFonts w:hint="eastAsia" w:ascii="仿宋" w:hAnsi="仿宋" w:eastAsia="仿宋" w:cs="仿宋"/>
          <w:b/>
          <w:bCs/>
          <w:w w:val="90"/>
          <w:kern w:val="2"/>
          <w:sz w:val="44"/>
          <w:szCs w:val="44"/>
          <w:lang w:val="en-US" w:eastAsia="zh-CN" w:bidi="ar-SA"/>
        </w:rPr>
        <w:t>到${EndTime}</w:t>
      </w:r>
      <w:r>
        <w:rPr>
          <w:rFonts w:hint="eastAsia" w:ascii="仿宋" w:hAnsi="仿宋" w:eastAsia="仿宋" w:cs="仿宋"/>
          <w:b/>
          <w:bCs/>
          <w:w w:val="90"/>
          <w:sz w:val="44"/>
          <w:szCs w:val="44"/>
        </w:rPr>
        <w:t>运行情况</w:t>
      </w:r>
    </w:p>
    <w:p w14:paraId="2A1477B5">
      <w:pPr>
        <w:pStyle w:val="2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录入电梯类型统计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1FE951F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各行政区域的电梯故障统计表（起）</w:t>
      </w:r>
      <w:bookmarkStart w:id="0" w:name="_GoBack"/>
      <w:bookmarkEnd w:id="0"/>
    </w:p>
    <w:p w14:paraId="096BBE1B">
      <w:pPr>
        <w:numPr>
          <w:ilvl w:val="0"/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404F22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</w:rPr>
        <w:t>电梯应急处置情况</w:t>
      </w:r>
    </w:p>
    <w:p w14:paraId="5EE9CC9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${WorkOrderStatistics}</w:t>
      </w:r>
    </w:p>
    <w:p w14:paraId="176E09E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同一电梯发生二次以上故障统计表</w:t>
      </w:r>
    </w:p>
    <w:p w14:paraId="55A68184">
      <w:pPr>
        <w:jc w:val="center"/>
        <w:rPr>
          <w:rFonts w:hint="eastAsia" w:ascii="宋体" w:hAnsi="宋体" w:eastAsia="宋体" w:cs="宋体"/>
          <w:b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  <w:t>SecondaryFault</w:t>
      </w:r>
      <w:r>
        <w:rPr>
          <w:rFonts w:hint="eastAsia" w:ascii="宋体" w:hAnsi="宋体" w:eastAsia="宋体" w:cs="宋体"/>
          <w:b/>
          <w:bCs/>
          <w:sz w:val="16"/>
          <w:szCs w:val="16"/>
        </w:rPr>
        <w:t>}</w:t>
      </w:r>
    </w:p>
    <w:p w14:paraId="5CD50DF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电梯故障原因分析</w:t>
      </w:r>
    </w:p>
    <w:tbl>
      <w:tblPr>
        <w:tblStyle w:val="13"/>
        <w:tblW w:w="801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5"/>
        <w:gridCol w:w="857"/>
        <w:gridCol w:w="881"/>
        <w:gridCol w:w="2678"/>
        <w:gridCol w:w="1119"/>
        <w:gridCol w:w="941"/>
        <w:gridCol w:w="777"/>
      </w:tblGrid>
      <w:tr w14:paraId="6D1001D2">
        <w:trPr>
          <w:tblHeader/>
          <w:jc w:val="center"/>
        </w:trPr>
        <w:tc>
          <w:tcPr>
            <w:tcW w:w="76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序号</w:t>
            </w:r>
          </w:p>
        </w:tc>
        <w:tc>
          <w:tcPr>
            <w:tcW w:w="85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类型</w:t>
            </w:r>
          </w:p>
        </w:tc>
        <w:tc>
          <w:tcPr>
            <w:tcW w:w="881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故障代码</w:t>
            </w:r>
          </w:p>
        </w:tc>
        <w:tc>
          <w:tcPr>
            <w:tcW w:w="26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16"/>
              <w:ind w:firstLine="422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故障分析</w:t>
            </w:r>
          </w:p>
        </w:tc>
        <w:tc>
          <w:tcPr>
            <w:tcW w:w="111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故障数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（起）</w:t>
            </w:r>
          </w:p>
        </w:tc>
        <w:tc>
          <w:tcPr>
            <w:tcW w:w="941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占比（%）</w:t>
            </w:r>
          </w:p>
        </w:tc>
        <w:tc>
          <w:tcPr>
            <w:tcW w:w="77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76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857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人为原因</w:t>
            </w:r>
          </w:p>
        </w:tc>
        <w:tc>
          <w:tcPr>
            <w:tcW w:w="881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0101</w:t>
            </w:r>
          </w:p>
        </w:tc>
        <w:tc>
          <w:tcPr>
            <w:tcW w:w="26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生活垃圾导致开关门受阻，电梯停止运行</w:t>
            </w:r>
          </w:p>
        </w:tc>
        <w:tc>
          <w:tcPr>
            <w:tcW w:w="1119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227A6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52AD249A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0102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野蛮搬运导致门变形，电梯无法运行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EA1E9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6FCE5A4D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0103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装修垃圾导致开关门受阻，电梯停止运行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5AC3B3B7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0104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超载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211765AA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0105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阻挡关门时间过长，电梯无法运行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55532B93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0106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其他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393F0F57">
        <w:trPr>
          <w:jc w:val="center"/>
        </w:trPr>
        <w:tc>
          <w:tcPr>
            <w:tcW w:w="76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857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外部原因</w:t>
            </w: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0201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电梯在运行过程中出现的停电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39F4B71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0202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电气部件进水导致的短路故障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3A3A963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0203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机房温度过高，电气控制系统自动保护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6C5CBEA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0204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故障后自动恢复运行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747E76A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0205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88FAD54">
        <w:trPr>
          <w:jc w:val="center"/>
        </w:trPr>
        <w:tc>
          <w:tcPr>
            <w:tcW w:w="765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857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门系统</w:t>
            </w: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0301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轿门锁失效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7BFFC2D1">
        <w:trPr>
          <w:jc w:val="center"/>
        </w:trPr>
        <w:tc>
          <w:tcPr>
            <w:tcW w:w="765" w:type="dxa"/>
            <w:vMerge w:val="continue"/>
            <w:vAlign w:val="center"/>
          </w:tcPr>
          <w:p w14:paraId="44502955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7864B964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0302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厅门锁失效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610E93A">
        <w:trPr>
          <w:jc w:val="center"/>
        </w:trPr>
        <w:tc>
          <w:tcPr>
            <w:tcW w:w="765" w:type="dxa"/>
            <w:vMerge w:val="continue"/>
            <w:vAlign w:val="center"/>
          </w:tcPr>
          <w:p w14:paraId="2F041175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1720D0C3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0303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门机故障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BCDB05C">
        <w:trPr>
          <w:jc w:val="center"/>
        </w:trPr>
        <w:tc>
          <w:tcPr>
            <w:tcW w:w="765" w:type="dxa"/>
            <w:vMerge w:val="continue"/>
            <w:vAlign w:val="center"/>
          </w:tcPr>
          <w:p w14:paraId="0F8199CC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1099CC4A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0304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门刀与滚轮（球）间距调整不良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4CAC455">
        <w:trPr>
          <w:jc w:val="center"/>
        </w:trPr>
        <w:tc>
          <w:tcPr>
            <w:tcW w:w="765" w:type="dxa"/>
            <w:vMerge w:val="continue"/>
            <w:vAlign w:val="center"/>
          </w:tcPr>
          <w:p w14:paraId="44CBC934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2A35BF8B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0305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安全触板、光幕等防夹人保护装置无效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20F414A">
        <w:trPr>
          <w:jc w:val="center"/>
        </w:trPr>
        <w:tc>
          <w:tcPr>
            <w:tcW w:w="765" w:type="dxa"/>
            <w:vMerge w:val="continue"/>
            <w:vAlign w:val="center"/>
          </w:tcPr>
          <w:p w14:paraId="0C1A3248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39BD2D06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0306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主动门与从动门之间的联动失效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5BA3DC6">
        <w:trPr>
          <w:jc w:val="center"/>
        </w:trPr>
        <w:tc>
          <w:tcPr>
            <w:tcW w:w="765" w:type="dxa"/>
            <w:vMerge w:val="continue"/>
            <w:vAlign w:val="center"/>
          </w:tcPr>
          <w:p w14:paraId="0D42C00F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3EB70877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0307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门触点失效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4D05D398">
        <w:trPr>
          <w:jc w:val="center"/>
        </w:trPr>
        <w:tc>
          <w:tcPr>
            <w:tcW w:w="765" w:type="dxa"/>
            <w:vMerge w:val="continue"/>
            <w:vAlign w:val="center"/>
          </w:tcPr>
          <w:p w14:paraId="203992AC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4AFBD471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0308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门挂轮破损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60269F3B">
        <w:trPr>
          <w:jc w:val="center"/>
        </w:trPr>
        <w:tc>
          <w:tcPr>
            <w:tcW w:w="765" w:type="dxa"/>
            <w:vMerge w:val="continue"/>
            <w:vAlign w:val="center"/>
          </w:tcPr>
          <w:p w14:paraId="204E7FD6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2140C4C1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0309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门导向系统失效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03091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8F6E14F">
        <w:trPr>
          <w:jc w:val="center"/>
        </w:trPr>
        <w:tc>
          <w:tcPr>
            <w:tcW w:w="765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0310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37A01C3">
        <w:trPr>
          <w:jc w:val="center"/>
        </w:trPr>
        <w:tc>
          <w:tcPr>
            <w:tcW w:w="765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857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1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曳引系统</w:t>
            </w: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0401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平衡系数不在标准范围内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643C7584">
        <w:trPr>
          <w:jc w:val="center"/>
        </w:trPr>
        <w:tc>
          <w:tcPr>
            <w:tcW w:w="765" w:type="dxa"/>
            <w:vMerge w:val="continue"/>
            <w:vAlign w:val="center"/>
          </w:tcPr>
          <w:p w14:paraId="3B933B34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51EBEF08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0402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曳引轮（轴）磨损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B31A64F">
        <w:trPr>
          <w:jc w:val="center"/>
        </w:trPr>
        <w:tc>
          <w:tcPr>
            <w:tcW w:w="765" w:type="dxa"/>
            <w:vMerge w:val="continue"/>
            <w:vAlign w:val="center"/>
          </w:tcPr>
          <w:p w14:paraId="0BEEC652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28EA7EF4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0403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曳引机缺油或油量过多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A07A14C">
        <w:trPr>
          <w:jc w:val="center"/>
        </w:trPr>
        <w:tc>
          <w:tcPr>
            <w:tcW w:w="765" w:type="dxa"/>
            <w:vMerge w:val="continue"/>
            <w:vAlign w:val="center"/>
          </w:tcPr>
          <w:p w14:paraId="5AF5186C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6B32991D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0404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传动皮带过松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630E2E5">
        <w:trPr>
          <w:jc w:val="center"/>
        </w:trPr>
        <w:tc>
          <w:tcPr>
            <w:tcW w:w="765" w:type="dxa"/>
            <w:vMerge w:val="continue"/>
            <w:vAlign w:val="center"/>
          </w:tcPr>
          <w:p w14:paraId="25765348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5BC2197B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0405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钢丝绳卡阻或跳槽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1D661F5">
        <w:trPr>
          <w:jc w:val="center"/>
        </w:trPr>
        <w:tc>
          <w:tcPr>
            <w:tcW w:w="765" w:type="dxa"/>
            <w:vMerge w:val="continue"/>
            <w:vAlign w:val="center"/>
          </w:tcPr>
          <w:p w14:paraId="2B789C3F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5E1800C5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0406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钢丝绳磨损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EEEFDAD">
        <w:trPr>
          <w:jc w:val="center"/>
        </w:trPr>
        <w:tc>
          <w:tcPr>
            <w:tcW w:w="765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</w:t>
            </w: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2D00B87">
        <w:trPr>
          <w:jc w:val="center"/>
        </w:trPr>
        <w:tc>
          <w:tcPr>
            <w:tcW w:w="765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857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1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导向系统</w:t>
            </w: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0501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导靴磨损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79370CD9">
        <w:trPr>
          <w:jc w:val="center"/>
        </w:trPr>
        <w:tc>
          <w:tcPr>
            <w:tcW w:w="765" w:type="dxa"/>
            <w:vMerge w:val="continue"/>
            <w:vAlign w:val="center"/>
          </w:tcPr>
          <w:p w14:paraId="6F36D8B0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087042B3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0502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导轨润滑欠缺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765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0503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9AA9064">
        <w:trPr>
          <w:jc w:val="center"/>
        </w:trPr>
        <w:tc>
          <w:tcPr>
            <w:tcW w:w="765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1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6</w:t>
            </w:r>
          </w:p>
        </w:tc>
        <w:tc>
          <w:tcPr>
            <w:tcW w:w="857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1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轿厢</w:t>
            </w: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0601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轿厢壁变形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289E700">
        <w:trPr>
          <w:jc w:val="center"/>
        </w:trPr>
        <w:tc>
          <w:tcPr>
            <w:tcW w:w="765" w:type="dxa"/>
            <w:vMerge w:val="continue"/>
            <w:vAlign w:val="center"/>
          </w:tcPr>
          <w:p w14:paraId="73BED1F6">
            <w:pPr>
              <w:pStyle w:val="1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3D843B4D">
            <w:pPr>
              <w:pStyle w:val="1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0602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照明失效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AE04444">
        <w:trPr>
          <w:jc w:val="center"/>
        </w:trPr>
        <w:tc>
          <w:tcPr>
            <w:tcW w:w="765" w:type="dxa"/>
            <w:vMerge w:val="continue"/>
            <w:vAlign w:val="center"/>
          </w:tcPr>
          <w:p w14:paraId="62198071">
            <w:pPr>
              <w:pStyle w:val="1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08D8E4FE">
            <w:pPr>
              <w:pStyle w:val="1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0603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紧急报警失效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6F101F8">
        <w:trPr>
          <w:jc w:val="center"/>
        </w:trPr>
        <w:tc>
          <w:tcPr>
            <w:tcW w:w="765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1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1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0604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2AFDB58">
        <w:trPr>
          <w:jc w:val="center"/>
        </w:trPr>
        <w:tc>
          <w:tcPr>
            <w:tcW w:w="765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7</w:t>
            </w:r>
          </w:p>
        </w:tc>
        <w:tc>
          <w:tcPr>
            <w:tcW w:w="857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1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控制系统</w:t>
            </w:r>
          </w:p>
        </w:tc>
        <w:tc>
          <w:tcPr>
            <w:tcW w:w="881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0701</w:t>
            </w:r>
          </w:p>
        </w:tc>
        <w:tc>
          <w:tcPr>
            <w:tcW w:w="26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控制主板失效</w:t>
            </w:r>
          </w:p>
        </w:tc>
        <w:tc>
          <w:tcPr>
            <w:tcW w:w="1119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62AA058C">
        <w:trPr>
          <w:jc w:val="center"/>
        </w:trPr>
        <w:tc>
          <w:tcPr>
            <w:tcW w:w="765" w:type="dxa"/>
            <w:vMerge w:val="continue"/>
            <w:vAlign w:val="center"/>
          </w:tcPr>
          <w:p w14:paraId="0C89B665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59B9EE51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0702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电气元器件（接触器、继电器、驱动器件等）失效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A4D9816">
        <w:trPr>
          <w:jc w:val="center"/>
        </w:trPr>
        <w:tc>
          <w:tcPr>
            <w:tcW w:w="765" w:type="dxa"/>
            <w:vMerge w:val="continue"/>
            <w:vAlign w:val="center"/>
          </w:tcPr>
          <w:p w14:paraId="1BD49DCB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54EEAA87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0703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平层感应器失效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544060E">
        <w:trPr>
          <w:jc w:val="center"/>
        </w:trPr>
        <w:tc>
          <w:tcPr>
            <w:tcW w:w="765" w:type="dxa"/>
            <w:vMerge w:val="continue"/>
            <w:vAlign w:val="center"/>
          </w:tcPr>
          <w:p w14:paraId="4E64A465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76AB9E56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0704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极限开关、急停开关、维修开关等传感器失效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78AC510">
        <w:trPr>
          <w:jc w:val="center"/>
        </w:trPr>
        <w:tc>
          <w:tcPr>
            <w:tcW w:w="765" w:type="dxa"/>
            <w:vMerge w:val="continue"/>
            <w:vAlign w:val="center"/>
          </w:tcPr>
          <w:p w14:paraId="347D8786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68ECAFE8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0705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电气连接不可靠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9D37FC7">
        <w:trPr>
          <w:jc w:val="center"/>
        </w:trPr>
        <w:tc>
          <w:tcPr>
            <w:tcW w:w="765" w:type="dxa"/>
            <w:vMerge w:val="continue"/>
            <w:vAlign w:val="center"/>
          </w:tcPr>
          <w:p w14:paraId="757A30C7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6E2939E1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0706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编码器失效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B4DC4AA">
        <w:trPr>
          <w:jc w:val="center"/>
        </w:trPr>
        <w:tc>
          <w:tcPr>
            <w:tcW w:w="765" w:type="dxa"/>
            <w:vMerge w:val="continue"/>
            <w:vAlign w:val="center"/>
          </w:tcPr>
          <w:p w14:paraId="2584BB5B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184A4E19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0707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主电源开关失效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6C8C4CF">
        <w:trPr>
          <w:jc w:val="center"/>
        </w:trPr>
        <w:tc>
          <w:tcPr>
            <w:tcW w:w="765" w:type="dxa"/>
            <w:vMerge w:val="continue"/>
            <w:vAlign w:val="center"/>
          </w:tcPr>
          <w:p w14:paraId="782FA4DD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45DC1034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0708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召唤失效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0D5E004">
        <w:trPr>
          <w:jc w:val="center"/>
        </w:trPr>
        <w:tc>
          <w:tcPr>
            <w:tcW w:w="765" w:type="dxa"/>
            <w:vMerge w:val="continue"/>
            <w:vAlign w:val="center"/>
          </w:tcPr>
          <w:p w14:paraId="505DD690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53A32DE4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0709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电梯重启故障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07091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53592D9">
        <w:trPr>
          <w:jc w:val="center"/>
        </w:trPr>
        <w:tc>
          <w:tcPr>
            <w:tcW w:w="765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0710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DDD2B03">
        <w:trPr>
          <w:jc w:val="center"/>
        </w:trPr>
        <w:tc>
          <w:tcPr>
            <w:tcW w:w="765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8</w:t>
            </w:r>
          </w:p>
        </w:tc>
        <w:tc>
          <w:tcPr>
            <w:tcW w:w="857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16"/>
              <w:ind w:left="-105" w:leftChars="-51" w:hanging="2" w:hangingChars="1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电气系统</w:t>
            </w: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0801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变频器失效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342C0496">
        <w:trPr>
          <w:jc w:val="center"/>
        </w:trPr>
        <w:tc>
          <w:tcPr>
            <w:tcW w:w="765" w:type="dxa"/>
            <w:vMerge w:val="continue"/>
            <w:vAlign w:val="center"/>
          </w:tcPr>
          <w:p w14:paraId="509C6CF2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69B5FB49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0802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电动机失效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FC53C49">
        <w:trPr>
          <w:jc w:val="center"/>
        </w:trPr>
        <w:tc>
          <w:tcPr>
            <w:tcW w:w="765" w:type="dxa"/>
            <w:vMerge w:val="continue"/>
            <w:vAlign w:val="center"/>
          </w:tcPr>
          <w:p w14:paraId="5D51BBE2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60DCB315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0803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制动器故障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E11AB60">
        <w:trPr>
          <w:jc w:val="center"/>
        </w:trPr>
        <w:tc>
          <w:tcPr>
            <w:tcW w:w="765" w:type="dxa"/>
            <w:vMerge w:val="continue"/>
            <w:vAlign w:val="center"/>
          </w:tcPr>
          <w:p w14:paraId="19D2BBFC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vAlign w:val="center"/>
          </w:tcPr>
          <w:p w14:paraId="6F52AC8F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0804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主电源断开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59DFE99">
        <w:trPr>
          <w:jc w:val="center"/>
        </w:trPr>
        <w:tc>
          <w:tcPr>
            <w:tcW w:w="765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0805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C3027F3">
        <w:trPr>
          <w:jc w:val="center"/>
        </w:trPr>
        <w:tc>
          <w:tcPr>
            <w:tcW w:w="76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9</w:t>
            </w:r>
          </w:p>
        </w:tc>
        <w:tc>
          <w:tcPr>
            <w:tcW w:w="857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16"/>
              <w:ind w:left="-106" w:leftChars="-51" w:hanging="1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安全保护装置</w:t>
            </w: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0901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安全回路断开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17D06339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0902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消防开关失效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92BC51A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0903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限速器开关动作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4729675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0904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安全钳开关动作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7D08CC9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0905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缓冲器开关动作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9DE35CA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0906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张紧轮开关动作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A7F052B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0907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上行超速保护开关动作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5BE0ECE">
        <w:trPr>
          <w:jc w:val="center"/>
        </w:trPr>
        <w:tc>
          <w:tcPr>
            <w:tcW w:w="76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57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0908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FEAF386">
        <w:trPr>
          <w:jc w:val="center"/>
        </w:trPr>
        <w:tc>
          <w:tcPr>
            <w:tcW w:w="7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8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误报</w:t>
            </w: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1001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误报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Align w:val="center"/>
          </w:tcPr>
          <w:p w14:paraId="5B9E6F0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91D37A3">
        <w:trPr>
          <w:jc w:val="center"/>
        </w:trPr>
        <w:tc>
          <w:tcPr>
            <w:tcW w:w="7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</w:t>
            </w:r>
          </w:p>
        </w:tc>
        <w:tc>
          <w:tcPr>
            <w:tcW w:w="8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1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自行脱困</w:t>
            </w:r>
          </w:p>
        </w:tc>
        <w:tc>
          <w:tcPr>
            <w:tcW w:w="88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1101</w:t>
            </w:r>
          </w:p>
        </w:tc>
        <w:tc>
          <w:tcPr>
            <w:tcW w:w="26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自行脱困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4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777" w:type="dxa"/>
            <w:vAlign w:val="center"/>
          </w:tcPr>
          <w:p w14:paraId="13A957A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DCB8A57">
        <w:trPr>
          <w:jc w:val="center"/>
        </w:trPr>
        <w:tc>
          <w:tcPr>
            <w:tcW w:w="5181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合计</w:t>
            </w: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total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718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${percent}%</w:t>
            </w:r>
          </w:p>
        </w:tc>
      </w:tr>
    </w:tbl>
    <w:p w14:paraId="29E74D1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150D7AE2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p w14:paraId="37FCCD9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时段发生故障统计</w:t>
      </w:r>
    </w:p>
    <w:p w14:paraId="407F0021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ime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2BC7B115">
      <w:pPr>
        <w:pStyle w:val="2"/>
        <w:bidi w:val="0"/>
        <w:rPr>
          <w:rFonts w:hint="eastAsia"/>
        </w:rPr>
      </w:pP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6603D0B9">
      <w:pPr>
        <w:rPr>
          <w:rFonts w:hint="eastAsia" w:ascii="宋体" w:hAnsi="宋体" w:eastAsia="宋体" w:cs="宋体"/>
        </w:rPr>
      </w:pPr>
    </w:p>
    <w:p w14:paraId="650432CE">
      <w:pPr>
        <w:pStyle w:val="2"/>
        <w:bidi w:val="0"/>
        <w:rPr>
          <w:rFonts w:hint="eastAsia"/>
        </w:rPr>
      </w:pP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OvertimeWorkOrder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15622799"/>
    <w:p w14:paraId="21F3692F">
      <w:pPr>
        <w:rPr>
          <w:rFonts w:hint="default" w:ascii="宋体" w:hAnsi="宋体" w:eastAsia="宋体" w:cs="宋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TFangsong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5E19C9"/>
    <w:multiLevelType w:val="multilevel"/>
    <w:tmpl w:val="BB5E19C9"/>
    <w:lvl w:ilvl="0" w:tentative="0">
      <w:start w:val="1"/>
      <w:numFmt w:val="chineseCounting"/>
      <w:pStyle w:val="2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3"/>
      <w:suff w:val="nothing"/>
      <w:lvlText w:val="（%2）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5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6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7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9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0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36796326"/>
    <w:rsid w:val="000B6281"/>
    <w:rsid w:val="001F1D2C"/>
    <w:rsid w:val="005539A0"/>
    <w:rsid w:val="00702588"/>
    <w:rsid w:val="00867FFD"/>
    <w:rsid w:val="00920750"/>
    <w:rsid w:val="00C528D4"/>
    <w:rsid w:val="00D24FF0"/>
    <w:rsid w:val="00E40880"/>
    <w:rsid w:val="00F44F67"/>
    <w:rsid w:val="011253ED"/>
    <w:rsid w:val="011F4A9B"/>
    <w:rsid w:val="013435B5"/>
    <w:rsid w:val="01483505"/>
    <w:rsid w:val="015B4A61"/>
    <w:rsid w:val="01722330"/>
    <w:rsid w:val="01A00C4B"/>
    <w:rsid w:val="01B0708B"/>
    <w:rsid w:val="01FF0067"/>
    <w:rsid w:val="025739FF"/>
    <w:rsid w:val="02D45050"/>
    <w:rsid w:val="03065425"/>
    <w:rsid w:val="032D29B2"/>
    <w:rsid w:val="03912F41"/>
    <w:rsid w:val="03A86ADF"/>
    <w:rsid w:val="03E73F7C"/>
    <w:rsid w:val="03EA08A3"/>
    <w:rsid w:val="0414147C"/>
    <w:rsid w:val="045421D4"/>
    <w:rsid w:val="0459237B"/>
    <w:rsid w:val="045F303F"/>
    <w:rsid w:val="0523406D"/>
    <w:rsid w:val="05355B4E"/>
    <w:rsid w:val="053718C6"/>
    <w:rsid w:val="0575419C"/>
    <w:rsid w:val="0580501B"/>
    <w:rsid w:val="05A50F26"/>
    <w:rsid w:val="05EA4B8A"/>
    <w:rsid w:val="05EC0902"/>
    <w:rsid w:val="06534113"/>
    <w:rsid w:val="06562220"/>
    <w:rsid w:val="06BA27AF"/>
    <w:rsid w:val="06C3026E"/>
    <w:rsid w:val="06C4362D"/>
    <w:rsid w:val="06E45A7E"/>
    <w:rsid w:val="070B125C"/>
    <w:rsid w:val="0768045D"/>
    <w:rsid w:val="07770B93"/>
    <w:rsid w:val="07C03DF5"/>
    <w:rsid w:val="07E55609"/>
    <w:rsid w:val="07F56743"/>
    <w:rsid w:val="08B651F8"/>
    <w:rsid w:val="08C276F9"/>
    <w:rsid w:val="08CE0793"/>
    <w:rsid w:val="095962AF"/>
    <w:rsid w:val="098B0432"/>
    <w:rsid w:val="09B07E99"/>
    <w:rsid w:val="09E71B0D"/>
    <w:rsid w:val="0A2E773B"/>
    <w:rsid w:val="0A312D88"/>
    <w:rsid w:val="0A3B3C06"/>
    <w:rsid w:val="0A56459C"/>
    <w:rsid w:val="0A7B04A7"/>
    <w:rsid w:val="0A892BC4"/>
    <w:rsid w:val="0A981059"/>
    <w:rsid w:val="0ACB31DC"/>
    <w:rsid w:val="0AE0655C"/>
    <w:rsid w:val="0AE24082"/>
    <w:rsid w:val="0AFD2C6A"/>
    <w:rsid w:val="0B04049C"/>
    <w:rsid w:val="0B093D05"/>
    <w:rsid w:val="0B5F56D3"/>
    <w:rsid w:val="0BED2CDE"/>
    <w:rsid w:val="0C9B6BDE"/>
    <w:rsid w:val="0CFD1647"/>
    <w:rsid w:val="0D63594E"/>
    <w:rsid w:val="0D755681"/>
    <w:rsid w:val="0DD80623"/>
    <w:rsid w:val="0DD94F3E"/>
    <w:rsid w:val="0E4137B5"/>
    <w:rsid w:val="0EB2DA27"/>
    <w:rsid w:val="0F492922"/>
    <w:rsid w:val="0FB029A1"/>
    <w:rsid w:val="0FB23EE9"/>
    <w:rsid w:val="0FCD5301"/>
    <w:rsid w:val="10466E61"/>
    <w:rsid w:val="108B0D18"/>
    <w:rsid w:val="108D2CE2"/>
    <w:rsid w:val="10AA4B5E"/>
    <w:rsid w:val="10CE517E"/>
    <w:rsid w:val="10CF32FA"/>
    <w:rsid w:val="11164A85"/>
    <w:rsid w:val="11386C93"/>
    <w:rsid w:val="11851C0B"/>
    <w:rsid w:val="11A007F3"/>
    <w:rsid w:val="11C664AC"/>
    <w:rsid w:val="11E42DD6"/>
    <w:rsid w:val="11F50B3F"/>
    <w:rsid w:val="122A4C8C"/>
    <w:rsid w:val="124D555A"/>
    <w:rsid w:val="12637C5D"/>
    <w:rsid w:val="129B16E6"/>
    <w:rsid w:val="12AF5192"/>
    <w:rsid w:val="12CF56B4"/>
    <w:rsid w:val="136F4921"/>
    <w:rsid w:val="13904FC3"/>
    <w:rsid w:val="13BA2040"/>
    <w:rsid w:val="13C92283"/>
    <w:rsid w:val="14634486"/>
    <w:rsid w:val="148C7D8B"/>
    <w:rsid w:val="1537146E"/>
    <w:rsid w:val="15393438"/>
    <w:rsid w:val="153C69D2"/>
    <w:rsid w:val="153F759E"/>
    <w:rsid w:val="15406575"/>
    <w:rsid w:val="15785D0F"/>
    <w:rsid w:val="158E2490"/>
    <w:rsid w:val="15BF393E"/>
    <w:rsid w:val="15D8055B"/>
    <w:rsid w:val="164D719B"/>
    <w:rsid w:val="16921052"/>
    <w:rsid w:val="16BC1C2B"/>
    <w:rsid w:val="179761F4"/>
    <w:rsid w:val="17DA2FA7"/>
    <w:rsid w:val="185D5AE0"/>
    <w:rsid w:val="187A7FF0"/>
    <w:rsid w:val="18A706B9"/>
    <w:rsid w:val="18DF7E53"/>
    <w:rsid w:val="18ED431E"/>
    <w:rsid w:val="18FC6C57"/>
    <w:rsid w:val="192C753C"/>
    <w:rsid w:val="19434886"/>
    <w:rsid w:val="194B4AD0"/>
    <w:rsid w:val="19A5109C"/>
    <w:rsid w:val="19EE2A43"/>
    <w:rsid w:val="1A476EB4"/>
    <w:rsid w:val="1A7F5449"/>
    <w:rsid w:val="1A911621"/>
    <w:rsid w:val="1AB335DD"/>
    <w:rsid w:val="1AE9320B"/>
    <w:rsid w:val="1AFF47DC"/>
    <w:rsid w:val="1B279F38"/>
    <w:rsid w:val="1C0B5E1A"/>
    <w:rsid w:val="1C2F10F1"/>
    <w:rsid w:val="1CA613B3"/>
    <w:rsid w:val="1CBF2475"/>
    <w:rsid w:val="1CC7132A"/>
    <w:rsid w:val="1CE41EDC"/>
    <w:rsid w:val="1D0600A4"/>
    <w:rsid w:val="1D17405F"/>
    <w:rsid w:val="1D1D1559"/>
    <w:rsid w:val="1D540E0F"/>
    <w:rsid w:val="1D9F48C9"/>
    <w:rsid w:val="1DB63878"/>
    <w:rsid w:val="1DCD0BC2"/>
    <w:rsid w:val="1E122A78"/>
    <w:rsid w:val="1E215B68"/>
    <w:rsid w:val="1E390005"/>
    <w:rsid w:val="1E5967C7"/>
    <w:rsid w:val="1F022AED"/>
    <w:rsid w:val="1F1F544D"/>
    <w:rsid w:val="1F3709E9"/>
    <w:rsid w:val="1F721A21"/>
    <w:rsid w:val="1F7E6617"/>
    <w:rsid w:val="1F8B2AE2"/>
    <w:rsid w:val="1F90634B"/>
    <w:rsid w:val="203B62B7"/>
    <w:rsid w:val="20983709"/>
    <w:rsid w:val="20AA343C"/>
    <w:rsid w:val="20F546B7"/>
    <w:rsid w:val="211014F1"/>
    <w:rsid w:val="211508B6"/>
    <w:rsid w:val="21333432"/>
    <w:rsid w:val="21350F58"/>
    <w:rsid w:val="215A451A"/>
    <w:rsid w:val="21692DBB"/>
    <w:rsid w:val="22001D39"/>
    <w:rsid w:val="227B5090"/>
    <w:rsid w:val="22BE666C"/>
    <w:rsid w:val="22D36A5D"/>
    <w:rsid w:val="22DD3655"/>
    <w:rsid w:val="231057D9"/>
    <w:rsid w:val="23111551"/>
    <w:rsid w:val="231177A3"/>
    <w:rsid w:val="237C2E6E"/>
    <w:rsid w:val="238031A0"/>
    <w:rsid w:val="23A777BF"/>
    <w:rsid w:val="23FF529E"/>
    <w:rsid w:val="245C67FB"/>
    <w:rsid w:val="2460453E"/>
    <w:rsid w:val="24743C86"/>
    <w:rsid w:val="24FE78B3"/>
    <w:rsid w:val="25070E5D"/>
    <w:rsid w:val="25382DC5"/>
    <w:rsid w:val="2540611D"/>
    <w:rsid w:val="25665B84"/>
    <w:rsid w:val="25B368EF"/>
    <w:rsid w:val="25BF7042"/>
    <w:rsid w:val="25DD396C"/>
    <w:rsid w:val="25E847EB"/>
    <w:rsid w:val="2600331B"/>
    <w:rsid w:val="26055C7D"/>
    <w:rsid w:val="263F5803"/>
    <w:rsid w:val="26A12BEB"/>
    <w:rsid w:val="26DD00C8"/>
    <w:rsid w:val="26F64CE5"/>
    <w:rsid w:val="273B3040"/>
    <w:rsid w:val="27545EB0"/>
    <w:rsid w:val="27702CEA"/>
    <w:rsid w:val="27784198"/>
    <w:rsid w:val="278C483C"/>
    <w:rsid w:val="27AE55C0"/>
    <w:rsid w:val="27E1649C"/>
    <w:rsid w:val="2852419D"/>
    <w:rsid w:val="28616AD6"/>
    <w:rsid w:val="287E1436"/>
    <w:rsid w:val="28A6098D"/>
    <w:rsid w:val="290F02E0"/>
    <w:rsid w:val="292673D8"/>
    <w:rsid w:val="295E3016"/>
    <w:rsid w:val="296F0D7F"/>
    <w:rsid w:val="29722BCD"/>
    <w:rsid w:val="29852351"/>
    <w:rsid w:val="29A9603F"/>
    <w:rsid w:val="2A1F27A5"/>
    <w:rsid w:val="2A2D4E77"/>
    <w:rsid w:val="2A571F3F"/>
    <w:rsid w:val="2A5D507B"/>
    <w:rsid w:val="2A685EFA"/>
    <w:rsid w:val="2A9A1E2C"/>
    <w:rsid w:val="2A9E191C"/>
    <w:rsid w:val="2AC1560A"/>
    <w:rsid w:val="2ADB491E"/>
    <w:rsid w:val="2ADE40E9"/>
    <w:rsid w:val="2AF21C68"/>
    <w:rsid w:val="2C3F0EDD"/>
    <w:rsid w:val="2C422CE5"/>
    <w:rsid w:val="2C475FE3"/>
    <w:rsid w:val="2C6B7F24"/>
    <w:rsid w:val="2CA3146B"/>
    <w:rsid w:val="2CB73169"/>
    <w:rsid w:val="2D3A16A4"/>
    <w:rsid w:val="2D485B6F"/>
    <w:rsid w:val="2D5104AD"/>
    <w:rsid w:val="2D592B06"/>
    <w:rsid w:val="2D616C31"/>
    <w:rsid w:val="2D71156A"/>
    <w:rsid w:val="2DAF5BEE"/>
    <w:rsid w:val="2DB87198"/>
    <w:rsid w:val="2DBB27E5"/>
    <w:rsid w:val="2E0E500A"/>
    <w:rsid w:val="2E1A39AF"/>
    <w:rsid w:val="2E5C3FC8"/>
    <w:rsid w:val="2EB931C8"/>
    <w:rsid w:val="2ED31E3A"/>
    <w:rsid w:val="2EE144CD"/>
    <w:rsid w:val="2F452CAE"/>
    <w:rsid w:val="2F590507"/>
    <w:rsid w:val="2FE73D65"/>
    <w:rsid w:val="302C5C1C"/>
    <w:rsid w:val="305667F5"/>
    <w:rsid w:val="30977539"/>
    <w:rsid w:val="31215055"/>
    <w:rsid w:val="316B62D0"/>
    <w:rsid w:val="31807D91"/>
    <w:rsid w:val="31992E3D"/>
    <w:rsid w:val="31FD7870"/>
    <w:rsid w:val="325105BB"/>
    <w:rsid w:val="326E42CA"/>
    <w:rsid w:val="327F64D7"/>
    <w:rsid w:val="32870EE7"/>
    <w:rsid w:val="33775400"/>
    <w:rsid w:val="3381627F"/>
    <w:rsid w:val="340A1DD0"/>
    <w:rsid w:val="344828F8"/>
    <w:rsid w:val="346516FC"/>
    <w:rsid w:val="3491354B"/>
    <w:rsid w:val="34AF5E9D"/>
    <w:rsid w:val="34B06C54"/>
    <w:rsid w:val="361909F0"/>
    <w:rsid w:val="36533F02"/>
    <w:rsid w:val="36796326"/>
    <w:rsid w:val="368F480F"/>
    <w:rsid w:val="36D466C5"/>
    <w:rsid w:val="36F47393"/>
    <w:rsid w:val="37135440"/>
    <w:rsid w:val="372B2789"/>
    <w:rsid w:val="37335AE2"/>
    <w:rsid w:val="37357164"/>
    <w:rsid w:val="377532F8"/>
    <w:rsid w:val="37763FE8"/>
    <w:rsid w:val="379868AF"/>
    <w:rsid w:val="37DF6F7D"/>
    <w:rsid w:val="38593326"/>
    <w:rsid w:val="387719FE"/>
    <w:rsid w:val="388D1222"/>
    <w:rsid w:val="389E359A"/>
    <w:rsid w:val="38A071A7"/>
    <w:rsid w:val="38ED3A6E"/>
    <w:rsid w:val="39074B30"/>
    <w:rsid w:val="394E6C03"/>
    <w:rsid w:val="397523E2"/>
    <w:rsid w:val="39777F08"/>
    <w:rsid w:val="39EF3F42"/>
    <w:rsid w:val="3A064DE8"/>
    <w:rsid w:val="3A085004"/>
    <w:rsid w:val="3A10210A"/>
    <w:rsid w:val="3A1514CF"/>
    <w:rsid w:val="3A2F2590"/>
    <w:rsid w:val="3A4F49E1"/>
    <w:rsid w:val="3A5C70FE"/>
    <w:rsid w:val="3A7633BB"/>
    <w:rsid w:val="3B0C0B24"/>
    <w:rsid w:val="3B2440DA"/>
    <w:rsid w:val="3B47390A"/>
    <w:rsid w:val="3B497682"/>
    <w:rsid w:val="3BF84C04"/>
    <w:rsid w:val="3C13777E"/>
    <w:rsid w:val="3C1E28BD"/>
    <w:rsid w:val="3C2D0D52"/>
    <w:rsid w:val="3CAF1767"/>
    <w:rsid w:val="3CCA034E"/>
    <w:rsid w:val="3CCF005B"/>
    <w:rsid w:val="3D4C3459"/>
    <w:rsid w:val="3DA43295"/>
    <w:rsid w:val="3DC2371B"/>
    <w:rsid w:val="3DDC47DD"/>
    <w:rsid w:val="3E3509CE"/>
    <w:rsid w:val="3E80785E"/>
    <w:rsid w:val="3EE53B65"/>
    <w:rsid w:val="3EF20030"/>
    <w:rsid w:val="3F164A4D"/>
    <w:rsid w:val="3F6820A1"/>
    <w:rsid w:val="3F941E72"/>
    <w:rsid w:val="3FA0532E"/>
    <w:rsid w:val="3FAB6B28"/>
    <w:rsid w:val="3FD339BE"/>
    <w:rsid w:val="3FF84E81"/>
    <w:rsid w:val="402C0762"/>
    <w:rsid w:val="40774034"/>
    <w:rsid w:val="40A22567"/>
    <w:rsid w:val="41322966"/>
    <w:rsid w:val="41E81277"/>
    <w:rsid w:val="41F06AA9"/>
    <w:rsid w:val="42786A9F"/>
    <w:rsid w:val="42CB0422"/>
    <w:rsid w:val="437454B8"/>
    <w:rsid w:val="4379487C"/>
    <w:rsid w:val="4392125E"/>
    <w:rsid w:val="43C31F9B"/>
    <w:rsid w:val="43EC6070"/>
    <w:rsid w:val="444E3F5B"/>
    <w:rsid w:val="44507CD3"/>
    <w:rsid w:val="445350CD"/>
    <w:rsid w:val="44901E7E"/>
    <w:rsid w:val="449776B0"/>
    <w:rsid w:val="44C24001"/>
    <w:rsid w:val="45243615"/>
    <w:rsid w:val="452627E2"/>
    <w:rsid w:val="453F2D02"/>
    <w:rsid w:val="455340E3"/>
    <w:rsid w:val="455E3D2A"/>
    <w:rsid w:val="457C2402"/>
    <w:rsid w:val="4592760C"/>
    <w:rsid w:val="45A858ED"/>
    <w:rsid w:val="46012220"/>
    <w:rsid w:val="460306C3"/>
    <w:rsid w:val="460C5E7C"/>
    <w:rsid w:val="46671304"/>
    <w:rsid w:val="46D06EA9"/>
    <w:rsid w:val="46E57FFE"/>
    <w:rsid w:val="46FD4FC0"/>
    <w:rsid w:val="47013507"/>
    <w:rsid w:val="477FDFB8"/>
    <w:rsid w:val="47B73D48"/>
    <w:rsid w:val="47C6205A"/>
    <w:rsid w:val="47F9D34C"/>
    <w:rsid w:val="47FBFADF"/>
    <w:rsid w:val="48223734"/>
    <w:rsid w:val="482254E2"/>
    <w:rsid w:val="48396CD0"/>
    <w:rsid w:val="48E7672C"/>
    <w:rsid w:val="493556E9"/>
    <w:rsid w:val="495A0CAC"/>
    <w:rsid w:val="497037A0"/>
    <w:rsid w:val="499625C9"/>
    <w:rsid w:val="49BF6D61"/>
    <w:rsid w:val="49C03205"/>
    <w:rsid w:val="49D722FD"/>
    <w:rsid w:val="49FB2932"/>
    <w:rsid w:val="4A0330F2"/>
    <w:rsid w:val="4A547DF1"/>
    <w:rsid w:val="4A6C513B"/>
    <w:rsid w:val="4ACE0DA3"/>
    <w:rsid w:val="4AD93E52"/>
    <w:rsid w:val="4B0233A9"/>
    <w:rsid w:val="4B6A41F6"/>
    <w:rsid w:val="4B6C35F6"/>
    <w:rsid w:val="4BC7004D"/>
    <w:rsid w:val="4BF83364"/>
    <w:rsid w:val="4C417F01"/>
    <w:rsid w:val="4C624F4C"/>
    <w:rsid w:val="4CCE3E8B"/>
    <w:rsid w:val="4D1A0E7E"/>
    <w:rsid w:val="4D6F609D"/>
    <w:rsid w:val="4DAB41CC"/>
    <w:rsid w:val="4DD52FF7"/>
    <w:rsid w:val="4DEA4CF4"/>
    <w:rsid w:val="4E090DB5"/>
    <w:rsid w:val="4E28581D"/>
    <w:rsid w:val="4E7463D5"/>
    <w:rsid w:val="4EC05A55"/>
    <w:rsid w:val="4EC217CD"/>
    <w:rsid w:val="4EE01C53"/>
    <w:rsid w:val="4F4E7D64"/>
    <w:rsid w:val="4F697E9B"/>
    <w:rsid w:val="4F756840"/>
    <w:rsid w:val="50CC4836"/>
    <w:rsid w:val="515554A9"/>
    <w:rsid w:val="516528E4"/>
    <w:rsid w:val="519B6306"/>
    <w:rsid w:val="51E101BC"/>
    <w:rsid w:val="520914C1"/>
    <w:rsid w:val="521560B8"/>
    <w:rsid w:val="527521D2"/>
    <w:rsid w:val="528D241F"/>
    <w:rsid w:val="52FD1026"/>
    <w:rsid w:val="536A41E2"/>
    <w:rsid w:val="53A616BE"/>
    <w:rsid w:val="54422A68"/>
    <w:rsid w:val="546926EB"/>
    <w:rsid w:val="546D3F89"/>
    <w:rsid w:val="547370C6"/>
    <w:rsid w:val="556F1F83"/>
    <w:rsid w:val="5612303A"/>
    <w:rsid w:val="561A40A8"/>
    <w:rsid w:val="566273F2"/>
    <w:rsid w:val="56BF4844"/>
    <w:rsid w:val="57256D9D"/>
    <w:rsid w:val="57D4431F"/>
    <w:rsid w:val="57DD1426"/>
    <w:rsid w:val="57FEB8F2"/>
    <w:rsid w:val="58005114"/>
    <w:rsid w:val="58BF0B2C"/>
    <w:rsid w:val="58C718E7"/>
    <w:rsid w:val="58EF0200"/>
    <w:rsid w:val="59034FBB"/>
    <w:rsid w:val="59036C6A"/>
    <w:rsid w:val="59305585"/>
    <w:rsid w:val="594D4389"/>
    <w:rsid w:val="59E3084A"/>
    <w:rsid w:val="59F830A2"/>
    <w:rsid w:val="5A3D43FE"/>
    <w:rsid w:val="5A984F59"/>
    <w:rsid w:val="5AA63D51"/>
    <w:rsid w:val="5AEC372E"/>
    <w:rsid w:val="5B060C94"/>
    <w:rsid w:val="5B0B1E06"/>
    <w:rsid w:val="5B590DC3"/>
    <w:rsid w:val="5BA02E96"/>
    <w:rsid w:val="5BDB3ECE"/>
    <w:rsid w:val="5BDE576D"/>
    <w:rsid w:val="5BE70AC5"/>
    <w:rsid w:val="5BEA4111"/>
    <w:rsid w:val="5BF51C53"/>
    <w:rsid w:val="5BFE72FE"/>
    <w:rsid w:val="5C0C4088"/>
    <w:rsid w:val="5C207B33"/>
    <w:rsid w:val="5C225659"/>
    <w:rsid w:val="5C245875"/>
    <w:rsid w:val="5C2C472A"/>
    <w:rsid w:val="5C638D17"/>
    <w:rsid w:val="5C6A7000"/>
    <w:rsid w:val="5C7B491C"/>
    <w:rsid w:val="5C967DF5"/>
    <w:rsid w:val="5CCA7733"/>
    <w:rsid w:val="5CF50FC0"/>
    <w:rsid w:val="5D506402"/>
    <w:rsid w:val="5DE84681"/>
    <w:rsid w:val="5E016FCE"/>
    <w:rsid w:val="5E316028"/>
    <w:rsid w:val="5E343D6A"/>
    <w:rsid w:val="5E7D126D"/>
    <w:rsid w:val="5E8C7702"/>
    <w:rsid w:val="5ECB022A"/>
    <w:rsid w:val="5ED74E21"/>
    <w:rsid w:val="5EF01A3F"/>
    <w:rsid w:val="5EF7B2D7"/>
    <w:rsid w:val="5F1F2B94"/>
    <w:rsid w:val="5F230066"/>
    <w:rsid w:val="5F685A79"/>
    <w:rsid w:val="5F6F7CF9"/>
    <w:rsid w:val="5FA016B7"/>
    <w:rsid w:val="5FF7504F"/>
    <w:rsid w:val="600D4872"/>
    <w:rsid w:val="606C77EB"/>
    <w:rsid w:val="60762418"/>
    <w:rsid w:val="607D706D"/>
    <w:rsid w:val="60912DAE"/>
    <w:rsid w:val="6096709F"/>
    <w:rsid w:val="60E94998"/>
    <w:rsid w:val="61CD250B"/>
    <w:rsid w:val="61D513C0"/>
    <w:rsid w:val="62143C96"/>
    <w:rsid w:val="622B72E2"/>
    <w:rsid w:val="62650996"/>
    <w:rsid w:val="633914DA"/>
    <w:rsid w:val="6347009B"/>
    <w:rsid w:val="63690012"/>
    <w:rsid w:val="636B1FDC"/>
    <w:rsid w:val="636C7B02"/>
    <w:rsid w:val="64093319"/>
    <w:rsid w:val="641A755E"/>
    <w:rsid w:val="64405216"/>
    <w:rsid w:val="644B5969"/>
    <w:rsid w:val="647F0629"/>
    <w:rsid w:val="64992B79"/>
    <w:rsid w:val="64B17EC2"/>
    <w:rsid w:val="651A5A67"/>
    <w:rsid w:val="6558033E"/>
    <w:rsid w:val="658630FD"/>
    <w:rsid w:val="65C459D3"/>
    <w:rsid w:val="65F25100"/>
    <w:rsid w:val="663E5786"/>
    <w:rsid w:val="665A00E6"/>
    <w:rsid w:val="669E6224"/>
    <w:rsid w:val="6700768C"/>
    <w:rsid w:val="67460956"/>
    <w:rsid w:val="67656D42"/>
    <w:rsid w:val="676A6106"/>
    <w:rsid w:val="678216A2"/>
    <w:rsid w:val="67BEF229"/>
    <w:rsid w:val="67F06864"/>
    <w:rsid w:val="6884144A"/>
    <w:rsid w:val="68AA5354"/>
    <w:rsid w:val="68B166E3"/>
    <w:rsid w:val="68E252FA"/>
    <w:rsid w:val="69256789"/>
    <w:rsid w:val="69E20B1E"/>
    <w:rsid w:val="6A1C4030"/>
    <w:rsid w:val="6A2E5B11"/>
    <w:rsid w:val="6A664361"/>
    <w:rsid w:val="6A7A48B2"/>
    <w:rsid w:val="6A7A6FA8"/>
    <w:rsid w:val="6AB2229E"/>
    <w:rsid w:val="6AE12510"/>
    <w:rsid w:val="6B160A7F"/>
    <w:rsid w:val="6B673089"/>
    <w:rsid w:val="6B7F8E53"/>
    <w:rsid w:val="6B96396E"/>
    <w:rsid w:val="6BA75B7B"/>
    <w:rsid w:val="6BBD539F"/>
    <w:rsid w:val="6BD27B3C"/>
    <w:rsid w:val="6BE50451"/>
    <w:rsid w:val="6BE96194"/>
    <w:rsid w:val="6BFA214F"/>
    <w:rsid w:val="6C2712C0"/>
    <w:rsid w:val="6C663340"/>
    <w:rsid w:val="6C6C46CF"/>
    <w:rsid w:val="6CA91F70"/>
    <w:rsid w:val="6CE8644B"/>
    <w:rsid w:val="6D192AA9"/>
    <w:rsid w:val="6D9D7236"/>
    <w:rsid w:val="6DAD4F9F"/>
    <w:rsid w:val="6DEE7A91"/>
    <w:rsid w:val="6E0E1EE1"/>
    <w:rsid w:val="6E6164B5"/>
    <w:rsid w:val="6E657628"/>
    <w:rsid w:val="6EA91C0A"/>
    <w:rsid w:val="6EE23D3D"/>
    <w:rsid w:val="6F0E18B9"/>
    <w:rsid w:val="6F23376B"/>
    <w:rsid w:val="6F3F60CB"/>
    <w:rsid w:val="6F5B5179"/>
    <w:rsid w:val="6FBC771B"/>
    <w:rsid w:val="6FC677EA"/>
    <w:rsid w:val="6FDB2297"/>
    <w:rsid w:val="6FF11ABB"/>
    <w:rsid w:val="6FFD105D"/>
    <w:rsid w:val="6FFDC565"/>
    <w:rsid w:val="708E730A"/>
    <w:rsid w:val="71467BE4"/>
    <w:rsid w:val="717604C9"/>
    <w:rsid w:val="71901E49"/>
    <w:rsid w:val="71B92164"/>
    <w:rsid w:val="71D376CA"/>
    <w:rsid w:val="722E2B52"/>
    <w:rsid w:val="72A350C6"/>
    <w:rsid w:val="72E31848"/>
    <w:rsid w:val="72E43211"/>
    <w:rsid w:val="72ED47BB"/>
    <w:rsid w:val="73174D89"/>
    <w:rsid w:val="733D0270"/>
    <w:rsid w:val="734202C0"/>
    <w:rsid w:val="73467931"/>
    <w:rsid w:val="7384216F"/>
    <w:rsid w:val="73CB617F"/>
    <w:rsid w:val="73D17C39"/>
    <w:rsid w:val="73FE1254"/>
    <w:rsid w:val="7400051E"/>
    <w:rsid w:val="749E19E4"/>
    <w:rsid w:val="74B80DF9"/>
    <w:rsid w:val="74BA691F"/>
    <w:rsid w:val="751F65BD"/>
    <w:rsid w:val="754601B3"/>
    <w:rsid w:val="75644ADD"/>
    <w:rsid w:val="756845CD"/>
    <w:rsid w:val="75907680"/>
    <w:rsid w:val="75B23A9A"/>
    <w:rsid w:val="75E9473F"/>
    <w:rsid w:val="765B1A3C"/>
    <w:rsid w:val="766703E1"/>
    <w:rsid w:val="76C03F95"/>
    <w:rsid w:val="7722255A"/>
    <w:rsid w:val="77A13DC6"/>
    <w:rsid w:val="77A6318B"/>
    <w:rsid w:val="77AD276B"/>
    <w:rsid w:val="77D73344"/>
    <w:rsid w:val="77EFA993"/>
    <w:rsid w:val="782A7918"/>
    <w:rsid w:val="78642EB7"/>
    <w:rsid w:val="78EA70A7"/>
    <w:rsid w:val="79876FEC"/>
    <w:rsid w:val="79F1E896"/>
    <w:rsid w:val="7A15284A"/>
    <w:rsid w:val="7A7C4677"/>
    <w:rsid w:val="7A965738"/>
    <w:rsid w:val="7AF7126B"/>
    <w:rsid w:val="7B09011B"/>
    <w:rsid w:val="7B2D4D60"/>
    <w:rsid w:val="7B6A44CF"/>
    <w:rsid w:val="7B935983"/>
    <w:rsid w:val="7BBF0CBF"/>
    <w:rsid w:val="7BCD518A"/>
    <w:rsid w:val="7BF070CA"/>
    <w:rsid w:val="7BFF5123"/>
    <w:rsid w:val="7C594C70"/>
    <w:rsid w:val="7C7750F6"/>
    <w:rsid w:val="7C8B0BA1"/>
    <w:rsid w:val="7CA608ED"/>
    <w:rsid w:val="7CE3278B"/>
    <w:rsid w:val="7CFF0472"/>
    <w:rsid w:val="7D3A469D"/>
    <w:rsid w:val="7D6FCB64"/>
    <w:rsid w:val="7DBC3708"/>
    <w:rsid w:val="7DDDC428"/>
    <w:rsid w:val="7DE642E1"/>
    <w:rsid w:val="7E070323"/>
    <w:rsid w:val="7E1A042F"/>
    <w:rsid w:val="7E5356EF"/>
    <w:rsid w:val="7E775881"/>
    <w:rsid w:val="7E7933A7"/>
    <w:rsid w:val="7E8B4E88"/>
    <w:rsid w:val="7E971A7F"/>
    <w:rsid w:val="7EC108AA"/>
    <w:rsid w:val="7EC30AC6"/>
    <w:rsid w:val="7ED4682F"/>
    <w:rsid w:val="7EE84089"/>
    <w:rsid w:val="7EF24F07"/>
    <w:rsid w:val="7F0013D2"/>
    <w:rsid w:val="7F054C3B"/>
    <w:rsid w:val="7F16F146"/>
    <w:rsid w:val="7F61CB50"/>
    <w:rsid w:val="7F7678E7"/>
    <w:rsid w:val="7FCF6FF7"/>
    <w:rsid w:val="7FD10FC1"/>
    <w:rsid w:val="7FD307E8"/>
    <w:rsid w:val="7FDBB190"/>
    <w:rsid w:val="7FF7CE98"/>
    <w:rsid w:val="C6327774"/>
    <w:rsid w:val="C95CAE3C"/>
    <w:rsid w:val="CFBD5BB3"/>
    <w:rsid w:val="DBFB93FD"/>
    <w:rsid w:val="DC91A2AC"/>
    <w:rsid w:val="DEFDE21B"/>
    <w:rsid w:val="DFBD1C5F"/>
    <w:rsid w:val="DFCEC79D"/>
    <w:rsid w:val="DFD76FEB"/>
    <w:rsid w:val="EB77DDFC"/>
    <w:rsid w:val="EEB70FA8"/>
    <w:rsid w:val="EFB04BCE"/>
    <w:rsid w:val="F3D615C8"/>
    <w:rsid w:val="F787CA96"/>
    <w:rsid w:val="FB7434BA"/>
    <w:rsid w:val="FBF704DE"/>
    <w:rsid w:val="FEB0D627"/>
    <w:rsid w:val="FF24DF3C"/>
    <w:rsid w:val="FFCF0B39"/>
    <w:rsid w:val="FFFE0451"/>
    <w:rsid w:val="FFFF5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iPriority="99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line="576" w:lineRule="auto"/>
      <w:outlineLvl w:val="0"/>
    </w:pPr>
    <w:rPr>
      <w:rFonts w:eastAsia="STFangsong" w:asciiTheme="minorAscii" w:hAnsiTheme="minorAscii"/>
      <w:kern w:val="44"/>
      <w:sz w:val="2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firstLine="400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firstLine="402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firstLine="402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firstLine="402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firstLine="402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firstLine="402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firstLine="402"/>
      <w:outlineLvl w:val="8"/>
    </w:pPr>
    <w:rPr>
      <w:rFonts w:ascii="Arial" w:hAnsi="Arial" w:eastAsia="黑体"/>
      <w:sz w:val="21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1041</Words>
  <Characters>2878</Characters>
  <Lines>0</Lines>
  <Paragraphs>0</Paragraphs>
  <TotalTime>3</TotalTime>
  <ScaleCrop>false</ScaleCrop>
  <LinksUpToDate>false</LinksUpToDate>
  <CharactersWithSpaces>2878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2023-02-22T10:43:00Z</dcterms:created>
  <dc:creator>醉。</dc:creator>
  <cp:lastModifiedBy>小虎哥</cp:lastModifiedBy>
  <dcterms:modified xsi:type="dcterms:W3CDTF">2026-03-28T21:44:01Z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A7F325BFAC06022A36196769751AAEDB_43</vt:lpwstr>
  </property>
</Properties>
</file>