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55D" w:rsidRDefault="006E355D" w:rsidP="00731B53">
      <w:pPr>
        <w:pStyle w:val="IntroHeading"/>
        <w:spacing w:after="240" w:line="240" w:lineRule="auto"/>
        <w:ind w:firstLine="0"/>
      </w:pPr>
    </w:p>
    <w:p w:rsidR="006E355D" w:rsidRDefault="006E355D">
      <w:pPr>
        <w:spacing w:after="240" w:line="240" w:lineRule="auto"/>
        <w:ind w:firstLine="0"/>
        <w:jc w:val="left"/>
      </w:pPr>
    </w:p>
    <w:p w:rsidR="006E355D" w:rsidRDefault="006E355D">
      <w:pPr>
        <w:spacing w:after="240" w:line="240" w:lineRule="auto"/>
        <w:ind w:firstLine="0"/>
        <w:jc w:val="left"/>
      </w:pPr>
    </w:p>
    <w:p w:rsidR="006E355D" w:rsidRDefault="006E355D">
      <w:pPr>
        <w:spacing w:after="240" w:line="240" w:lineRule="auto"/>
        <w:ind w:firstLine="0"/>
        <w:jc w:val="left"/>
      </w:pPr>
    </w:p>
    <w:p w:rsidR="006E355D" w:rsidRPr="00662986" w:rsidRDefault="006E355D" w:rsidP="00662986">
      <w:pPr>
        <w:spacing w:after="0"/>
        <w:ind w:right="1080" w:firstLine="0"/>
        <w:jc w:val="left"/>
        <w:rPr>
          <w:sz w:val="24"/>
        </w:rPr>
      </w:pPr>
    </w:p>
    <w:p w:rsidR="00662986" w:rsidRPr="00CA6FD5" w:rsidRDefault="009F45C7" w:rsidP="00790951">
      <w:pPr>
        <w:spacing w:after="0"/>
        <w:ind w:firstLine="0"/>
        <w:jc w:val="center"/>
        <w:rPr>
          <w:b/>
          <w:sz w:val="28"/>
        </w:rPr>
      </w:pPr>
      <w:r w:rsidRPr="00CA6FD5">
        <w:rPr>
          <w:b/>
          <w:sz w:val="28"/>
        </w:rPr>
        <w:t xml:space="preserve">DYNAMIC CLOUD SIMULATION USING </w:t>
      </w:r>
    </w:p>
    <w:p w:rsidR="006E355D" w:rsidRPr="00CA6FD5" w:rsidRDefault="009F45C7" w:rsidP="00790951">
      <w:pPr>
        <w:spacing w:after="0"/>
        <w:ind w:firstLine="0"/>
        <w:jc w:val="center"/>
        <w:rPr>
          <w:b/>
          <w:sz w:val="28"/>
        </w:rPr>
      </w:pPr>
      <w:r w:rsidRPr="00CA6FD5">
        <w:rPr>
          <w:b/>
          <w:sz w:val="28"/>
        </w:rPr>
        <w:t>CELLULAR AUTOMATA AND TEXTURE SPLATTING</w:t>
      </w:r>
    </w:p>
    <w:p w:rsidR="006E355D" w:rsidRPr="00CA6FD5" w:rsidRDefault="006E355D" w:rsidP="00790951">
      <w:pPr>
        <w:spacing w:after="0"/>
        <w:ind w:firstLine="0"/>
        <w:jc w:val="center"/>
        <w:rPr>
          <w:sz w:val="28"/>
        </w:rPr>
      </w:pPr>
      <w:proofErr w:type="gramStart"/>
      <w:r w:rsidRPr="00CA6FD5">
        <w:rPr>
          <w:sz w:val="28"/>
        </w:rPr>
        <w:t>by</w:t>
      </w:r>
      <w:proofErr w:type="gramEnd"/>
    </w:p>
    <w:p w:rsidR="006E355D" w:rsidRPr="00CA6FD5" w:rsidRDefault="009F45C7" w:rsidP="00790951">
      <w:pPr>
        <w:spacing w:after="0"/>
        <w:ind w:firstLine="0"/>
        <w:jc w:val="center"/>
        <w:rPr>
          <w:sz w:val="28"/>
        </w:rPr>
      </w:pPr>
      <w:r w:rsidRPr="00CA6FD5">
        <w:rPr>
          <w:sz w:val="28"/>
        </w:rPr>
        <w:t>ERIC MAURICE UPCHURCH</w:t>
      </w:r>
    </w:p>
    <w:p w:rsidR="006E355D" w:rsidRPr="00CA6FD5" w:rsidRDefault="006E355D" w:rsidP="00790951">
      <w:pPr>
        <w:spacing w:after="0"/>
        <w:ind w:firstLine="0"/>
        <w:jc w:val="center"/>
        <w:rPr>
          <w:sz w:val="28"/>
        </w:rPr>
      </w:pPr>
      <w:r w:rsidRPr="00CA6FD5">
        <w:rPr>
          <w:sz w:val="28"/>
        </w:rPr>
        <w:t>B.S.</w:t>
      </w:r>
      <w:r w:rsidR="00662986" w:rsidRPr="00CA6FD5">
        <w:rPr>
          <w:sz w:val="28"/>
        </w:rPr>
        <w:t>,</w:t>
      </w:r>
      <w:r w:rsidRPr="00CA6FD5">
        <w:rPr>
          <w:sz w:val="28"/>
        </w:rPr>
        <w:t xml:space="preserve"> University of Colorado at Colorado Springs, 2001</w:t>
      </w:r>
    </w:p>
    <w:p w:rsidR="006E355D" w:rsidRPr="00CA6FD5" w:rsidRDefault="006E355D" w:rsidP="00790951">
      <w:pPr>
        <w:spacing w:after="0"/>
        <w:ind w:firstLine="0"/>
        <w:jc w:val="center"/>
        <w:rPr>
          <w:sz w:val="28"/>
        </w:rPr>
      </w:pPr>
    </w:p>
    <w:p w:rsidR="006E355D" w:rsidRPr="00CA6FD5" w:rsidRDefault="006E355D" w:rsidP="00790951">
      <w:pPr>
        <w:spacing w:after="0"/>
        <w:ind w:firstLine="0"/>
        <w:jc w:val="center"/>
        <w:rPr>
          <w:sz w:val="28"/>
        </w:rPr>
      </w:pPr>
    </w:p>
    <w:p w:rsidR="006E355D" w:rsidRPr="00CA6FD5" w:rsidRDefault="006E355D" w:rsidP="00790951">
      <w:pPr>
        <w:spacing w:after="0"/>
        <w:ind w:firstLine="0"/>
        <w:jc w:val="center"/>
        <w:rPr>
          <w:sz w:val="28"/>
        </w:rPr>
      </w:pPr>
    </w:p>
    <w:p w:rsidR="00CA6FD5" w:rsidRDefault="006E355D" w:rsidP="00790951">
      <w:pPr>
        <w:spacing w:after="0"/>
        <w:ind w:firstLine="0"/>
        <w:jc w:val="center"/>
        <w:rPr>
          <w:sz w:val="28"/>
        </w:rPr>
      </w:pPr>
      <w:r w:rsidRPr="00CA6FD5">
        <w:rPr>
          <w:sz w:val="28"/>
        </w:rPr>
        <w:t xml:space="preserve">A thesis submitted to the Faculty of the Graduate School of the University of Colorado at Colorado Springs </w:t>
      </w:r>
    </w:p>
    <w:p w:rsidR="00CA6FD5" w:rsidRDefault="006E355D" w:rsidP="00790951">
      <w:pPr>
        <w:spacing w:after="0"/>
        <w:ind w:firstLine="0"/>
        <w:jc w:val="center"/>
        <w:rPr>
          <w:sz w:val="28"/>
        </w:rPr>
      </w:pPr>
      <w:proofErr w:type="gramStart"/>
      <w:r w:rsidRPr="00CA6FD5">
        <w:rPr>
          <w:sz w:val="28"/>
        </w:rPr>
        <w:t>in</w:t>
      </w:r>
      <w:proofErr w:type="gramEnd"/>
      <w:r w:rsidRPr="00CA6FD5">
        <w:rPr>
          <w:sz w:val="28"/>
        </w:rPr>
        <w:t xml:space="preserve"> partial fulfillment of the requirement</w:t>
      </w:r>
      <w:r w:rsidR="00CA6FD5">
        <w:rPr>
          <w:sz w:val="28"/>
        </w:rPr>
        <w:t>s</w:t>
      </w:r>
      <w:r w:rsidRPr="00CA6FD5">
        <w:rPr>
          <w:sz w:val="28"/>
        </w:rPr>
        <w:t xml:space="preserve"> </w:t>
      </w:r>
      <w:r w:rsidR="00662986" w:rsidRPr="00CA6FD5">
        <w:rPr>
          <w:sz w:val="28"/>
        </w:rPr>
        <w:t>f</w:t>
      </w:r>
      <w:r w:rsidRPr="00CA6FD5">
        <w:rPr>
          <w:sz w:val="28"/>
        </w:rPr>
        <w:t xml:space="preserve">or the degree of </w:t>
      </w:r>
    </w:p>
    <w:p w:rsidR="006E355D" w:rsidRPr="00CA6FD5" w:rsidRDefault="006E355D" w:rsidP="00790951">
      <w:pPr>
        <w:spacing w:after="0"/>
        <w:ind w:firstLine="0"/>
        <w:jc w:val="center"/>
        <w:rPr>
          <w:sz w:val="28"/>
        </w:rPr>
      </w:pPr>
      <w:r w:rsidRPr="00CA6FD5">
        <w:rPr>
          <w:sz w:val="28"/>
        </w:rPr>
        <w:t>Master of Science</w:t>
      </w:r>
    </w:p>
    <w:p w:rsidR="006E355D" w:rsidRPr="00CA6FD5" w:rsidRDefault="006E355D" w:rsidP="00790951">
      <w:pPr>
        <w:spacing w:after="0"/>
        <w:ind w:firstLine="0"/>
        <w:jc w:val="center"/>
        <w:rPr>
          <w:sz w:val="28"/>
        </w:rPr>
      </w:pPr>
      <w:r w:rsidRPr="00CA6FD5">
        <w:rPr>
          <w:sz w:val="28"/>
        </w:rPr>
        <w:t>Department of Computer Science</w:t>
      </w:r>
    </w:p>
    <w:p w:rsidR="006E355D" w:rsidRPr="00CA6FD5" w:rsidRDefault="006E355D" w:rsidP="00790951">
      <w:pPr>
        <w:spacing w:after="0"/>
        <w:ind w:firstLine="0"/>
        <w:jc w:val="center"/>
        <w:rPr>
          <w:sz w:val="28"/>
        </w:rPr>
      </w:pPr>
      <w:r w:rsidRPr="00CA6FD5">
        <w:rPr>
          <w:sz w:val="28"/>
        </w:rPr>
        <w:t>2009</w:t>
      </w:r>
    </w:p>
    <w:p w:rsidR="000518EB" w:rsidRDefault="000518EB">
      <w:pPr>
        <w:spacing w:after="240" w:line="240" w:lineRule="auto"/>
        <w:ind w:firstLine="0"/>
        <w:jc w:val="left"/>
      </w:pPr>
      <w:r>
        <w:br w:type="page"/>
      </w:r>
    </w:p>
    <w:p w:rsidR="000518EB" w:rsidRDefault="000518EB" w:rsidP="006E355D">
      <w:pPr>
        <w:spacing w:after="240" w:line="240" w:lineRule="auto"/>
        <w:ind w:firstLine="0"/>
        <w:jc w:val="center"/>
      </w:pPr>
    </w:p>
    <w:p w:rsidR="000518EB" w:rsidRPr="000518EB" w:rsidRDefault="000518EB" w:rsidP="006E355D">
      <w:pPr>
        <w:spacing w:after="24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r w:rsidRPr="000518EB">
        <w:rPr>
          <w:sz w:val="24"/>
          <w:szCs w:val="24"/>
        </w:rPr>
        <w:t>This thesis entitled:</w:t>
      </w:r>
    </w:p>
    <w:p w:rsidR="000518EB" w:rsidRPr="000518EB" w:rsidRDefault="000518EB" w:rsidP="000518EB">
      <w:pPr>
        <w:spacing w:after="60" w:line="240" w:lineRule="auto"/>
        <w:ind w:firstLine="0"/>
        <w:jc w:val="center"/>
        <w:rPr>
          <w:sz w:val="24"/>
          <w:szCs w:val="24"/>
        </w:rPr>
      </w:pPr>
      <w:r w:rsidRPr="000518EB">
        <w:rPr>
          <w:sz w:val="24"/>
          <w:szCs w:val="24"/>
        </w:rPr>
        <w:t>Dynamic Cloud Simulation Using Cellular Automata and Texture Splatting</w:t>
      </w:r>
    </w:p>
    <w:p w:rsidR="000518EB" w:rsidRPr="000518EB" w:rsidRDefault="000518EB" w:rsidP="000518EB">
      <w:pPr>
        <w:spacing w:after="60" w:line="240" w:lineRule="auto"/>
        <w:ind w:firstLine="0"/>
        <w:jc w:val="center"/>
        <w:rPr>
          <w:sz w:val="24"/>
          <w:szCs w:val="24"/>
        </w:rPr>
      </w:pPr>
      <w:proofErr w:type="gramStart"/>
      <w:r w:rsidRPr="000518EB">
        <w:rPr>
          <w:sz w:val="24"/>
          <w:szCs w:val="24"/>
        </w:rPr>
        <w:t>written</w:t>
      </w:r>
      <w:proofErr w:type="gramEnd"/>
      <w:r w:rsidRPr="000518EB">
        <w:rPr>
          <w:sz w:val="24"/>
          <w:szCs w:val="24"/>
        </w:rPr>
        <w:t xml:space="preserve"> by Eric Maurice Upchurch</w:t>
      </w:r>
    </w:p>
    <w:p w:rsidR="000518EB" w:rsidRPr="000518EB" w:rsidRDefault="000518EB" w:rsidP="000518EB">
      <w:pPr>
        <w:spacing w:after="60" w:line="240" w:lineRule="auto"/>
        <w:ind w:firstLine="0"/>
        <w:jc w:val="center"/>
        <w:rPr>
          <w:sz w:val="24"/>
          <w:szCs w:val="24"/>
        </w:rPr>
      </w:pPr>
      <w:proofErr w:type="gramStart"/>
      <w:r w:rsidRPr="000518EB">
        <w:rPr>
          <w:sz w:val="24"/>
          <w:szCs w:val="24"/>
        </w:rPr>
        <w:t>has</w:t>
      </w:r>
      <w:proofErr w:type="gramEnd"/>
      <w:r w:rsidRPr="000518EB">
        <w:rPr>
          <w:sz w:val="24"/>
          <w:szCs w:val="24"/>
        </w:rPr>
        <w:t xml:space="preserve"> been approved for the Department of Computer Science</w:t>
      </w:r>
    </w:p>
    <w:p w:rsidR="000518EB" w:rsidRPr="000518EB" w:rsidRDefault="00CA6FD5" w:rsidP="000518EB">
      <w:pPr>
        <w:spacing w:after="60" w:line="240" w:lineRule="auto"/>
        <w:ind w:firstLine="0"/>
        <w:jc w:val="center"/>
        <w:rPr>
          <w:sz w:val="24"/>
          <w:szCs w:val="24"/>
        </w:rPr>
      </w:pPr>
      <w:proofErr w:type="gramStart"/>
      <w:r>
        <w:rPr>
          <w:sz w:val="24"/>
          <w:szCs w:val="24"/>
        </w:rPr>
        <w:t>by</w:t>
      </w:r>
      <w:proofErr w:type="gramEnd"/>
    </w:p>
    <w:p w:rsidR="000518EB" w:rsidRPr="000518EB" w:rsidRDefault="000518EB"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r w:rsidRPr="000518EB">
        <w:rPr>
          <w:sz w:val="24"/>
          <w:szCs w:val="24"/>
        </w:rPr>
        <w:t>__________________________________</w:t>
      </w:r>
    </w:p>
    <w:p w:rsidR="000518EB" w:rsidRPr="000518EB" w:rsidRDefault="000518EB" w:rsidP="000518EB">
      <w:pPr>
        <w:spacing w:after="60" w:line="240" w:lineRule="auto"/>
        <w:ind w:firstLine="0"/>
        <w:jc w:val="center"/>
        <w:rPr>
          <w:sz w:val="24"/>
          <w:szCs w:val="24"/>
        </w:rPr>
      </w:pPr>
      <w:r w:rsidRPr="000518EB">
        <w:rPr>
          <w:sz w:val="24"/>
          <w:szCs w:val="24"/>
        </w:rPr>
        <w:t xml:space="preserve">Dr. </w:t>
      </w:r>
      <w:proofErr w:type="spellStart"/>
      <w:r w:rsidRPr="000518EB">
        <w:rPr>
          <w:sz w:val="24"/>
          <w:szCs w:val="24"/>
        </w:rPr>
        <w:t>Sudhansu</w:t>
      </w:r>
      <w:proofErr w:type="spellEnd"/>
      <w:r w:rsidRPr="000518EB">
        <w:rPr>
          <w:sz w:val="24"/>
          <w:szCs w:val="24"/>
        </w:rPr>
        <w:t xml:space="preserve"> Semwal</w:t>
      </w:r>
    </w:p>
    <w:p w:rsidR="000518EB" w:rsidRPr="000518EB" w:rsidRDefault="000518EB" w:rsidP="000518EB">
      <w:pPr>
        <w:spacing w:after="60" w:line="240" w:lineRule="auto"/>
        <w:ind w:firstLine="0"/>
        <w:jc w:val="center"/>
        <w:rPr>
          <w:sz w:val="24"/>
          <w:szCs w:val="24"/>
        </w:rPr>
      </w:pPr>
    </w:p>
    <w:p w:rsidR="000518EB" w:rsidRDefault="000518EB" w:rsidP="000518EB">
      <w:pPr>
        <w:spacing w:after="60" w:line="240" w:lineRule="auto"/>
        <w:ind w:firstLine="0"/>
        <w:jc w:val="center"/>
        <w:rPr>
          <w:sz w:val="24"/>
          <w:szCs w:val="24"/>
        </w:rPr>
      </w:pPr>
    </w:p>
    <w:p w:rsidR="007D4600" w:rsidRPr="000518EB" w:rsidRDefault="007D4600"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r w:rsidRPr="000518EB">
        <w:rPr>
          <w:sz w:val="24"/>
          <w:szCs w:val="24"/>
        </w:rPr>
        <w:t>_________________________________________</w:t>
      </w:r>
    </w:p>
    <w:p w:rsidR="000518EB" w:rsidRPr="000518EB" w:rsidRDefault="000518EB" w:rsidP="000518EB">
      <w:pPr>
        <w:spacing w:after="60" w:line="240" w:lineRule="auto"/>
        <w:ind w:firstLine="0"/>
        <w:jc w:val="center"/>
        <w:rPr>
          <w:sz w:val="24"/>
          <w:szCs w:val="24"/>
        </w:rPr>
      </w:pPr>
      <w:r w:rsidRPr="000518EB">
        <w:rPr>
          <w:sz w:val="24"/>
          <w:szCs w:val="24"/>
        </w:rPr>
        <w:t>Dr. Tim Chamillard</w:t>
      </w:r>
    </w:p>
    <w:p w:rsidR="000518EB" w:rsidRPr="000518EB" w:rsidRDefault="000518EB"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p>
    <w:p w:rsidR="000518EB" w:rsidRDefault="000518EB" w:rsidP="000518EB">
      <w:pPr>
        <w:spacing w:after="60" w:line="240" w:lineRule="auto"/>
        <w:ind w:firstLine="0"/>
        <w:jc w:val="center"/>
        <w:rPr>
          <w:sz w:val="24"/>
          <w:szCs w:val="24"/>
        </w:rPr>
      </w:pPr>
    </w:p>
    <w:p w:rsidR="007D4600" w:rsidRPr="000518EB" w:rsidRDefault="007D4600"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r w:rsidRPr="000518EB">
        <w:rPr>
          <w:sz w:val="24"/>
          <w:szCs w:val="24"/>
        </w:rPr>
        <w:t>__________________________________________</w:t>
      </w:r>
    </w:p>
    <w:p w:rsidR="000518EB" w:rsidRPr="000518EB" w:rsidRDefault="000518EB" w:rsidP="000518EB">
      <w:pPr>
        <w:spacing w:after="60" w:line="240" w:lineRule="auto"/>
        <w:ind w:firstLine="0"/>
        <w:jc w:val="center"/>
        <w:rPr>
          <w:sz w:val="24"/>
          <w:szCs w:val="24"/>
        </w:rPr>
      </w:pPr>
      <w:r w:rsidRPr="000518EB">
        <w:rPr>
          <w:sz w:val="24"/>
          <w:szCs w:val="24"/>
        </w:rPr>
        <w:t>Dr. C. Edward Chow</w:t>
      </w:r>
    </w:p>
    <w:p w:rsidR="000518EB" w:rsidRPr="000518EB" w:rsidRDefault="000518EB" w:rsidP="000518EB">
      <w:pPr>
        <w:spacing w:after="60" w:line="240" w:lineRule="auto"/>
        <w:ind w:firstLine="0"/>
        <w:jc w:val="center"/>
        <w:rPr>
          <w:sz w:val="24"/>
          <w:szCs w:val="24"/>
        </w:rPr>
      </w:pPr>
    </w:p>
    <w:p w:rsidR="000518EB" w:rsidRDefault="000518EB" w:rsidP="000518EB">
      <w:pPr>
        <w:spacing w:after="60" w:line="240" w:lineRule="auto"/>
        <w:ind w:firstLine="0"/>
        <w:jc w:val="center"/>
        <w:rPr>
          <w:sz w:val="24"/>
          <w:szCs w:val="24"/>
        </w:rPr>
      </w:pPr>
    </w:p>
    <w:p w:rsidR="007D4600" w:rsidRPr="000518EB" w:rsidRDefault="007D4600" w:rsidP="000518EB">
      <w:pPr>
        <w:spacing w:after="60" w:line="240" w:lineRule="auto"/>
        <w:ind w:firstLine="0"/>
        <w:jc w:val="center"/>
        <w:rPr>
          <w:sz w:val="24"/>
          <w:szCs w:val="24"/>
        </w:rPr>
      </w:pPr>
    </w:p>
    <w:p w:rsidR="000518EB" w:rsidRPr="000518EB" w:rsidRDefault="000518EB" w:rsidP="000518EB">
      <w:pPr>
        <w:spacing w:after="60" w:line="240" w:lineRule="auto"/>
        <w:ind w:firstLine="0"/>
        <w:jc w:val="right"/>
        <w:rPr>
          <w:sz w:val="24"/>
          <w:szCs w:val="24"/>
        </w:rPr>
      </w:pPr>
      <w:r w:rsidRPr="000518EB">
        <w:rPr>
          <w:sz w:val="24"/>
          <w:szCs w:val="24"/>
        </w:rPr>
        <w:t>Date__________________</w:t>
      </w:r>
    </w:p>
    <w:p w:rsidR="000518EB" w:rsidRPr="000518EB" w:rsidRDefault="000518EB" w:rsidP="000518EB">
      <w:pPr>
        <w:spacing w:after="60" w:line="240" w:lineRule="auto"/>
        <w:ind w:firstLine="0"/>
        <w:jc w:val="center"/>
        <w:rPr>
          <w:sz w:val="24"/>
          <w:szCs w:val="24"/>
        </w:rPr>
      </w:pPr>
    </w:p>
    <w:p w:rsidR="007D4600" w:rsidRDefault="007D4600" w:rsidP="000518EB">
      <w:pPr>
        <w:spacing w:after="60" w:line="240" w:lineRule="auto"/>
        <w:ind w:firstLine="0"/>
        <w:jc w:val="center"/>
        <w:rPr>
          <w:sz w:val="24"/>
          <w:szCs w:val="24"/>
        </w:rPr>
      </w:pPr>
    </w:p>
    <w:p w:rsidR="000518EB" w:rsidRPr="000518EB" w:rsidRDefault="000518EB" w:rsidP="000518EB">
      <w:pPr>
        <w:spacing w:after="60" w:line="240" w:lineRule="auto"/>
        <w:ind w:firstLine="0"/>
        <w:jc w:val="center"/>
        <w:rPr>
          <w:sz w:val="24"/>
          <w:szCs w:val="24"/>
        </w:rPr>
      </w:pPr>
      <w:r w:rsidRPr="000518EB">
        <w:rPr>
          <w:sz w:val="24"/>
          <w:szCs w:val="24"/>
        </w:rPr>
        <w:t>The final copy of this thesis has been examined by the signatories, and we</w:t>
      </w:r>
    </w:p>
    <w:p w:rsidR="000518EB" w:rsidRPr="000518EB" w:rsidRDefault="000518EB" w:rsidP="000518EB">
      <w:pPr>
        <w:spacing w:after="60" w:line="240" w:lineRule="auto"/>
        <w:ind w:firstLine="0"/>
        <w:jc w:val="center"/>
        <w:rPr>
          <w:sz w:val="24"/>
          <w:szCs w:val="24"/>
        </w:rPr>
      </w:pPr>
      <w:r w:rsidRPr="000518EB">
        <w:rPr>
          <w:sz w:val="24"/>
          <w:szCs w:val="24"/>
        </w:rPr>
        <w:t>Find that both the content and the form meet acceptable presentation standards</w:t>
      </w:r>
    </w:p>
    <w:p w:rsidR="00762FC3" w:rsidRDefault="000518EB" w:rsidP="000518EB">
      <w:pPr>
        <w:spacing w:after="60" w:line="240" w:lineRule="auto"/>
        <w:ind w:firstLine="0"/>
        <w:jc w:val="center"/>
        <w:rPr>
          <w:sz w:val="24"/>
          <w:szCs w:val="24"/>
        </w:rPr>
      </w:pPr>
      <w:r w:rsidRPr="000518EB">
        <w:rPr>
          <w:sz w:val="24"/>
          <w:szCs w:val="24"/>
        </w:rPr>
        <w:t>Of scholarly work in the above mentioned discipline.</w:t>
      </w:r>
    </w:p>
    <w:p w:rsidR="00762FC3" w:rsidRDefault="00762FC3">
      <w:pPr>
        <w:spacing w:after="240" w:line="240" w:lineRule="auto"/>
        <w:ind w:firstLine="0"/>
        <w:jc w:val="left"/>
        <w:rPr>
          <w:sz w:val="24"/>
          <w:szCs w:val="24"/>
        </w:rPr>
      </w:pPr>
      <w:r>
        <w:rPr>
          <w:sz w:val="24"/>
          <w:szCs w:val="24"/>
        </w:rPr>
        <w:br w:type="page"/>
      </w:r>
    </w:p>
    <w:p w:rsidR="00762FC3" w:rsidRDefault="00762FC3" w:rsidP="00762FC3">
      <w:pPr>
        <w:spacing w:after="60" w:line="240" w:lineRule="auto"/>
        <w:ind w:firstLine="0"/>
        <w:jc w:val="left"/>
      </w:pPr>
    </w:p>
    <w:p w:rsidR="00762FC3" w:rsidRDefault="00762FC3" w:rsidP="00762FC3">
      <w:pPr>
        <w:spacing w:after="60" w:line="240" w:lineRule="auto"/>
        <w:ind w:firstLine="0"/>
        <w:jc w:val="left"/>
      </w:pPr>
    </w:p>
    <w:p w:rsidR="00762FC3" w:rsidRPr="00790951" w:rsidRDefault="00762FC3" w:rsidP="00762FC3">
      <w:pPr>
        <w:spacing w:after="60"/>
        <w:ind w:firstLine="0"/>
        <w:jc w:val="left"/>
        <w:rPr>
          <w:szCs w:val="24"/>
        </w:rPr>
      </w:pPr>
      <w:r w:rsidRPr="00790951">
        <w:rPr>
          <w:szCs w:val="24"/>
        </w:rPr>
        <w:t>Upchurch, Eric Maurice (M.S., Computer Science)</w:t>
      </w:r>
    </w:p>
    <w:p w:rsidR="00762FC3" w:rsidRPr="00790951" w:rsidRDefault="00762FC3" w:rsidP="00762FC3">
      <w:pPr>
        <w:spacing w:after="60"/>
        <w:ind w:firstLine="0"/>
        <w:jc w:val="left"/>
        <w:rPr>
          <w:szCs w:val="24"/>
        </w:rPr>
      </w:pPr>
      <w:r w:rsidRPr="00790951">
        <w:rPr>
          <w:szCs w:val="24"/>
        </w:rPr>
        <w:t>Dynamic Cloud Simulation Using Cellular Automata and Texture Splatting</w:t>
      </w:r>
    </w:p>
    <w:p w:rsidR="00762FC3" w:rsidRPr="00790951" w:rsidRDefault="00762FC3" w:rsidP="00762FC3">
      <w:pPr>
        <w:spacing w:after="60"/>
        <w:ind w:firstLine="0"/>
        <w:jc w:val="left"/>
        <w:rPr>
          <w:szCs w:val="24"/>
        </w:rPr>
      </w:pPr>
      <w:r w:rsidRPr="00790951">
        <w:rPr>
          <w:szCs w:val="24"/>
        </w:rPr>
        <w:t xml:space="preserve">Thesis directed by Professor </w:t>
      </w:r>
      <w:proofErr w:type="spellStart"/>
      <w:r w:rsidRPr="00790951">
        <w:rPr>
          <w:szCs w:val="24"/>
        </w:rPr>
        <w:t>Sudhansu</w:t>
      </w:r>
      <w:proofErr w:type="spellEnd"/>
      <w:r w:rsidRPr="00790951">
        <w:rPr>
          <w:szCs w:val="24"/>
        </w:rPr>
        <w:t xml:space="preserve"> K. Semwal</w:t>
      </w:r>
    </w:p>
    <w:p w:rsidR="00790951" w:rsidRDefault="00790951" w:rsidP="00762FC3">
      <w:pPr>
        <w:spacing w:after="60"/>
        <w:ind w:firstLine="0"/>
        <w:jc w:val="left"/>
        <w:rPr>
          <w:sz w:val="24"/>
          <w:szCs w:val="24"/>
        </w:rPr>
      </w:pPr>
    </w:p>
    <w:p w:rsidR="00A33121" w:rsidRPr="00731B53" w:rsidRDefault="00A33121" w:rsidP="00731B53">
      <w:pPr>
        <w:pStyle w:val="Abstract"/>
      </w:pPr>
      <w:r w:rsidRPr="00731B53">
        <w:t xml:space="preserve">Visually convincing simulation of natural environments and natural phenomena has been a goal of computer graphics for decades, and has broad applications in modeling environments and entertainment venues, such as </w:t>
      </w:r>
      <w:r w:rsidR="0050365A" w:rsidRPr="00731B53">
        <w:t xml:space="preserve">flight simulation, </w:t>
      </w:r>
      <w:r w:rsidRPr="00731B53">
        <w:t>games</w:t>
      </w:r>
      <w:r w:rsidR="0050365A" w:rsidRPr="00731B53">
        <w:t>,</w:t>
      </w:r>
      <w:r w:rsidRPr="00731B53">
        <w:t xml:space="preserve"> and film.  This includes modeling of all sorts of natural phenomena, ranging from water surfaces, fire, smoke, and clouds, to individual flora and forests of trees.  </w:t>
      </w:r>
    </w:p>
    <w:p w:rsidR="00CA6FD5" w:rsidRDefault="00A33121" w:rsidP="00731B53">
      <w:pPr>
        <w:pStyle w:val="Abstract"/>
      </w:pPr>
      <w:r>
        <w:t xml:space="preserve">Clouds in particular represent a challenge for modelers, since their formation, extinction, and movement are amorphous and dynamic in nature.  This project implements a computationally inexpensive, real-time (or near real-time, depending on </w:t>
      </w:r>
      <w:r w:rsidR="0050365A">
        <w:t xml:space="preserve">the </w:t>
      </w:r>
      <w:r>
        <w:t>hardware used) method for the simulation of clouds using cellular automata, as put forth by Dobashi et al</w:t>
      </w:r>
      <w:r w:rsidR="002F5507">
        <w:t xml:space="preserve"> </w:t>
      </w:r>
      <w:r w:rsidR="008074CB">
        <w:fldChar w:fldCharType="begin"/>
      </w:r>
      <w:r w:rsidR="002F5507">
        <w:instrText xml:space="preserve"> REF _Ref224026997 \r \h </w:instrText>
      </w:r>
      <w:r w:rsidR="008074CB">
        <w:fldChar w:fldCharType="separate"/>
      </w:r>
      <w:r w:rsidR="00AD7E14">
        <w:t>[9]</w:t>
      </w:r>
      <w:r w:rsidR="008074CB">
        <w:fldChar w:fldCharType="end"/>
      </w:r>
      <w:r>
        <w:t xml:space="preserve">.  The model developed by Dobashi is extended to incorporate cloud textures sampled from actual images of cloud systems.  The simulation model is also extended with an enhanced wind model for more organic cloud movement.  Furthermore, a graphical user interface for manipulating </w:t>
      </w:r>
      <w:r w:rsidR="0050365A">
        <w:t xml:space="preserve">simulation and </w:t>
      </w:r>
      <w:r>
        <w:t xml:space="preserve">cloud model </w:t>
      </w:r>
      <w:r w:rsidR="0050365A">
        <w:t xml:space="preserve">rendering </w:t>
      </w:r>
      <w:r>
        <w:t xml:space="preserve">parameter values </w:t>
      </w:r>
      <w:r w:rsidR="00BD5DD8">
        <w:t>is</w:t>
      </w:r>
      <w:r>
        <w:t xml:space="preserve"> provided, so that users may </w:t>
      </w:r>
      <w:r w:rsidR="0050365A">
        <w:t>inter</w:t>
      </w:r>
      <w:r>
        <w:t>actively control the simulation</w:t>
      </w:r>
      <w:r w:rsidR="0050365A">
        <w:t xml:space="preserve"> and its rendered results</w:t>
      </w:r>
      <w:r>
        <w:t>.</w:t>
      </w:r>
      <w:r w:rsidR="008B197E">
        <w:t xml:space="preserve">  </w:t>
      </w:r>
    </w:p>
    <w:p w:rsidR="00B51BE2" w:rsidRDefault="00B51BE2">
      <w:pPr>
        <w:spacing w:after="240" w:line="240" w:lineRule="auto"/>
        <w:ind w:firstLine="0"/>
        <w:jc w:val="left"/>
        <w:rPr>
          <w:kern w:val="28"/>
        </w:rPr>
      </w:pPr>
      <w:r>
        <w:br w:type="page"/>
      </w:r>
    </w:p>
    <w:p w:rsidR="00B51BE2" w:rsidRPr="00D66D9F" w:rsidRDefault="00B51BE2" w:rsidP="0005236D">
      <w:pPr>
        <w:pStyle w:val="FakeHeading"/>
        <w:jc w:val="left"/>
      </w:pPr>
      <w:bookmarkStart w:id="0" w:name="_Toc227313072"/>
      <w:r w:rsidRPr="00D66D9F">
        <w:t>ACKNOWLEDGMENTS</w:t>
      </w:r>
      <w:bookmarkEnd w:id="0"/>
    </w:p>
    <w:p w:rsidR="00B51BE2" w:rsidRDefault="00B51BE2" w:rsidP="00B51BE2">
      <w:pPr>
        <w:pStyle w:val="BodyTextIndent"/>
      </w:pPr>
      <w:r>
        <w:t xml:space="preserve">Many thanks to my graduate advisor, Dr. </w:t>
      </w:r>
      <w:proofErr w:type="spellStart"/>
      <w:r>
        <w:t>Sudhansu</w:t>
      </w:r>
      <w:proofErr w:type="spellEnd"/>
      <w:r>
        <w:t xml:space="preserve"> K. Semwal for helping me gain direction for my project, and providing constant encouragement.  Thanks to my wife </w:t>
      </w:r>
      <w:proofErr w:type="spellStart"/>
      <w:r>
        <w:t>Mindi</w:t>
      </w:r>
      <w:proofErr w:type="spellEnd"/>
      <w:r>
        <w:t xml:space="preserve"> for putting up with long hours spent at the computer, always giving me time to work on my project, and always providing the emotional support I needed.</w:t>
      </w:r>
    </w:p>
    <w:p w:rsidR="00B51BE2" w:rsidRDefault="00B51BE2" w:rsidP="00FA1F81">
      <w:pPr>
        <w:pStyle w:val="Abstract"/>
        <w:ind w:firstLine="0"/>
      </w:pPr>
    </w:p>
    <w:p w:rsidR="00CA6FD5" w:rsidRDefault="00CA6FD5">
      <w:pPr>
        <w:spacing w:after="240" w:line="240" w:lineRule="auto"/>
        <w:ind w:firstLine="0"/>
        <w:jc w:val="left"/>
        <w:rPr>
          <w:kern w:val="28"/>
        </w:rPr>
      </w:pPr>
      <w:r>
        <w:br w:type="page"/>
      </w:r>
    </w:p>
    <w:p w:rsidR="008B197E" w:rsidRDefault="0017065A" w:rsidP="0017065A">
      <w:pPr>
        <w:pStyle w:val="FakeHeading"/>
      </w:pPr>
      <w:r w:rsidRPr="0017065A">
        <w:t>CONTENTS</w:t>
      </w:r>
    </w:p>
    <w:sdt>
      <w:sdtPr>
        <w:rPr>
          <w:rFonts w:ascii="Times New Roman" w:eastAsia="Times New Roman" w:hAnsi="Times New Roman" w:cs="Times New Roman"/>
          <w:b w:val="0"/>
          <w:bCs w:val="0"/>
          <w:color w:val="auto"/>
          <w:sz w:val="20"/>
          <w:szCs w:val="20"/>
        </w:rPr>
        <w:id w:val="7505993"/>
        <w:docPartObj>
          <w:docPartGallery w:val="Table of Contents"/>
          <w:docPartUnique/>
        </w:docPartObj>
      </w:sdtPr>
      <w:sdtContent>
        <w:p w:rsidR="000820F1" w:rsidRDefault="000820F1" w:rsidP="000820F1">
          <w:pPr>
            <w:pStyle w:val="TOCHeading"/>
            <w:spacing w:before="240" w:after="240"/>
          </w:pPr>
          <w:r w:rsidRPr="000820F1">
            <w:rPr>
              <w:rFonts w:ascii="Times New Roman" w:hAnsi="Times New Roman" w:cs="Times New Roman"/>
              <w:color w:val="auto"/>
            </w:rPr>
            <w:t>CHAPTER</w:t>
          </w:r>
        </w:p>
        <w:p w:rsidR="00FA1F81" w:rsidRDefault="008074CB">
          <w:pPr>
            <w:pStyle w:val="TOC1"/>
            <w:tabs>
              <w:tab w:val="right" w:leader="dot" w:pos="8270"/>
            </w:tabs>
            <w:rPr>
              <w:rFonts w:asciiTheme="minorHAnsi" w:eastAsiaTheme="minorEastAsia" w:hAnsiTheme="minorHAnsi" w:cstheme="minorBidi"/>
              <w:b w:val="0"/>
              <w:noProof/>
              <w:sz w:val="22"/>
              <w:szCs w:val="22"/>
            </w:rPr>
          </w:pPr>
          <w:r w:rsidRPr="008074CB">
            <w:rPr>
              <w:b w:val="0"/>
            </w:rPr>
            <w:fldChar w:fldCharType="begin"/>
          </w:r>
          <w:r w:rsidR="0005236D">
            <w:rPr>
              <w:b w:val="0"/>
            </w:rPr>
            <w:instrText xml:space="preserve"> TOC \o "1-3" \h \z \u </w:instrText>
          </w:r>
          <w:r w:rsidRPr="008074CB">
            <w:rPr>
              <w:b w:val="0"/>
            </w:rPr>
            <w:fldChar w:fldCharType="separate"/>
          </w:r>
          <w:hyperlink w:anchor="_Toc227316931" w:history="1">
            <w:r w:rsidR="00FA1F81" w:rsidRPr="00A719A6">
              <w:rPr>
                <w:rStyle w:val="Hyperlink"/>
                <w:noProof/>
              </w:rPr>
              <w:t>INTRODUCTION</w:t>
            </w:r>
            <w:r w:rsidR="00FA1F81">
              <w:rPr>
                <w:noProof/>
                <w:webHidden/>
              </w:rPr>
              <w:tab/>
            </w:r>
            <w:r>
              <w:rPr>
                <w:noProof/>
                <w:webHidden/>
              </w:rPr>
              <w:fldChar w:fldCharType="begin"/>
            </w:r>
            <w:r w:rsidR="00FA1F81">
              <w:rPr>
                <w:noProof/>
                <w:webHidden/>
              </w:rPr>
              <w:instrText xml:space="preserve"> PAGEREF _Toc227316931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32" w:history="1">
            <w:r w:rsidR="00FA1F81" w:rsidRPr="00A719A6">
              <w:rPr>
                <w:rStyle w:val="Hyperlink"/>
                <w:noProof/>
              </w:rPr>
              <w:t>BACKGROUND</w:t>
            </w:r>
            <w:r w:rsidR="00FA1F81">
              <w:rPr>
                <w:noProof/>
                <w:webHidden/>
              </w:rPr>
              <w:tab/>
            </w:r>
            <w:r>
              <w:rPr>
                <w:noProof/>
                <w:webHidden/>
              </w:rPr>
              <w:fldChar w:fldCharType="begin"/>
            </w:r>
            <w:r w:rsidR="00FA1F81">
              <w:rPr>
                <w:noProof/>
                <w:webHidden/>
              </w:rPr>
              <w:instrText xml:space="preserve"> PAGEREF _Toc227316932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33" w:history="1">
            <w:r w:rsidR="00FA1F81" w:rsidRPr="00A719A6">
              <w:rPr>
                <w:rStyle w:val="Hyperlink"/>
                <w:noProof/>
              </w:rPr>
              <w:t>Cloud Growth</w:t>
            </w:r>
            <w:r w:rsidR="00FA1F81">
              <w:rPr>
                <w:noProof/>
                <w:webHidden/>
              </w:rPr>
              <w:tab/>
            </w:r>
            <w:r>
              <w:rPr>
                <w:noProof/>
                <w:webHidden/>
              </w:rPr>
              <w:fldChar w:fldCharType="begin"/>
            </w:r>
            <w:r w:rsidR="00FA1F81">
              <w:rPr>
                <w:noProof/>
                <w:webHidden/>
              </w:rPr>
              <w:instrText xml:space="preserve"> PAGEREF _Toc227316933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34" w:history="1">
            <w:r w:rsidR="00FA1F81" w:rsidRPr="00A719A6">
              <w:rPr>
                <w:rStyle w:val="Hyperlink"/>
                <w:noProof/>
              </w:rPr>
              <w:t>Cellular Automata</w:t>
            </w:r>
            <w:r w:rsidR="00FA1F81">
              <w:rPr>
                <w:noProof/>
                <w:webHidden/>
              </w:rPr>
              <w:tab/>
            </w:r>
            <w:r>
              <w:rPr>
                <w:noProof/>
                <w:webHidden/>
              </w:rPr>
              <w:fldChar w:fldCharType="begin"/>
            </w:r>
            <w:r w:rsidR="00FA1F81">
              <w:rPr>
                <w:noProof/>
                <w:webHidden/>
              </w:rPr>
              <w:instrText xml:space="preserve"> PAGEREF _Toc227316934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35" w:history="1">
            <w:r w:rsidR="00FA1F81" w:rsidRPr="00A719A6">
              <w:rPr>
                <w:rStyle w:val="Hyperlink"/>
                <w:noProof/>
              </w:rPr>
              <w:t>PREVIOUS WORK</w:t>
            </w:r>
            <w:r w:rsidR="00FA1F81">
              <w:rPr>
                <w:noProof/>
                <w:webHidden/>
              </w:rPr>
              <w:tab/>
            </w:r>
            <w:r>
              <w:rPr>
                <w:noProof/>
                <w:webHidden/>
              </w:rPr>
              <w:fldChar w:fldCharType="begin"/>
            </w:r>
            <w:r w:rsidR="00FA1F81">
              <w:rPr>
                <w:noProof/>
                <w:webHidden/>
              </w:rPr>
              <w:instrText xml:space="preserve"> PAGEREF _Toc227316935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36" w:history="1">
            <w:r w:rsidR="00FA1F81" w:rsidRPr="00A719A6">
              <w:rPr>
                <w:rStyle w:val="Hyperlink"/>
                <w:noProof/>
              </w:rPr>
              <w:t>METHODOLOGY</w:t>
            </w:r>
            <w:r w:rsidR="00FA1F81">
              <w:rPr>
                <w:noProof/>
                <w:webHidden/>
              </w:rPr>
              <w:tab/>
            </w:r>
            <w:r>
              <w:rPr>
                <w:noProof/>
                <w:webHidden/>
              </w:rPr>
              <w:fldChar w:fldCharType="begin"/>
            </w:r>
            <w:r w:rsidR="00FA1F81">
              <w:rPr>
                <w:noProof/>
                <w:webHidden/>
              </w:rPr>
              <w:instrText xml:space="preserve"> PAGEREF _Toc227316936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37" w:history="1">
            <w:r w:rsidR="00FA1F81" w:rsidRPr="00A719A6">
              <w:rPr>
                <w:rStyle w:val="Hyperlink"/>
                <w:noProof/>
              </w:rPr>
              <w:t>SIMULATION METHOD</w:t>
            </w:r>
            <w:r w:rsidR="00FA1F81">
              <w:rPr>
                <w:noProof/>
                <w:webHidden/>
              </w:rPr>
              <w:tab/>
            </w:r>
            <w:r>
              <w:rPr>
                <w:noProof/>
                <w:webHidden/>
              </w:rPr>
              <w:fldChar w:fldCharType="begin"/>
            </w:r>
            <w:r w:rsidR="00FA1F81">
              <w:rPr>
                <w:noProof/>
                <w:webHidden/>
              </w:rPr>
              <w:instrText xml:space="preserve"> PAGEREF _Toc227316937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38" w:history="1">
            <w:r w:rsidR="00FA1F81" w:rsidRPr="00A719A6">
              <w:rPr>
                <w:rStyle w:val="Hyperlink"/>
                <w:noProof/>
              </w:rPr>
              <w:t>Cloud Growth</w:t>
            </w:r>
            <w:r w:rsidR="00FA1F81">
              <w:rPr>
                <w:noProof/>
                <w:webHidden/>
              </w:rPr>
              <w:tab/>
            </w:r>
            <w:r>
              <w:rPr>
                <w:noProof/>
                <w:webHidden/>
              </w:rPr>
              <w:fldChar w:fldCharType="begin"/>
            </w:r>
            <w:r w:rsidR="00FA1F81">
              <w:rPr>
                <w:noProof/>
                <w:webHidden/>
              </w:rPr>
              <w:instrText xml:space="preserve"> PAGEREF _Toc227316938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39" w:history="1">
            <w:r w:rsidR="00FA1F81" w:rsidRPr="00A719A6">
              <w:rPr>
                <w:rStyle w:val="Hyperlink"/>
                <w:noProof/>
              </w:rPr>
              <w:t>Cloud Extinction</w:t>
            </w:r>
            <w:r w:rsidR="00FA1F81">
              <w:rPr>
                <w:noProof/>
                <w:webHidden/>
              </w:rPr>
              <w:tab/>
            </w:r>
            <w:r>
              <w:rPr>
                <w:noProof/>
                <w:webHidden/>
              </w:rPr>
              <w:fldChar w:fldCharType="begin"/>
            </w:r>
            <w:r w:rsidR="00FA1F81">
              <w:rPr>
                <w:noProof/>
                <w:webHidden/>
              </w:rPr>
              <w:instrText xml:space="preserve"> PAGEREF _Toc227316939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0" w:history="1">
            <w:r w:rsidR="00FA1F81" w:rsidRPr="00A719A6">
              <w:rPr>
                <w:rStyle w:val="Hyperlink"/>
                <w:noProof/>
              </w:rPr>
              <w:t>Controlling Clouds with Ellipsoids</w:t>
            </w:r>
            <w:r w:rsidR="00FA1F81">
              <w:rPr>
                <w:noProof/>
                <w:webHidden/>
              </w:rPr>
              <w:tab/>
            </w:r>
            <w:r>
              <w:rPr>
                <w:noProof/>
                <w:webHidden/>
              </w:rPr>
              <w:fldChar w:fldCharType="begin"/>
            </w:r>
            <w:r w:rsidR="00FA1F81">
              <w:rPr>
                <w:noProof/>
                <w:webHidden/>
              </w:rPr>
              <w:instrText xml:space="preserve"> PAGEREF _Toc227316940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1" w:history="1">
            <w:r w:rsidR="00FA1F81" w:rsidRPr="00A719A6">
              <w:rPr>
                <w:rStyle w:val="Hyperlink"/>
                <w:noProof/>
              </w:rPr>
              <w:t>Cloud Advection by Wind</w:t>
            </w:r>
            <w:r w:rsidR="00FA1F81">
              <w:rPr>
                <w:noProof/>
                <w:webHidden/>
              </w:rPr>
              <w:tab/>
            </w:r>
            <w:r>
              <w:rPr>
                <w:noProof/>
                <w:webHidden/>
              </w:rPr>
              <w:fldChar w:fldCharType="begin"/>
            </w:r>
            <w:r w:rsidR="00FA1F81">
              <w:rPr>
                <w:noProof/>
                <w:webHidden/>
              </w:rPr>
              <w:instrText xml:space="preserve"> PAGEREF _Toc227316941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42" w:history="1">
            <w:r w:rsidR="00FA1F81" w:rsidRPr="00A719A6">
              <w:rPr>
                <w:rStyle w:val="Hyperlink"/>
                <w:noProof/>
              </w:rPr>
              <w:t>RENDERING</w:t>
            </w:r>
            <w:r w:rsidR="00FA1F81">
              <w:rPr>
                <w:noProof/>
                <w:webHidden/>
              </w:rPr>
              <w:tab/>
            </w:r>
            <w:r>
              <w:rPr>
                <w:noProof/>
                <w:webHidden/>
              </w:rPr>
              <w:fldChar w:fldCharType="begin"/>
            </w:r>
            <w:r w:rsidR="00FA1F81">
              <w:rPr>
                <w:noProof/>
                <w:webHidden/>
              </w:rPr>
              <w:instrText xml:space="preserve"> PAGEREF _Toc227316942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3" w:history="1">
            <w:r w:rsidR="00FA1F81" w:rsidRPr="00A719A6">
              <w:rPr>
                <w:rStyle w:val="Hyperlink"/>
                <w:noProof/>
              </w:rPr>
              <w:t>Continuous Density Distribution</w:t>
            </w:r>
            <w:r w:rsidR="00FA1F81">
              <w:rPr>
                <w:noProof/>
                <w:webHidden/>
              </w:rPr>
              <w:tab/>
            </w:r>
            <w:r>
              <w:rPr>
                <w:noProof/>
                <w:webHidden/>
              </w:rPr>
              <w:fldChar w:fldCharType="begin"/>
            </w:r>
            <w:r w:rsidR="00FA1F81">
              <w:rPr>
                <w:noProof/>
                <w:webHidden/>
              </w:rPr>
              <w:instrText xml:space="preserve"> PAGEREF _Toc227316943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4" w:history="1">
            <w:r w:rsidR="00FA1F81" w:rsidRPr="00A719A6">
              <w:rPr>
                <w:rStyle w:val="Hyperlink"/>
                <w:noProof/>
              </w:rPr>
              <w:t>Splatting</w:t>
            </w:r>
            <w:r w:rsidR="00FA1F81">
              <w:rPr>
                <w:noProof/>
                <w:webHidden/>
              </w:rPr>
              <w:tab/>
            </w:r>
            <w:r>
              <w:rPr>
                <w:noProof/>
                <w:webHidden/>
              </w:rPr>
              <w:fldChar w:fldCharType="begin"/>
            </w:r>
            <w:r w:rsidR="00FA1F81">
              <w:rPr>
                <w:noProof/>
                <w:webHidden/>
              </w:rPr>
              <w:instrText xml:space="preserve"> PAGEREF _Toc227316944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5" w:history="1">
            <w:r w:rsidR="00FA1F81" w:rsidRPr="00A719A6">
              <w:rPr>
                <w:rStyle w:val="Hyperlink"/>
                <w:noProof/>
              </w:rPr>
              <w:t>Billboarding</w:t>
            </w:r>
            <w:r w:rsidR="00FA1F81">
              <w:rPr>
                <w:noProof/>
                <w:webHidden/>
              </w:rPr>
              <w:tab/>
            </w:r>
            <w:r>
              <w:rPr>
                <w:noProof/>
                <w:webHidden/>
              </w:rPr>
              <w:fldChar w:fldCharType="begin"/>
            </w:r>
            <w:r w:rsidR="00FA1F81">
              <w:rPr>
                <w:noProof/>
                <w:webHidden/>
              </w:rPr>
              <w:instrText xml:space="preserve"> PAGEREF _Toc227316945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46" w:history="1">
            <w:r w:rsidR="00FA1F81" w:rsidRPr="00A719A6">
              <w:rPr>
                <w:rStyle w:val="Hyperlink"/>
                <w:noProof/>
              </w:rPr>
              <w:t>IMPLEMENTATION</w:t>
            </w:r>
            <w:r w:rsidR="00FA1F81">
              <w:rPr>
                <w:noProof/>
                <w:webHidden/>
              </w:rPr>
              <w:tab/>
            </w:r>
            <w:r>
              <w:rPr>
                <w:noProof/>
                <w:webHidden/>
              </w:rPr>
              <w:fldChar w:fldCharType="begin"/>
            </w:r>
            <w:r w:rsidR="00FA1F81">
              <w:rPr>
                <w:noProof/>
                <w:webHidden/>
              </w:rPr>
              <w:instrText xml:space="preserve"> PAGEREF _Toc227316946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7" w:history="1">
            <w:r w:rsidR="00FA1F81" w:rsidRPr="00A719A6">
              <w:rPr>
                <w:rStyle w:val="Hyperlink"/>
                <w:noProof/>
              </w:rPr>
              <w:t>Simulation</w:t>
            </w:r>
            <w:r w:rsidR="00FA1F81">
              <w:rPr>
                <w:noProof/>
                <w:webHidden/>
              </w:rPr>
              <w:tab/>
            </w:r>
            <w:r>
              <w:rPr>
                <w:noProof/>
                <w:webHidden/>
              </w:rPr>
              <w:fldChar w:fldCharType="begin"/>
            </w:r>
            <w:r w:rsidR="00FA1F81">
              <w:rPr>
                <w:noProof/>
                <w:webHidden/>
              </w:rPr>
              <w:instrText xml:space="preserve"> PAGEREF _Toc227316947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8" w:history="1">
            <w:r w:rsidR="00FA1F81" w:rsidRPr="00A719A6">
              <w:rPr>
                <w:rStyle w:val="Hyperlink"/>
                <w:noProof/>
              </w:rPr>
              <w:t>Rendering</w:t>
            </w:r>
            <w:r w:rsidR="00FA1F81">
              <w:rPr>
                <w:noProof/>
                <w:webHidden/>
              </w:rPr>
              <w:tab/>
            </w:r>
            <w:r>
              <w:rPr>
                <w:noProof/>
                <w:webHidden/>
              </w:rPr>
              <w:fldChar w:fldCharType="begin"/>
            </w:r>
            <w:r w:rsidR="00FA1F81">
              <w:rPr>
                <w:noProof/>
                <w:webHidden/>
              </w:rPr>
              <w:instrText xml:space="preserve"> PAGEREF _Toc227316948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2"/>
            <w:tabs>
              <w:tab w:val="right" w:leader="dot" w:pos="8270"/>
            </w:tabs>
            <w:rPr>
              <w:rFonts w:asciiTheme="minorHAnsi" w:eastAsiaTheme="minorEastAsia" w:hAnsiTheme="minorHAnsi" w:cstheme="minorBidi"/>
              <w:noProof/>
              <w:sz w:val="22"/>
              <w:szCs w:val="22"/>
            </w:rPr>
          </w:pPr>
          <w:hyperlink w:anchor="_Toc227316949" w:history="1">
            <w:r w:rsidR="00FA1F81" w:rsidRPr="00A719A6">
              <w:rPr>
                <w:rStyle w:val="Hyperlink"/>
                <w:noProof/>
              </w:rPr>
              <w:t>Graphical User Interface</w:t>
            </w:r>
            <w:r w:rsidR="00FA1F81">
              <w:rPr>
                <w:noProof/>
                <w:webHidden/>
              </w:rPr>
              <w:tab/>
            </w:r>
            <w:r>
              <w:rPr>
                <w:noProof/>
                <w:webHidden/>
              </w:rPr>
              <w:fldChar w:fldCharType="begin"/>
            </w:r>
            <w:r w:rsidR="00FA1F81">
              <w:rPr>
                <w:noProof/>
                <w:webHidden/>
              </w:rPr>
              <w:instrText xml:space="preserve"> PAGEREF _Toc227316949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50" w:history="1">
            <w:r w:rsidR="00FA1F81" w:rsidRPr="00A719A6">
              <w:rPr>
                <w:rStyle w:val="Hyperlink"/>
                <w:noProof/>
              </w:rPr>
              <w:t>RESULTS</w:t>
            </w:r>
            <w:r w:rsidR="00FA1F81">
              <w:rPr>
                <w:noProof/>
                <w:webHidden/>
              </w:rPr>
              <w:tab/>
            </w:r>
            <w:r>
              <w:rPr>
                <w:noProof/>
                <w:webHidden/>
              </w:rPr>
              <w:fldChar w:fldCharType="begin"/>
            </w:r>
            <w:r w:rsidR="00FA1F81">
              <w:rPr>
                <w:noProof/>
                <w:webHidden/>
              </w:rPr>
              <w:instrText xml:space="preserve"> PAGEREF _Toc227316950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51" w:history="1">
            <w:r w:rsidR="00FA1F81" w:rsidRPr="00A719A6">
              <w:rPr>
                <w:rStyle w:val="Hyperlink"/>
                <w:noProof/>
              </w:rPr>
              <w:t>CONCLUSIONS</w:t>
            </w:r>
            <w:r w:rsidR="00FA1F81">
              <w:rPr>
                <w:noProof/>
                <w:webHidden/>
              </w:rPr>
              <w:tab/>
            </w:r>
            <w:r>
              <w:rPr>
                <w:noProof/>
                <w:webHidden/>
              </w:rPr>
              <w:fldChar w:fldCharType="begin"/>
            </w:r>
            <w:r w:rsidR="00FA1F81">
              <w:rPr>
                <w:noProof/>
                <w:webHidden/>
              </w:rPr>
              <w:instrText xml:space="preserve"> PAGEREF _Toc227316951 \h </w:instrText>
            </w:r>
            <w:r>
              <w:rPr>
                <w:noProof/>
                <w:webHidden/>
              </w:rPr>
            </w:r>
            <w:r>
              <w:rPr>
                <w:noProof/>
                <w:webHidden/>
              </w:rPr>
              <w:fldChar w:fldCharType="separate"/>
            </w:r>
            <w:r w:rsidR="00AD7E14">
              <w:rPr>
                <w:noProof/>
                <w:webHidden/>
              </w:rPr>
              <w:t>2</w:t>
            </w:r>
            <w:r>
              <w:rPr>
                <w:noProof/>
                <w:webHidden/>
              </w:rPr>
              <w:fldChar w:fldCharType="end"/>
            </w:r>
          </w:hyperlink>
        </w:p>
        <w:p w:rsidR="00FA1F81" w:rsidRDefault="008074CB">
          <w:pPr>
            <w:pStyle w:val="TOC1"/>
            <w:tabs>
              <w:tab w:val="right" w:leader="dot" w:pos="8270"/>
            </w:tabs>
            <w:rPr>
              <w:rFonts w:asciiTheme="minorHAnsi" w:eastAsiaTheme="minorEastAsia" w:hAnsiTheme="minorHAnsi" w:cstheme="minorBidi"/>
              <w:b w:val="0"/>
              <w:noProof/>
              <w:sz w:val="22"/>
              <w:szCs w:val="22"/>
            </w:rPr>
          </w:pPr>
          <w:hyperlink w:anchor="_Toc227316952" w:history="1">
            <w:r w:rsidR="00FA1F81" w:rsidRPr="00A719A6">
              <w:rPr>
                <w:rStyle w:val="Hyperlink"/>
                <w:noProof/>
              </w:rPr>
              <w:t>BIBLIOGRAPHY</w:t>
            </w:r>
            <w:r w:rsidR="00FA1F81">
              <w:rPr>
                <w:noProof/>
                <w:webHidden/>
              </w:rPr>
              <w:tab/>
            </w:r>
            <w:r>
              <w:rPr>
                <w:noProof/>
                <w:webHidden/>
              </w:rPr>
              <w:fldChar w:fldCharType="begin"/>
            </w:r>
            <w:r w:rsidR="00FA1F81">
              <w:rPr>
                <w:noProof/>
                <w:webHidden/>
              </w:rPr>
              <w:instrText xml:space="preserve"> PAGEREF _Toc227316952 \h </w:instrText>
            </w:r>
            <w:r>
              <w:rPr>
                <w:noProof/>
                <w:webHidden/>
              </w:rPr>
            </w:r>
            <w:r>
              <w:rPr>
                <w:noProof/>
                <w:webHidden/>
              </w:rPr>
              <w:fldChar w:fldCharType="separate"/>
            </w:r>
            <w:r w:rsidR="00AD7E14">
              <w:rPr>
                <w:noProof/>
                <w:webHidden/>
              </w:rPr>
              <w:t>2</w:t>
            </w:r>
            <w:r>
              <w:rPr>
                <w:noProof/>
                <w:webHidden/>
              </w:rPr>
              <w:fldChar w:fldCharType="end"/>
            </w:r>
          </w:hyperlink>
        </w:p>
        <w:p w:rsidR="000820F1" w:rsidRDefault="008074CB" w:rsidP="00B77E86">
          <w:r>
            <w:rPr>
              <w:b/>
            </w:rPr>
            <w:fldChar w:fldCharType="end"/>
          </w:r>
        </w:p>
      </w:sdtContent>
    </w:sdt>
    <w:p w:rsidR="000820F1" w:rsidRDefault="000820F1">
      <w:pPr>
        <w:spacing w:after="240" w:line="240" w:lineRule="auto"/>
        <w:ind w:firstLine="0"/>
        <w:jc w:val="left"/>
      </w:pPr>
      <w:r>
        <w:br w:type="page"/>
      </w:r>
    </w:p>
    <w:p w:rsidR="00B51BE2" w:rsidRDefault="000820F1" w:rsidP="000820F1">
      <w:pPr>
        <w:pStyle w:val="FakeHeading"/>
      </w:pPr>
      <w:r>
        <w:t>TABLES</w:t>
      </w:r>
    </w:p>
    <w:p w:rsidR="00ED2CB6" w:rsidRDefault="008074CB" w:rsidP="00ED2CB6">
      <w:pPr>
        <w:pStyle w:val="TableofFigures"/>
        <w:tabs>
          <w:tab w:val="right" w:leader="dot" w:pos="8270"/>
        </w:tabs>
        <w:ind w:firstLine="0"/>
        <w:rPr>
          <w:rFonts w:asciiTheme="minorHAnsi" w:eastAsiaTheme="minorEastAsia" w:hAnsiTheme="minorHAnsi" w:cstheme="minorBidi"/>
          <w:noProof/>
          <w:sz w:val="22"/>
          <w:szCs w:val="22"/>
        </w:rPr>
      </w:pPr>
      <w:r>
        <w:fldChar w:fldCharType="begin"/>
      </w:r>
      <w:r w:rsidR="00ED2CB6">
        <w:instrText xml:space="preserve"> TOC \h \z \c "Table" </w:instrText>
      </w:r>
      <w:r>
        <w:fldChar w:fldCharType="separate"/>
      </w:r>
      <w:hyperlink w:anchor="_Toc227312467" w:history="1">
        <w:r w:rsidR="00ED2CB6" w:rsidRPr="00DF77F8">
          <w:rPr>
            <w:rStyle w:val="Hyperlink"/>
            <w:noProof/>
          </w:rPr>
          <w:t>Table 1. Rendering frame rate results</w:t>
        </w:r>
        <w:r w:rsidR="00ED2CB6">
          <w:rPr>
            <w:noProof/>
            <w:webHidden/>
          </w:rPr>
          <w:tab/>
        </w:r>
        <w:r>
          <w:rPr>
            <w:noProof/>
            <w:webHidden/>
          </w:rPr>
          <w:fldChar w:fldCharType="begin"/>
        </w:r>
        <w:r w:rsidR="00ED2CB6">
          <w:rPr>
            <w:noProof/>
            <w:webHidden/>
          </w:rPr>
          <w:instrText xml:space="preserve"> PAGEREF _Toc227312467 \h </w:instrText>
        </w:r>
        <w:r>
          <w:rPr>
            <w:noProof/>
            <w:webHidden/>
          </w:rPr>
        </w:r>
        <w:r>
          <w:rPr>
            <w:noProof/>
            <w:webHidden/>
          </w:rPr>
          <w:fldChar w:fldCharType="separate"/>
        </w:r>
        <w:r w:rsidR="00AD7E14">
          <w:rPr>
            <w:noProof/>
            <w:webHidden/>
          </w:rPr>
          <w:t>2</w:t>
        </w:r>
        <w:r>
          <w:rPr>
            <w:noProof/>
            <w:webHidden/>
          </w:rPr>
          <w:fldChar w:fldCharType="end"/>
        </w:r>
      </w:hyperlink>
    </w:p>
    <w:p w:rsidR="000820F1" w:rsidRDefault="008074CB" w:rsidP="000820F1">
      <w:r>
        <w:fldChar w:fldCharType="end"/>
      </w:r>
    </w:p>
    <w:p w:rsidR="000820F1" w:rsidRDefault="000820F1">
      <w:pPr>
        <w:spacing w:after="240" w:line="240" w:lineRule="auto"/>
        <w:ind w:firstLine="0"/>
        <w:jc w:val="left"/>
      </w:pPr>
      <w:r>
        <w:br w:type="page"/>
      </w:r>
    </w:p>
    <w:p w:rsidR="000820F1" w:rsidRDefault="000820F1" w:rsidP="000820F1">
      <w:pPr>
        <w:pStyle w:val="FakeHeading"/>
      </w:pPr>
      <w:r>
        <w:t>FIGURES</w:t>
      </w:r>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r>
        <w:fldChar w:fldCharType="begin"/>
      </w:r>
      <w:r w:rsidR="00ED2CB6">
        <w:instrText xml:space="preserve"> TOC \h \z \c "Figure" </w:instrText>
      </w:r>
      <w:r>
        <w:fldChar w:fldCharType="separate"/>
      </w:r>
      <w:hyperlink w:anchor="_Toc227312600" w:history="1">
        <w:r w:rsidR="00ED2CB6" w:rsidRPr="00782719">
          <w:rPr>
            <w:rStyle w:val="Hyperlink"/>
            <w:noProof/>
          </w:rPr>
          <w:t xml:space="preserve">Figure 1.  Air ascension caused by atmospheric thermal currents created by convection </w:t>
        </w:r>
        <w:r w:rsidR="00ED2CB6">
          <w:rPr>
            <w:noProof/>
            <w:webHidden/>
          </w:rPr>
          <w:tab/>
        </w:r>
        <w:r>
          <w:rPr>
            <w:noProof/>
            <w:webHidden/>
          </w:rPr>
          <w:fldChar w:fldCharType="begin"/>
        </w:r>
        <w:r w:rsidR="00ED2CB6">
          <w:rPr>
            <w:noProof/>
            <w:webHidden/>
          </w:rPr>
          <w:instrText xml:space="preserve"> PAGEREF _Toc227312600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1" w:history="1">
        <w:r w:rsidR="00ED2CB6" w:rsidRPr="00782719">
          <w:rPr>
            <w:rStyle w:val="Hyperlink"/>
            <w:noProof/>
          </w:rPr>
          <w:t>Figure 2. Two-dimensional cellular automaton displaying regular but organic patterns</w:t>
        </w:r>
        <w:r w:rsidR="00ED2CB6">
          <w:rPr>
            <w:noProof/>
            <w:webHidden/>
          </w:rPr>
          <w:tab/>
        </w:r>
        <w:r>
          <w:rPr>
            <w:noProof/>
            <w:webHidden/>
          </w:rPr>
          <w:fldChar w:fldCharType="begin"/>
        </w:r>
        <w:r w:rsidR="00ED2CB6">
          <w:rPr>
            <w:noProof/>
            <w:webHidden/>
          </w:rPr>
          <w:instrText xml:space="preserve"> PAGEREF _Toc227312601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2" w:history="1">
        <w:r w:rsidR="00ED2CB6" w:rsidRPr="00782719">
          <w:rPr>
            <w:rStyle w:val="Hyperlink"/>
            <w:noProof/>
          </w:rPr>
          <w:t xml:space="preserve">Figure 3. </w:t>
        </w:r>
        <w:r w:rsidR="00ED2CB6" w:rsidRPr="00782719">
          <w:rPr>
            <w:rStyle w:val="Hyperlink"/>
            <w:i/>
            <w:noProof/>
          </w:rPr>
          <w:t>Conus textile</w:t>
        </w:r>
        <w:r w:rsidR="00ED2CB6" w:rsidRPr="00782719">
          <w:rPr>
            <w:rStyle w:val="Hyperlink"/>
            <w:noProof/>
          </w:rPr>
          <w:t xml:space="preserve"> shell exhibits a cellular automaton pattern</w:t>
        </w:r>
        <w:r w:rsidR="00ED2CB6">
          <w:rPr>
            <w:noProof/>
            <w:webHidden/>
          </w:rPr>
          <w:tab/>
        </w:r>
        <w:r>
          <w:rPr>
            <w:noProof/>
            <w:webHidden/>
          </w:rPr>
          <w:fldChar w:fldCharType="begin"/>
        </w:r>
        <w:r w:rsidR="00ED2CB6">
          <w:rPr>
            <w:noProof/>
            <w:webHidden/>
          </w:rPr>
          <w:instrText xml:space="preserve"> PAGEREF _Toc227312602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3" w:history="1">
        <w:r w:rsidR="00ED2CB6" w:rsidRPr="00782719">
          <w:rPr>
            <w:rStyle w:val="Hyperlink"/>
            <w:noProof/>
          </w:rPr>
          <w:t xml:space="preserve">Figure 4. Example of Gardner's cloud rendering using 2D background textures and ellipsoids </w:t>
        </w:r>
        <w:r w:rsidR="00ED2CB6">
          <w:rPr>
            <w:noProof/>
            <w:webHidden/>
          </w:rPr>
          <w:tab/>
        </w:r>
        <w:r>
          <w:rPr>
            <w:noProof/>
            <w:webHidden/>
          </w:rPr>
          <w:fldChar w:fldCharType="begin"/>
        </w:r>
        <w:r w:rsidR="00ED2CB6">
          <w:rPr>
            <w:noProof/>
            <w:webHidden/>
          </w:rPr>
          <w:instrText xml:space="preserve"> PAGEREF _Toc227312603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4" w:history="1">
        <w:r w:rsidR="00ED2CB6" w:rsidRPr="00782719">
          <w:rPr>
            <w:rStyle w:val="Hyperlink"/>
            <w:noProof/>
          </w:rPr>
          <w:t>Figure 5. Cellular automaton representing voxe</w:t>
        </w:r>
        <w:r w:rsidR="005F067B">
          <w:rPr>
            <w:rStyle w:val="Hyperlink"/>
            <w:noProof/>
          </w:rPr>
          <w:t>ls in 3D volume</w:t>
        </w:r>
        <w:r w:rsidR="00ED2CB6">
          <w:rPr>
            <w:noProof/>
            <w:webHidden/>
          </w:rPr>
          <w:tab/>
        </w:r>
        <w:r>
          <w:rPr>
            <w:noProof/>
            <w:webHidden/>
          </w:rPr>
          <w:fldChar w:fldCharType="begin"/>
        </w:r>
        <w:r w:rsidR="00ED2CB6">
          <w:rPr>
            <w:noProof/>
            <w:webHidden/>
          </w:rPr>
          <w:instrText xml:space="preserve"> PAGEREF _Toc227312604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5" w:history="1">
        <w:r w:rsidR="00ED2CB6" w:rsidRPr="00782719">
          <w:rPr>
            <w:rStyle w:val="Hyperlink"/>
            <w:noProof/>
          </w:rPr>
          <w:t>Figure 6. Rendering process, smoothing binary to continuous densi</w:t>
        </w:r>
        <w:r w:rsidR="005F067B">
          <w:rPr>
            <w:rStyle w:val="Hyperlink"/>
            <w:noProof/>
          </w:rPr>
          <w:t>ty distribution</w:t>
        </w:r>
        <w:r w:rsidR="00ED2CB6">
          <w:rPr>
            <w:noProof/>
            <w:webHidden/>
          </w:rPr>
          <w:tab/>
        </w:r>
        <w:r>
          <w:rPr>
            <w:noProof/>
            <w:webHidden/>
          </w:rPr>
          <w:fldChar w:fldCharType="begin"/>
        </w:r>
        <w:r w:rsidR="00ED2CB6">
          <w:rPr>
            <w:noProof/>
            <w:webHidden/>
          </w:rPr>
          <w:instrText xml:space="preserve"> PAGEREF _Toc227312605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6" w:history="1">
        <w:r w:rsidR="00ED2CB6" w:rsidRPr="00782719">
          <w:rPr>
            <w:rStyle w:val="Hyperlink"/>
            <w:noProof/>
          </w:rPr>
          <w:t>Figure 7. Basic cloud simulation t</w:t>
        </w:r>
        <w:r w:rsidR="005F067B">
          <w:rPr>
            <w:rStyle w:val="Hyperlink"/>
            <w:noProof/>
          </w:rPr>
          <w:t>ransition rules</w:t>
        </w:r>
        <w:r w:rsidR="00ED2CB6">
          <w:rPr>
            <w:noProof/>
            <w:webHidden/>
          </w:rPr>
          <w:tab/>
        </w:r>
        <w:r>
          <w:rPr>
            <w:noProof/>
            <w:webHidden/>
          </w:rPr>
          <w:fldChar w:fldCharType="begin"/>
        </w:r>
        <w:r w:rsidR="00ED2CB6">
          <w:rPr>
            <w:noProof/>
            <w:webHidden/>
          </w:rPr>
          <w:instrText xml:space="preserve"> PAGEREF _Toc227312606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7" w:history="1">
        <w:r w:rsidR="00ED2CB6" w:rsidRPr="00782719">
          <w:rPr>
            <w:rStyle w:val="Hyperlink"/>
            <w:noProof/>
          </w:rPr>
          <w:t>Figure 8. Cloud simulation state transitions</w:t>
        </w:r>
        <w:r w:rsidR="00ED2CB6">
          <w:rPr>
            <w:noProof/>
            <w:webHidden/>
          </w:rPr>
          <w:tab/>
        </w:r>
        <w:r>
          <w:rPr>
            <w:noProof/>
            <w:webHidden/>
          </w:rPr>
          <w:fldChar w:fldCharType="begin"/>
        </w:r>
        <w:r w:rsidR="00ED2CB6">
          <w:rPr>
            <w:noProof/>
            <w:webHidden/>
          </w:rPr>
          <w:instrText xml:space="preserve"> PAGEREF _Toc227312607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8" w:history="1">
        <w:r w:rsidR="00ED2CB6" w:rsidRPr="00782719">
          <w:rPr>
            <w:rStyle w:val="Hyperlink"/>
            <w:noProof/>
          </w:rPr>
          <w:t>Figure 9. Cloud simulation with control probabilities set too high</w:t>
        </w:r>
        <w:r w:rsidR="00ED2CB6">
          <w:rPr>
            <w:noProof/>
            <w:webHidden/>
          </w:rPr>
          <w:tab/>
        </w:r>
        <w:r>
          <w:rPr>
            <w:noProof/>
            <w:webHidden/>
          </w:rPr>
          <w:fldChar w:fldCharType="begin"/>
        </w:r>
        <w:r w:rsidR="00ED2CB6">
          <w:rPr>
            <w:noProof/>
            <w:webHidden/>
          </w:rPr>
          <w:instrText xml:space="preserve"> PAGEREF _Toc227312608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09" w:history="1">
        <w:r w:rsidR="00ED2CB6" w:rsidRPr="00782719">
          <w:rPr>
            <w:rStyle w:val="Hyperlink"/>
            <w:noProof/>
          </w:rPr>
          <w:t>Figure 10. Pictoral view of Wyvill's field function</w:t>
        </w:r>
        <w:r w:rsidR="00ED2CB6">
          <w:rPr>
            <w:noProof/>
            <w:webHidden/>
          </w:rPr>
          <w:tab/>
        </w:r>
        <w:r>
          <w:rPr>
            <w:noProof/>
            <w:webHidden/>
          </w:rPr>
          <w:fldChar w:fldCharType="begin"/>
        </w:r>
        <w:r w:rsidR="00ED2CB6">
          <w:rPr>
            <w:noProof/>
            <w:webHidden/>
          </w:rPr>
          <w:instrText xml:space="preserve"> PAGEREF _Toc227312609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10" w:history="1">
        <w:r w:rsidR="00ED2CB6" w:rsidRPr="00782719">
          <w:rPr>
            <w:rStyle w:val="Hyperlink"/>
            <w:noProof/>
          </w:rPr>
          <w:t>Figure 11. Volume rendering by splatting</w:t>
        </w:r>
        <w:r w:rsidR="00ED2CB6">
          <w:rPr>
            <w:noProof/>
            <w:webHidden/>
          </w:rPr>
          <w:tab/>
        </w:r>
        <w:r>
          <w:rPr>
            <w:noProof/>
            <w:webHidden/>
          </w:rPr>
          <w:fldChar w:fldCharType="begin"/>
        </w:r>
        <w:r w:rsidR="00ED2CB6">
          <w:rPr>
            <w:noProof/>
            <w:webHidden/>
          </w:rPr>
          <w:instrText xml:space="preserve"> PAGEREF _Toc227312610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11" w:history="1">
        <w:r w:rsidR="00ED2CB6" w:rsidRPr="00782719">
          <w:rPr>
            <w:rStyle w:val="Hyperlink"/>
            <w:noProof/>
          </w:rPr>
          <w:t>Figure 12. Collective versus individual billboarding</w:t>
        </w:r>
        <w:r w:rsidR="00ED2CB6">
          <w:rPr>
            <w:noProof/>
            <w:webHidden/>
          </w:rPr>
          <w:tab/>
        </w:r>
        <w:r>
          <w:rPr>
            <w:noProof/>
            <w:webHidden/>
          </w:rPr>
          <w:fldChar w:fldCharType="begin"/>
        </w:r>
        <w:r w:rsidR="00ED2CB6">
          <w:rPr>
            <w:noProof/>
            <w:webHidden/>
          </w:rPr>
          <w:instrText xml:space="preserve"> PAGEREF _Toc227312611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12" w:history="1">
        <w:r w:rsidR="00ED2CB6" w:rsidRPr="00782719">
          <w:rPr>
            <w:rStyle w:val="Hyperlink"/>
            <w:noProof/>
          </w:rPr>
          <w:t>Figure 13. Calculating billboard orientation.</w:t>
        </w:r>
        <w:r w:rsidR="00ED2CB6">
          <w:rPr>
            <w:noProof/>
            <w:webHidden/>
          </w:rPr>
          <w:tab/>
        </w:r>
        <w:r>
          <w:rPr>
            <w:noProof/>
            <w:webHidden/>
          </w:rPr>
          <w:fldChar w:fldCharType="begin"/>
        </w:r>
        <w:r w:rsidR="00ED2CB6">
          <w:rPr>
            <w:noProof/>
            <w:webHidden/>
          </w:rPr>
          <w:instrText xml:space="preserve"> PAGEREF _Toc227312612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13" w:history="1">
        <w:r w:rsidR="00ED2CB6" w:rsidRPr="00782719">
          <w:rPr>
            <w:rStyle w:val="Hyperlink"/>
            <w:noProof/>
          </w:rPr>
          <w:t>Figure 14. Simulation graphical user interface</w:t>
        </w:r>
        <w:r w:rsidR="00ED2CB6">
          <w:rPr>
            <w:noProof/>
            <w:webHidden/>
          </w:rPr>
          <w:tab/>
        </w:r>
        <w:r>
          <w:rPr>
            <w:noProof/>
            <w:webHidden/>
          </w:rPr>
          <w:fldChar w:fldCharType="begin"/>
        </w:r>
        <w:r w:rsidR="00ED2CB6">
          <w:rPr>
            <w:noProof/>
            <w:webHidden/>
          </w:rPr>
          <w:instrText xml:space="preserve"> PAGEREF _Toc227312613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14" w:history="1">
        <w:r w:rsidR="00ED2CB6" w:rsidRPr="00782719">
          <w:rPr>
            <w:rStyle w:val="Hyperlink"/>
            <w:noProof/>
          </w:rPr>
          <w:t>Figure 15. Examples of different textures used on the same cellular automaton system</w:t>
        </w:r>
        <w:r w:rsidR="00ED2CB6">
          <w:rPr>
            <w:noProof/>
            <w:webHidden/>
          </w:rPr>
          <w:tab/>
        </w:r>
        <w:r>
          <w:rPr>
            <w:noProof/>
            <w:webHidden/>
          </w:rPr>
          <w:fldChar w:fldCharType="begin"/>
        </w:r>
        <w:r w:rsidR="00ED2CB6">
          <w:rPr>
            <w:noProof/>
            <w:webHidden/>
          </w:rPr>
          <w:instrText xml:space="preserve"> PAGEREF _Toc227312614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15" w:history="1">
        <w:r w:rsidR="00ED2CB6" w:rsidRPr="00782719">
          <w:rPr>
            <w:rStyle w:val="Hyperlink"/>
            <w:noProof/>
          </w:rPr>
          <w:t>Figure 16. Cloud evolution through multiple time steps in a single cloud simulation</w:t>
        </w:r>
        <w:r w:rsidR="00ED2CB6">
          <w:rPr>
            <w:noProof/>
            <w:webHidden/>
          </w:rPr>
          <w:tab/>
        </w:r>
        <w:r>
          <w:rPr>
            <w:noProof/>
            <w:webHidden/>
          </w:rPr>
          <w:fldChar w:fldCharType="begin"/>
        </w:r>
        <w:r w:rsidR="00ED2CB6">
          <w:rPr>
            <w:noProof/>
            <w:webHidden/>
          </w:rPr>
          <w:instrText xml:space="preserve"> PAGEREF _Toc227312615 \h </w:instrText>
        </w:r>
        <w:r>
          <w:rPr>
            <w:noProof/>
            <w:webHidden/>
          </w:rPr>
        </w:r>
        <w:r>
          <w:rPr>
            <w:noProof/>
            <w:webHidden/>
          </w:rPr>
          <w:fldChar w:fldCharType="separate"/>
        </w:r>
        <w:r w:rsidR="00AD7E14">
          <w:rPr>
            <w:noProof/>
            <w:webHidden/>
          </w:rPr>
          <w:t>2</w:t>
        </w:r>
        <w:r>
          <w:rPr>
            <w:noProof/>
            <w:webHidden/>
          </w:rPr>
          <w:fldChar w:fldCharType="end"/>
        </w:r>
      </w:hyperlink>
    </w:p>
    <w:p w:rsidR="00ED2CB6" w:rsidRDefault="008074CB" w:rsidP="005F067B">
      <w:pPr>
        <w:pStyle w:val="TableofFigures"/>
        <w:tabs>
          <w:tab w:val="right" w:leader="dot" w:pos="8270"/>
        </w:tabs>
        <w:ind w:left="864" w:hanging="864"/>
        <w:rPr>
          <w:rFonts w:asciiTheme="minorHAnsi" w:eastAsiaTheme="minorEastAsia" w:hAnsiTheme="minorHAnsi" w:cstheme="minorBidi"/>
          <w:noProof/>
          <w:sz w:val="22"/>
          <w:szCs w:val="22"/>
        </w:rPr>
      </w:pPr>
      <w:hyperlink w:anchor="_Toc227312616" w:history="1">
        <w:r w:rsidR="00ED2CB6" w:rsidRPr="00782719">
          <w:rPr>
            <w:rStyle w:val="Hyperlink"/>
            <w:noProof/>
          </w:rPr>
          <w:t>Figure 17. Cloud renderings produced by Dobashi et a</w:t>
        </w:r>
        <w:r w:rsidR="005F067B">
          <w:rPr>
            <w:rStyle w:val="Hyperlink"/>
            <w:noProof/>
          </w:rPr>
          <w:t>l.</w:t>
        </w:r>
        <w:r w:rsidR="00ED2CB6">
          <w:rPr>
            <w:noProof/>
            <w:webHidden/>
          </w:rPr>
          <w:tab/>
        </w:r>
        <w:r>
          <w:rPr>
            <w:noProof/>
            <w:webHidden/>
          </w:rPr>
          <w:fldChar w:fldCharType="begin"/>
        </w:r>
        <w:r w:rsidR="00ED2CB6">
          <w:rPr>
            <w:noProof/>
            <w:webHidden/>
          </w:rPr>
          <w:instrText xml:space="preserve"> PAGEREF _Toc227312616 \h </w:instrText>
        </w:r>
        <w:r>
          <w:rPr>
            <w:noProof/>
            <w:webHidden/>
          </w:rPr>
        </w:r>
        <w:r>
          <w:rPr>
            <w:noProof/>
            <w:webHidden/>
          </w:rPr>
          <w:fldChar w:fldCharType="separate"/>
        </w:r>
        <w:r w:rsidR="00AD7E14">
          <w:rPr>
            <w:noProof/>
            <w:webHidden/>
          </w:rPr>
          <w:t>2</w:t>
        </w:r>
        <w:r>
          <w:rPr>
            <w:noProof/>
            <w:webHidden/>
          </w:rPr>
          <w:fldChar w:fldCharType="end"/>
        </w:r>
      </w:hyperlink>
    </w:p>
    <w:p w:rsidR="00ED2CB6" w:rsidRPr="00ED2CB6" w:rsidRDefault="008074CB" w:rsidP="005F067B">
      <w:pPr>
        <w:ind w:left="864" w:hanging="864"/>
      </w:pPr>
      <w:r>
        <w:fldChar w:fldCharType="end"/>
      </w:r>
    </w:p>
    <w:p w:rsidR="00790951" w:rsidRDefault="00790951" w:rsidP="00ED2CB6">
      <w:r>
        <w:br w:type="page"/>
      </w:r>
    </w:p>
    <w:p w:rsidR="0017065A" w:rsidRDefault="0017065A" w:rsidP="0017065A">
      <w:pPr>
        <w:pStyle w:val="FakeHeading"/>
      </w:pPr>
      <w:r>
        <w:t>CHAPTER I</w:t>
      </w:r>
    </w:p>
    <w:p w:rsidR="008B197E" w:rsidRPr="0060106F" w:rsidRDefault="008B197E" w:rsidP="00731B53">
      <w:pPr>
        <w:pStyle w:val="Heading1"/>
      </w:pPr>
      <w:bookmarkStart w:id="1" w:name="_Toc227313073"/>
      <w:bookmarkStart w:id="2" w:name="_Toc227316931"/>
      <w:r w:rsidRPr="00731B53">
        <w:t>INTRODUCTION</w:t>
      </w:r>
      <w:bookmarkEnd w:id="1"/>
      <w:bookmarkEnd w:id="2"/>
    </w:p>
    <w:p w:rsidR="00A43C2E" w:rsidRPr="00731B53" w:rsidRDefault="00A43C2E" w:rsidP="00731B53">
      <w:pPr>
        <w:pStyle w:val="BodyTextIndent"/>
      </w:pPr>
      <w:r w:rsidRPr="00731B53">
        <w:t>Algorithmic simulation of natural environments in a convincing manner is an open problem in the realm of computer graphics, and presents an ongoing challenge to modelers and developers.  The ultimate goal is to present a computer-generated artificial environment that is indistinguishable from a photographed natural landscape which, at the same time, is completely interactive in real-time.  As computer graphics hardware becomes more sophisticated, developers are reaching ever closer to this goal.  Of particular challenge in simulating natural environments is the dynamic creation</w:t>
      </w:r>
      <w:r w:rsidR="00243700" w:rsidRPr="00731B53">
        <w:t xml:space="preserve"> and animation</w:t>
      </w:r>
      <w:r w:rsidRPr="00731B53">
        <w:t xml:space="preserve"> of clouds.</w:t>
      </w:r>
    </w:p>
    <w:p w:rsidR="00A43C2E" w:rsidRDefault="00A43C2E" w:rsidP="00731B53">
      <w:pPr>
        <w:pStyle w:val="BodyTextIndent"/>
      </w:pPr>
      <w:r>
        <w:t xml:space="preserve">Clouds are a ubiquitous feature of the earth and our everyday lives, and an important component of the visual simulation of any outdoor scene.  They provide a dynamic backdrop to the outdoors, creating an infinite variety of shapes and patterns, and dramatically altering lighting conditions in an environment.  Because clouds constantly evolve into new shapes, or dissipate completely, they also have a dramatic effect on outdoor scenes over time.  The complexity of their physical and visual properties has made clouds an important area of study in fields as diverse as meteorology, physics, modeling and </w:t>
      </w:r>
      <w:proofErr w:type="gramStart"/>
      <w:r>
        <w:t>simulation,</w:t>
      </w:r>
      <w:proofErr w:type="gramEnd"/>
      <w:r>
        <w:t xml:space="preserve"> and computer gaming.</w:t>
      </w:r>
    </w:p>
    <w:p w:rsidR="00A43C2E" w:rsidRDefault="006563A6" w:rsidP="00731B53">
      <w:pPr>
        <w:pStyle w:val="BodyTextIndent"/>
      </w:pPr>
      <w:r>
        <w:t xml:space="preserve">Clouds are complex phenomena that </w:t>
      </w:r>
      <w:r w:rsidR="001E5805">
        <w:t>can be</w:t>
      </w:r>
      <w:r>
        <w:t xml:space="preserve"> greatly affected by many different variables, at both micro and macro levels.  T</w:t>
      </w:r>
      <w:r w:rsidR="00A43C2E">
        <w:t>he dynamics of cloud formation, growth, motion and dissipation are governed by many physical properties, including fluid dynamics, thermodynamics, and buoyant forces.  The complex physical nature of clouds makes simulation and rendering of cloud animations difficult in real-time.</w:t>
      </w:r>
    </w:p>
    <w:p w:rsidR="0074789D" w:rsidRDefault="00453E87" w:rsidP="00731B53">
      <w:pPr>
        <w:pStyle w:val="BodyTextIndent"/>
      </w:pPr>
      <w:r>
        <w:t>Several</w:t>
      </w:r>
      <w:r w:rsidR="0074789D">
        <w:t xml:space="preserve"> different methods of cloud generation have been proposed</w:t>
      </w:r>
      <w:r w:rsidR="00844C3C">
        <w:t xml:space="preserve"> </w:t>
      </w:r>
      <w:r w:rsidR="008074CB">
        <w:fldChar w:fldCharType="begin"/>
      </w:r>
      <w:r w:rsidR="00844C3C">
        <w:instrText xml:space="preserve"> REF _Ref224031235 \r \h </w:instrText>
      </w:r>
      <w:r w:rsidR="008074CB">
        <w:fldChar w:fldCharType="separate"/>
      </w:r>
      <w:r w:rsidR="00AD7E14">
        <w:t>[1</w:t>
      </w:r>
      <w:proofErr w:type="gramStart"/>
      <w:r w:rsidR="00AD7E14">
        <w:t>]</w:t>
      </w:r>
      <w:proofErr w:type="gramEnd"/>
      <w:r w:rsidR="008074CB">
        <w:fldChar w:fldCharType="end"/>
      </w:r>
      <w:r w:rsidR="008074CB">
        <w:fldChar w:fldCharType="begin"/>
      </w:r>
      <w:r w:rsidR="00844C3C">
        <w:instrText xml:space="preserve"> REF _Ref224026959 \r \h </w:instrText>
      </w:r>
      <w:r w:rsidR="008074CB">
        <w:fldChar w:fldCharType="separate"/>
      </w:r>
      <w:r w:rsidR="00AD7E14">
        <w:t>[6]</w:t>
      </w:r>
      <w:r w:rsidR="008074CB">
        <w:fldChar w:fldCharType="end"/>
      </w:r>
      <w:r w:rsidR="008074CB">
        <w:fldChar w:fldCharType="begin"/>
      </w:r>
      <w:r w:rsidR="00844C3C">
        <w:instrText xml:space="preserve"> REF _Ref224031154 \r \h </w:instrText>
      </w:r>
      <w:r w:rsidR="008074CB">
        <w:fldChar w:fldCharType="separate"/>
      </w:r>
      <w:r w:rsidR="00AD7E14">
        <w:t>[14]</w:t>
      </w:r>
      <w:r w:rsidR="008074CB">
        <w:fldChar w:fldCharType="end"/>
      </w:r>
      <w:r w:rsidR="008074CB">
        <w:fldChar w:fldCharType="begin"/>
      </w:r>
      <w:r w:rsidR="00844C3C">
        <w:instrText xml:space="preserve"> REF _Ref224031157 \r \h </w:instrText>
      </w:r>
      <w:r w:rsidR="008074CB">
        <w:fldChar w:fldCharType="separate"/>
      </w:r>
      <w:r w:rsidR="00AD7E14">
        <w:t>[29]</w:t>
      </w:r>
      <w:r w:rsidR="008074CB">
        <w:fldChar w:fldCharType="end"/>
      </w:r>
      <w:r w:rsidR="008074CB">
        <w:fldChar w:fldCharType="begin"/>
      </w:r>
      <w:r w:rsidR="00844C3C">
        <w:instrText xml:space="preserve"> REF _Ref224031159 \r \h </w:instrText>
      </w:r>
      <w:r w:rsidR="008074CB">
        <w:fldChar w:fldCharType="separate"/>
      </w:r>
      <w:r w:rsidR="00AD7E14">
        <w:t>[31]</w:t>
      </w:r>
      <w:r w:rsidR="008074CB">
        <w:fldChar w:fldCharType="end"/>
      </w:r>
      <w:r w:rsidR="008074CB">
        <w:fldChar w:fldCharType="begin"/>
      </w:r>
      <w:r w:rsidR="00844C3C">
        <w:instrText xml:space="preserve"> REF _Ref224031164 \r \h </w:instrText>
      </w:r>
      <w:r w:rsidR="008074CB">
        <w:fldChar w:fldCharType="separate"/>
      </w:r>
      <w:r w:rsidR="00AD7E14">
        <w:t>[32]</w:t>
      </w:r>
      <w:r w:rsidR="008074CB">
        <w:fldChar w:fldCharType="end"/>
      </w:r>
      <w:r w:rsidR="008074CB">
        <w:fldChar w:fldCharType="begin"/>
      </w:r>
      <w:r w:rsidR="00844C3C">
        <w:instrText xml:space="preserve"> REF _Ref224031165 \r \h </w:instrText>
      </w:r>
      <w:r w:rsidR="008074CB">
        <w:fldChar w:fldCharType="separate"/>
      </w:r>
      <w:r w:rsidR="00AD7E14">
        <w:t>[35]</w:t>
      </w:r>
      <w:r w:rsidR="008074CB">
        <w:fldChar w:fldCharType="end"/>
      </w:r>
      <w:r w:rsidR="0074789D">
        <w:t xml:space="preserve">.  Many of these methods produce extremely realistic cloud images, but the images generated are static in nature.  </w:t>
      </w:r>
      <w:r>
        <w:t>In order to produce animations of clouds, some type of simulation component is needed for dynamically changing the cloud system.  Furthermore, since cloud color and shape changes based upon the position of the sun and the viewer, as well as reflected light within a scene, the density distribution of clouds needs to be defined in three-dimensional space in order to create realistic images.</w:t>
      </w:r>
    </w:p>
    <w:p w:rsidR="00E2519E" w:rsidRDefault="007F5780" w:rsidP="00731B53">
      <w:pPr>
        <w:pStyle w:val="BodyTextIndent"/>
      </w:pPr>
      <w:r>
        <w:t>One approach to creating realistic cloud animation is to simulate the physical phenomena.  This has proven, however, to be computationally intensive, and therefore does not lend itself well to real-time applications.  Thus, a simplified and computationally efficient method is needed, while still maintaining a visually convincing result.  To this end, t</w:t>
      </w:r>
      <w:r w:rsidR="00A43C2E">
        <w:t>his project expands upon a method of cloud simulatio</w:t>
      </w:r>
      <w:r w:rsidR="001E5805">
        <w:t xml:space="preserve">n put forth by Dobashi et al </w:t>
      </w:r>
      <w:r w:rsidR="008074CB">
        <w:fldChar w:fldCharType="begin"/>
      </w:r>
      <w:r w:rsidR="001E5805">
        <w:instrText xml:space="preserve"> REF _Ref224026997 \r \h </w:instrText>
      </w:r>
      <w:r w:rsidR="008074CB">
        <w:fldChar w:fldCharType="separate"/>
      </w:r>
      <w:r w:rsidR="00AD7E14">
        <w:t>[9]</w:t>
      </w:r>
      <w:r w:rsidR="008074CB">
        <w:fldChar w:fldCharType="end"/>
      </w:r>
      <w:r w:rsidR="00501444">
        <w:t>.  In this method</w:t>
      </w:r>
      <w:r w:rsidR="00A43C2E">
        <w:t xml:space="preserve">, </w:t>
      </w:r>
      <w:r w:rsidR="00501444">
        <w:t>a</w:t>
      </w:r>
      <w:r w:rsidR="00A43C2E">
        <w:t xml:space="preserve"> </w:t>
      </w:r>
      <w:r w:rsidR="00453E87">
        <w:t xml:space="preserve">three-dimensional </w:t>
      </w:r>
      <w:r w:rsidR="00A43C2E">
        <w:t xml:space="preserve">cellular </w:t>
      </w:r>
      <w:r>
        <w:t>automaton</w:t>
      </w:r>
      <w:r w:rsidR="00A43C2E">
        <w:t xml:space="preserve"> </w:t>
      </w:r>
      <w:r w:rsidR="00501444">
        <w:t xml:space="preserve">is employed as the simulation </w:t>
      </w:r>
      <w:r>
        <w:t>space.  A</w:t>
      </w:r>
      <w:r w:rsidR="00501444">
        <w:t xml:space="preserve"> set of simple </w:t>
      </w:r>
      <w:r>
        <w:t xml:space="preserve">cell </w:t>
      </w:r>
      <w:r w:rsidR="00501444">
        <w:t>transition rules</w:t>
      </w:r>
      <w:r w:rsidR="00E56128">
        <w:t xml:space="preserve">, originally developed by Nagel in </w:t>
      </w:r>
      <w:r w:rsidR="008074CB">
        <w:fldChar w:fldCharType="begin"/>
      </w:r>
      <w:r w:rsidR="00E56128">
        <w:instrText xml:space="preserve"> REF _Ref224098300 \n \h </w:instrText>
      </w:r>
      <w:r w:rsidR="008074CB">
        <w:fldChar w:fldCharType="separate"/>
      </w:r>
      <w:r w:rsidR="00AD7E14">
        <w:t>[27]</w:t>
      </w:r>
      <w:r w:rsidR="008074CB">
        <w:fldChar w:fldCharType="end"/>
      </w:r>
      <w:r w:rsidR="00E56128">
        <w:t>,</w:t>
      </w:r>
      <w:r w:rsidR="00501444">
        <w:t xml:space="preserve"> </w:t>
      </w:r>
      <w:r>
        <w:t xml:space="preserve">and </w:t>
      </w:r>
      <w:r w:rsidR="00E56128">
        <w:t xml:space="preserve">a set of </w:t>
      </w:r>
      <w:r>
        <w:t xml:space="preserve">stochastic processes </w:t>
      </w:r>
      <w:r w:rsidR="00501444">
        <w:t xml:space="preserve">are </w:t>
      </w:r>
      <w:r>
        <w:t>utilized to simulate</w:t>
      </w:r>
      <w:r w:rsidR="00501444">
        <w:t xml:space="preserve"> cloud formation, extinction, and advection by wind.</w:t>
      </w:r>
      <w:r w:rsidR="00C33DF6">
        <w:t xml:space="preserve"> </w:t>
      </w:r>
    </w:p>
    <w:p w:rsidR="008B197E" w:rsidRDefault="00E2519E" w:rsidP="00731B53">
      <w:pPr>
        <w:pStyle w:val="BodyTextIndent"/>
      </w:pPr>
      <w:r>
        <w:t xml:space="preserve">This method of simulation is not sufficient if a user needs physically </w:t>
      </w:r>
      <w:r w:rsidR="00AD50C7">
        <w:t>exact cloud mo</w:t>
      </w:r>
      <w:r>
        <w:t>tion, as it only approximates the dynamics of clouds instead of modeling them directly.  Instead, t</w:t>
      </w:r>
      <w:r w:rsidR="00C33DF6">
        <w:t xml:space="preserve">his simulation technique allows us </w:t>
      </w:r>
      <w:r w:rsidR="00A43C2E">
        <w:t>to approximate cloud shapes and motion without the need for computationally expensive physical simulation.</w:t>
      </w:r>
      <w:r>
        <w:t xml:space="preserve">  This is suitable for those who need a simple, computationally inexpensive met</w:t>
      </w:r>
      <w:r w:rsidR="00406087">
        <w:t>hod to create cloud animations.</w:t>
      </w:r>
    </w:p>
    <w:p w:rsidR="00C33DF6" w:rsidRDefault="00C33DF6" w:rsidP="00731B53">
      <w:pPr>
        <w:pStyle w:val="BodyTextIndent"/>
      </w:pPr>
      <w:r>
        <w:t>Dobashi’s method produces very good results, but</w:t>
      </w:r>
      <w:r w:rsidR="00406087">
        <w:t xml:space="preserve"> there is always</w:t>
      </w:r>
      <w:r>
        <w:t xml:space="preserve"> room for </w:t>
      </w:r>
      <w:r w:rsidR="00BD5DD8">
        <w:t xml:space="preserve">further </w:t>
      </w:r>
      <w:r>
        <w:t>improvement</w:t>
      </w:r>
      <w:r w:rsidR="00BD5DD8">
        <w:t xml:space="preserve"> to the technique</w:t>
      </w:r>
      <w:r>
        <w:t xml:space="preserve">.  </w:t>
      </w:r>
      <w:r w:rsidR="00BD5DD8">
        <w:t>Our efforts</w:t>
      </w:r>
      <w:r>
        <w:t xml:space="preserve"> aim to extend Dobashi’s simulation and rendering techniques in several areas.  First, we </w:t>
      </w:r>
      <w:r w:rsidR="00BD5DD8">
        <w:t>modified</w:t>
      </w:r>
      <w:r>
        <w:t xml:space="preserve"> the rendering techniques used by Dobashi to </w:t>
      </w:r>
      <w:r w:rsidR="00E2519E">
        <w:t>incorporate</w:t>
      </w:r>
      <w:r>
        <w:t xml:space="preserve"> cloud textures </w:t>
      </w:r>
      <w:r w:rsidR="00C74BCE">
        <w:t>captured</w:t>
      </w:r>
      <w:r w:rsidR="00E2519E">
        <w:t xml:space="preserve"> from real images of clouds.</w:t>
      </w:r>
      <w:r w:rsidR="00406087">
        <w:t xml:space="preserve">  These textures are then used as splats upon the voxels represented by the cellular automaton employed by the simulation.  Additionally, the simulation include</w:t>
      </w:r>
      <w:r w:rsidR="00BD5DD8">
        <w:t>s</w:t>
      </w:r>
      <w:r w:rsidR="00406087">
        <w:t xml:space="preserve"> an enhanced wind model, using user-defined functions to simulate wind vector fields that alter the motion of the simulated cloud systems.  </w:t>
      </w:r>
      <w:r w:rsidR="00BD5DD8">
        <w:t>In addition</w:t>
      </w:r>
      <w:r w:rsidR="00406087">
        <w:t xml:space="preserve">, all of the simulation and rendering parameters </w:t>
      </w:r>
      <w:r w:rsidR="00BD5DD8">
        <w:t>are</w:t>
      </w:r>
      <w:r w:rsidR="00406087">
        <w:t xml:space="preserve"> exposed through a graphical user interface (GUI) application.  The GUI provides a user the ability to alter simulation parameters with relative ease, and change rendering parameters on the fly as the simulation results are used to generate the cloud images.</w:t>
      </w:r>
    </w:p>
    <w:p w:rsidR="001A6239" w:rsidRDefault="001A6239">
      <w:pPr>
        <w:spacing w:after="240" w:line="240" w:lineRule="auto"/>
        <w:ind w:firstLine="0"/>
        <w:jc w:val="left"/>
      </w:pPr>
      <w:r>
        <w:br w:type="page"/>
      </w:r>
    </w:p>
    <w:p w:rsidR="001A6239" w:rsidRDefault="001A6239" w:rsidP="001A6239">
      <w:pPr>
        <w:pStyle w:val="FakeHeading"/>
      </w:pPr>
      <w:r>
        <w:t>CHAPTER II</w:t>
      </w:r>
    </w:p>
    <w:p w:rsidR="00202A62" w:rsidRPr="0060106F" w:rsidRDefault="00202A62" w:rsidP="00731B53">
      <w:pPr>
        <w:pStyle w:val="Heading1"/>
      </w:pPr>
      <w:bookmarkStart w:id="3" w:name="_Toc227313074"/>
      <w:bookmarkStart w:id="4" w:name="_Toc227316932"/>
      <w:r w:rsidRPr="0060106F">
        <w:t>BACKGROUND</w:t>
      </w:r>
      <w:bookmarkEnd w:id="3"/>
      <w:bookmarkEnd w:id="4"/>
    </w:p>
    <w:p w:rsidR="00202A62" w:rsidRPr="00202A62" w:rsidRDefault="00202A62" w:rsidP="00731B53">
      <w:r w:rsidRPr="00731B53">
        <w:t>This section will cover</w:t>
      </w:r>
      <w:r>
        <w:t xml:space="preserve"> some background material that is useful or important for understanding the processes being simulated by this project, as well as how they are simulated.  Details on the actual simulation method will be covered in section </w:t>
      </w:r>
      <w:r w:rsidR="008074CB">
        <w:fldChar w:fldCharType="begin"/>
      </w:r>
      <w:r>
        <w:instrText xml:space="preserve"> REF _Ref224279300 \w \h </w:instrText>
      </w:r>
      <w:r w:rsidR="008074CB">
        <w:fldChar w:fldCharType="separate"/>
      </w:r>
      <w:r w:rsidR="00AD7E14">
        <w:t>0</w:t>
      </w:r>
      <w:r w:rsidR="008074CB">
        <w:fldChar w:fldCharType="end"/>
      </w:r>
      <w:r>
        <w:t>.</w:t>
      </w:r>
    </w:p>
    <w:p w:rsidR="00202A62" w:rsidRPr="00D66D9F" w:rsidRDefault="00202A62" w:rsidP="00731B53">
      <w:pPr>
        <w:pStyle w:val="Heading2"/>
      </w:pPr>
      <w:bookmarkStart w:id="5" w:name="_Ref224287677"/>
      <w:bookmarkStart w:id="6" w:name="_Toc227313075"/>
      <w:bookmarkStart w:id="7" w:name="_Toc227316933"/>
      <w:r w:rsidRPr="00D66D9F">
        <w:t>Cloud Growth</w:t>
      </w:r>
      <w:bookmarkEnd w:id="5"/>
      <w:bookmarkEnd w:id="6"/>
      <w:bookmarkEnd w:id="7"/>
    </w:p>
    <w:p w:rsidR="00202A62" w:rsidRDefault="00202A62" w:rsidP="00731B53">
      <w:r>
        <w:t xml:space="preserve">The physical process of cloud formation within our atmosphere is quite a complicated process.  Clouds are comprised of liquid water </w:t>
      </w:r>
      <w:r w:rsidRPr="00BD5DD8">
        <w:rPr>
          <w:i/>
        </w:rPr>
        <w:t>droplets</w:t>
      </w:r>
      <w:r>
        <w:t xml:space="preserve"> suspended within the atmosphere, not water vapor as many people may think.  The entire process begins with the presence of tiny particles within the air, called </w:t>
      </w:r>
      <w:r w:rsidRPr="00BF32CE">
        <w:rPr>
          <w:i/>
        </w:rPr>
        <w:t>cloud condensation nuclei</w:t>
      </w:r>
      <w:r>
        <w:t xml:space="preserve"> (CCNs, also referred to as </w:t>
      </w:r>
      <w:r w:rsidRPr="00BF32CE">
        <w:rPr>
          <w:i/>
        </w:rPr>
        <w:t>hygroscopic nuclei</w:t>
      </w:r>
      <w:r>
        <w:t xml:space="preserve">), upon which water vapor can condense.  Water requires such a non-gaseous surface upon which to make the transition from vapor to liquid.  Without such particles, the air would have to be supersaturated with water vapor, at least several hundred percent relative humidity, in order for water droplets to spontaneously form </w:t>
      </w:r>
      <w:r w:rsidR="008074CB">
        <w:fldChar w:fldCharType="begin"/>
      </w:r>
      <w:r>
        <w:instrText xml:space="preserve"> REF _Ref224276885 \w \h </w:instrText>
      </w:r>
      <w:r w:rsidR="008074CB">
        <w:fldChar w:fldCharType="separate"/>
      </w:r>
      <w:r w:rsidR="00AD7E14">
        <w:t>[17]</w:t>
      </w:r>
      <w:r w:rsidR="008074CB">
        <w:fldChar w:fldCharType="end"/>
      </w:r>
      <w:r>
        <w:t xml:space="preserve">.  </w:t>
      </w:r>
    </w:p>
    <w:p w:rsidR="00202A62" w:rsidRDefault="00202A62" w:rsidP="00731B53">
      <w:r>
        <w:t xml:space="preserve">Next, the air must be saturated with water vapor (near 100% relative humidity).  Water </w:t>
      </w:r>
      <w:r w:rsidR="00BD5DD8">
        <w:t>can</w:t>
      </w:r>
      <w:r>
        <w:t xml:space="preserve"> actually condense with lower levels of humidity if the air contains a high concentration of cloud condensation nuclei.  This is often the case in cities with severe air pollution, where pollution particles act as CCNs, and can also occur during forest fires, where smoke particles act as CCNs.  In fact, clouds can be artificially seeded to grow by releasing fine particles into saturated air to catalyze the condensation process </w:t>
      </w:r>
      <w:r w:rsidR="008074CB">
        <w:fldChar w:fldCharType="begin"/>
      </w:r>
      <w:r>
        <w:instrText xml:space="preserve"> REF _Ref224277094 \w \h </w:instrText>
      </w:r>
      <w:r w:rsidR="008074CB">
        <w:fldChar w:fldCharType="separate"/>
      </w:r>
      <w:r w:rsidR="00AD7E14">
        <w:t>[6]</w:t>
      </w:r>
      <w:r w:rsidR="008074CB">
        <w:fldChar w:fldCharType="end"/>
      </w:r>
      <w:r>
        <w:t>.</w:t>
      </w:r>
    </w:p>
    <w:p w:rsidR="00202A62" w:rsidRDefault="00202A62" w:rsidP="00731B53">
      <w:r>
        <w:t xml:space="preserve">The next stage in atmospheric cloud formation is ascending air.  Ascension in the atmosphere is normally caused by thermal currents due to buoyancy.  The surface of the earth, warmed by the sun, radiates heat which causes the temperature of the air to increase.  The temperature increase causes the air to expand due to increased local pressure, and then rise due to buoyancy, as seen in </w:t>
      </w:r>
      <w:r w:rsidR="008074CB">
        <w:fldChar w:fldCharType="begin"/>
      </w:r>
      <w:r>
        <w:instrText xml:space="preserve"> REF _Ref224277770 \h </w:instrText>
      </w:r>
      <w:r w:rsidR="008074CB">
        <w:fldChar w:fldCharType="separate"/>
      </w:r>
      <w:r w:rsidR="00AD7E14">
        <w:t xml:space="preserve">Figure </w:t>
      </w:r>
      <w:r w:rsidR="00AD7E14">
        <w:rPr>
          <w:noProof/>
        </w:rPr>
        <w:t>1</w:t>
      </w:r>
      <w:r w:rsidR="008074CB">
        <w:fldChar w:fldCharType="end"/>
      </w:r>
      <w:r>
        <w:t>.</w:t>
      </w:r>
    </w:p>
    <w:p w:rsidR="00202A62" w:rsidRDefault="0060106F" w:rsidP="00731B53">
      <w:pPr>
        <w:pStyle w:val="Figure"/>
      </w:pPr>
      <w:r>
        <w:rPr>
          <w:noProof/>
        </w:rPr>
        <w:drawing>
          <wp:inline distT="0" distB="0" distL="0" distR="0">
            <wp:extent cx="4095750" cy="237724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095750" cy="2377242"/>
                    </a:xfrm>
                    <a:prstGeom prst="rect">
                      <a:avLst/>
                    </a:prstGeom>
                    <a:noFill/>
                    <a:ln w="9525">
                      <a:noFill/>
                      <a:miter lim="800000"/>
                      <a:headEnd/>
                      <a:tailEnd/>
                    </a:ln>
                  </pic:spPr>
                </pic:pic>
              </a:graphicData>
            </a:graphic>
          </wp:inline>
        </w:drawing>
      </w:r>
    </w:p>
    <w:p w:rsidR="00202A62" w:rsidRDefault="00202A62" w:rsidP="00731B53">
      <w:pPr>
        <w:pStyle w:val="Caption"/>
      </w:pPr>
      <w:bookmarkStart w:id="8" w:name="_Ref224277770"/>
      <w:bookmarkStart w:id="9" w:name="_Toc227312600"/>
      <w:proofErr w:type="gramStart"/>
      <w:r>
        <w:t xml:space="preserve">Figure </w:t>
      </w:r>
      <w:r w:rsidR="008074CB">
        <w:fldChar w:fldCharType="begin"/>
      </w:r>
      <w:r>
        <w:instrText xml:space="preserve"> SEQ Figure \* ARABIC </w:instrText>
      </w:r>
      <w:r w:rsidR="008074CB">
        <w:fldChar w:fldCharType="separate"/>
      </w:r>
      <w:r w:rsidR="00AD7E14">
        <w:rPr>
          <w:noProof/>
        </w:rPr>
        <w:t>1</w:t>
      </w:r>
      <w:r w:rsidR="008074CB">
        <w:fldChar w:fldCharType="end"/>
      </w:r>
      <w:bookmarkEnd w:id="8"/>
      <w:r>
        <w:t>.</w:t>
      </w:r>
      <w:proofErr w:type="gramEnd"/>
      <w:r>
        <w:t xml:space="preserve">  Air ascension caused by </w:t>
      </w:r>
      <w:r w:rsidRPr="00731B53">
        <w:t>atmospheric</w:t>
      </w:r>
      <w:r>
        <w:t xml:space="preserve"> thermal currents created by convection (image from </w:t>
      </w:r>
      <w:fldSimple w:instr=" REF _Ref224277666 \w \h  \* MERGEFORMAT ">
        <w:r w:rsidR="00AD7E14">
          <w:t>[39]</w:t>
        </w:r>
      </w:fldSimple>
      <w:r>
        <w:t>)</w:t>
      </w:r>
      <w:bookmarkEnd w:id="9"/>
    </w:p>
    <w:p w:rsidR="00202A62" w:rsidRDefault="00202A62" w:rsidP="00731B53">
      <w:r>
        <w:t>As the air rises within the atmosphere, it expands as the pressure decreases.  The decrease in pressure causes a proportional decrease in temperature.  Since cool air is able to contain less water vapor than warm air, the decreased temperature results in an increase in relative humidity as a moist air parcel rises.  This, in turn, eventually leads to the rising air parcel re</w:t>
      </w:r>
      <w:r w:rsidR="00C74BCE">
        <w:t>aching the point of saturation.  T</w:t>
      </w:r>
      <w:r>
        <w:t xml:space="preserve">he temperature at which this </w:t>
      </w:r>
      <w:r w:rsidR="00C74BCE">
        <w:t xml:space="preserve">process </w:t>
      </w:r>
      <w:r>
        <w:t xml:space="preserve">occurs is called the </w:t>
      </w:r>
      <w:r>
        <w:rPr>
          <w:i/>
        </w:rPr>
        <w:t>dew point</w:t>
      </w:r>
      <w:r>
        <w:t>.</w:t>
      </w:r>
    </w:p>
    <w:p w:rsidR="00202A62" w:rsidRPr="000F1247" w:rsidRDefault="00202A62" w:rsidP="00731B53">
      <w:r>
        <w:t xml:space="preserve">Once the dew point has been reached, and if cloud condensation nuclei are present, condensation of the water vapor will occur.  This phenomenon is referred to as </w:t>
      </w:r>
      <w:r>
        <w:rPr>
          <w:i/>
        </w:rPr>
        <w:t>phase transition</w:t>
      </w:r>
      <w:r>
        <w:t xml:space="preserve">.  Furthermore, since the process of condensation is exothermic, it causes the release of </w:t>
      </w:r>
      <w:r>
        <w:rPr>
          <w:i/>
        </w:rPr>
        <w:t>latent heat of condensation</w:t>
      </w:r>
      <w:r>
        <w:t>.  This heat causes an additional increase in the temperature of nearby air, which in turn increases its buoyancy, causing the air to rise even more.  This is why many clouds seem to grow upward.</w:t>
      </w:r>
      <w:r w:rsidR="00BD5DD8">
        <w:t xml:space="preserve">  </w:t>
      </w:r>
      <w:r w:rsidR="00BD5DD8" w:rsidRPr="00BD5DD8">
        <w:t>We believe cellular automa</w:t>
      </w:r>
      <w:r w:rsidR="00BD5DD8">
        <w:t>ta (described next) can provide</w:t>
      </w:r>
      <w:r w:rsidR="00BD5DD8" w:rsidRPr="00BD5DD8">
        <w:t xml:space="preserve"> one efficient platform for simulating such an intera</w:t>
      </w:r>
      <w:r w:rsidR="00BD5DD8">
        <w:t>c</w:t>
      </w:r>
      <w:r w:rsidR="00BD5DD8" w:rsidRPr="00BD5DD8">
        <w:t>tion.</w:t>
      </w:r>
    </w:p>
    <w:p w:rsidR="00202A62" w:rsidRPr="00D66D9F" w:rsidRDefault="00202A62" w:rsidP="00731B53">
      <w:pPr>
        <w:pStyle w:val="Heading2"/>
      </w:pPr>
      <w:bookmarkStart w:id="10" w:name="_Toc227313076"/>
      <w:bookmarkStart w:id="11" w:name="_Toc227316934"/>
      <w:r w:rsidRPr="00D66D9F">
        <w:t>Cellular Automata</w:t>
      </w:r>
      <w:bookmarkEnd w:id="10"/>
      <w:bookmarkEnd w:id="11"/>
    </w:p>
    <w:p w:rsidR="00E33E9D" w:rsidRDefault="006142EC" w:rsidP="00731B53">
      <w:r>
        <w:t>A cellular automaton</w:t>
      </w:r>
      <w:r w:rsidR="00A544D7">
        <w:t xml:space="preserve"> (CA) </w:t>
      </w:r>
      <w:r>
        <w:t>is a discrete dynamical model which consists of a regular grid</w:t>
      </w:r>
      <w:r w:rsidR="00E33E9D">
        <w:t xml:space="preserve"> or lattice</w:t>
      </w:r>
      <w:r>
        <w:t xml:space="preserve"> of </w:t>
      </w:r>
      <w:r>
        <w:rPr>
          <w:i/>
        </w:rPr>
        <w:t>cells</w:t>
      </w:r>
      <w:r w:rsidR="00C621F2">
        <w:t xml:space="preserve"> (often referred to as the </w:t>
      </w:r>
      <w:r w:rsidR="00C621F2">
        <w:rPr>
          <w:i/>
        </w:rPr>
        <w:t>universe</w:t>
      </w:r>
      <w:r w:rsidR="00C621F2">
        <w:t>)</w:t>
      </w:r>
      <w:r>
        <w:t xml:space="preserve">, each of which is in one of a finite number of </w:t>
      </w:r>
      <w:r>
        <w:rPr>
          <w:i/>
        </w:rPr>
        <w:t>states</w:t>
      </w:r>
      <w:r>
        <w:t>.  The grid can be specified in an</w:t>
      </w:r>
      <w:r w:rsidR="00A70B80">
        <w:t xml:space="preserve">y finite number of dimensions – </w:t>
      </w:r>
      <w:r w:rsidR="00E33E9D">
        <w:t>most generally in one, two, or three</w:t>
      </w:r>
      <w:r w:rsidR="00C74BCE">
        <w:t xml:space="preserve"> dimensions</w:t>
      </w:r>
      <w:r w:rsidR="00E33E9D">
        <w:t xml:space="preserve">.  </w:t>
      </w:r>
      <w:r w:rsidR="00E33E9D" w:rsidRPr="00E33E9D">
        <w:t>Time is also discrete, and the state of a cell at time</w:t>
      </w:r>
      <w:r w:rsidR="00A70B80">
        <w:t xml:space="preserve"> step</w:t>
      </w:r>
      <w:r w:rsidR="00E33E9D" w:rsidRPr="00E33E9D">
        <w:t xml:space="preserve"> </w:t>
      </w:r>
      <w:r w:rsidR="00E33E9D" w:rsidRPr="00E33E9D">
        <w:rPr>
          <w:i/>
        </w:rPr>
        <w:t>t</w:t>
      </w:r>
      <w:r w:rsidR="00E33E9D">
        <w:rPr>
          <w:i/>
        </w:rPr>
        <w:softHyphen/>
      </w:r>
      <w:r w:rsidR="00E33E9D" w:rsidRPr="00E33E9D">
        <w:t xml:space="preserve"> is a function of the states of a finite number of cells</w:t>
      </w:r>
      <w:r w:rsidR="00E33E9D">
        <w:t>,</w:t>
      </w:r>
      <w:r w:rsidR="00E33E9D" w:rsidRPr="00E33E9D">
        <w:t xml:space="preserve"> called its </w:t>
      </w:r>
      <w:r w:rsidR="00E33E9D" w:rsidRPr="00E33E9D">
        <w:rPr>
          <w:i/>
        </w:rPr>
        <w:t>neighborhood</w:t>
      </w:r>
      <w:r w:rsidR="00E33E9D">
        <w:t>,</w:t>
      </w:r>
      <w:r w:rsidR="00E33E9D" w:rsidRPr="00E33E9D">
        <w:t xml:space="preserve"> at time</w:t>
      </w:r>
      <w:r w:rsidR="00A70B80">
        <w:t xml:space="preserve"> step</w:t>
      </w:r>
      <w:r w:rsidR="00E33E9D" w:rsidRPr="00E33E9D">
        <w:t xml:space="preserve"> </w:t>
      </w:r>
      <w:r w:rsidR="00E33E9D" w:rsidRPr="00E33E9D">
        <w:rPr>
          <w:i/>
        </w:rPr>
        <w:t>t − 1</w:t>
      </w:r>
      <w:r w:rsidR="00E33E9D" w:rsidRPr="00E33E9D">
        <w:t>.</w:t>
      </w:r>
      <w:r w:rsidR="00E33E9D">
        <w:t xml:space="preserve">  The neighbors of a cell consist of a selection of cells relative to the specified cell, and do not change.  </w:t>
      </w:r>
    </w:p>
    <w:p w:rsidR="00202A62" w:rsidRDefault="00E33E9D" w:rsidP="00731B53">
      <w:r>
        <w:t xml:space="preserve">A finite set of </w:t>
      </w:r>
      <w:r w:rsidR="00FF51F2">
        <w:rPr>
          <w:i/>
        </w:rPr>
        <w:t xml:space="preserve">local </w:t>
      </w:r>
      <w:r>
        <w:rPr>
          <w:i/>
        </w:rPr>
        <w:t>transition rules</w:t>
      </w:r>
      <w:r>
        <w:t xml:space="preserve"> are applied to cells in order to transition them to new states.  Transition rules specify how to update a cell’s state based upon the cell’</w:t>
      </w:r>
      <w:r w:rsidR="00A70B80">
        <w:t>s current state</w:t>
      </w:r>
      <w:r>
        <w:t xml:space="preserve"> and the states of the cell’s neighbors, as defined by its neighborhood.  </w:t>
      </w:r>
      <w:r w:rsidRPr="00E33E9D">
        <w:t xml:space="preserve">That is, the state of a cell at a given time depends only on its own state one time step previously, and the states of its </w:t>
      </w:r>
      <w:r w:rsidR="00A70B80">
        <w:t>defined</w:t>
      </w:r>
      <w:r w:rsidRPr="00E33E9D">
        <w:t xml:space="preserve"> neighbors at the previous time step</w:t>
      </w:r>
      <w:r>
        <w:t xml:space="preserve">.  Every cell in the automaton has the same rules for updating, based upon the values in this neighborhood.  Each time the rules are applied to the entire grid of the cellular automaton, a new </w:t>
      </w:r>
      <w:r>
        <w:rPr>
          <w:i/>
        </w:rPr>
        <w:t>generation</w:t>
      </w:r>
      <w:r>
        <w:t xml:space="preserve"> is created.</w:t>
      </w:r>
      <w:r w:rsidR="00A70B80">
        <w:t xml:space="preserve">  </w:t>
      </w:r>
      <w:r w:rsidR="00A70B80" w:rsidRPr="00A70B80">
        <w:t xml:space="preserve">All cells on the lattice are updated synchronously. </w:t>
      </w:r>
      <w:r w:rsidR="00A70B80">
        <w:t xml:space="preserve"> </w:t>
      </w:r>
      <w:r w:rsidR="00A70B80" w:rsidRPr="00A70B80">
        <w:t>Thus</w:t>
      </w:r>
      <w:r w:rsidR="00A70B80">
        <w:t>,</w:t>
      </w:r>
      <w:r w:rsidR="00A70B80" w:rsidRPr="00A70B80">
        <w:t xml:space="preserve"> the state of the entire lattice advances in discrete time steps.</w:t>
      </w:r>
      <w:r w:rsidR="00BD5DD8">
        <w:t xml:space="preserve">  </w:t>
      </w:r>
      <w:r w:rsidR="00BD5DD8" w:rsidRPr="00BD5DD8">
        <w:t>It is also feasible to use new</w:t>
      </w:r>
      <w:r w:rsidR="00BD5DD8">
        <w:t xml:space="preserve"> updated values of neighboring </w:t>
      </w:r>
      <w:r w:rsidR="00BD5DD8" w:rsidRPr="00BD5DD8">
        <w:t>states easily, if desired.</w:t>
      </w:r>
    </w:p>
    <w:p w:rsidR="00A544D7" w:rsidRDefault="00FF51F2" w:rsidP="00731B53">
      <w:r>
        <w:t xml:space="preserve">The automaton does not have any input, and hence is autonomous.  The collection of cell states at any time point is called a </w:t>
      </w:r>
      <w:r w:rsidRPr="00FF51F2">
        <w:rPr>
          <w:i/>
        </w:rPr>
        <w:t>configuration</w:t>
      </w:r>
      <w:r>
        <w:t xml:space="preserve"> or </w:t>
      </w:r>
      <w:r w:rsidRPr="00FF51F2">
        <w:rPr>
          <w:i/>
        </w:rPr>
        <w:t>global state</w:t>
      </w:r>
      <w:r>
        <w:t xml:space="preserve"> of the CA, and describes the stage of evolution of the CA.  The initial state of the universe must be specified, and can sometimes</w:t>
      </w:r>
      <w:r w:rsidR="00BD5DD8">
        <w:t xml:space="preserve"> (and usually will)</w:t>
      </w:r>
      <w:r>
        <w:t xml:space="preserve"> have a dramatic impact on the evolution of the CA.  In general, the initial state consists of having </w:t>
      </w:r>
      <w:r w:rsidRPr="00C621F2">
        <w:t xml:space="preserve">every cell in the universe </w:t>
      </w:r>
      <w:r>
        <w:t>placed</w:t>
      </w:r>
      <w:r w:rsidRPr="00C621F2">
        <w:t xml:space="preserve"> in the same state, except for a finite number of cells in other states. </w:t>
      </w:r>
      <w:r>
        <w:t xml:space="preserve"> The initial configuration also commonly specifies that the universe starts out covered with a periodic pattern, and only a finite number of cells violate that pattern.  Furthermore, the configuration may initially be set completely randomly.  Henceforth after the initial configuration, the CA proceeds deterministically under the effect of the transition rules, which are applied to each cell </w:t>
      </w:r>
      <w:r w:rsidR="00BD5DD8">
        <w:t>for every</w:t>
      </w:r>
      <w:r>
        <w:t xml:space="preserve"> time</w:t>
      </w:r>
      <w:r w:rsidR="00F97F6A">
        <w:t xml:space="preserve"> </w:t>
      </w:r>
      <w:r>
        <w:t>step.</w:t>
      </w:r>
    </w:p>
    <w:p w:rsidR="00A544D7" w:rsidRDefault="00A544D7" w:rsidP="00731B53">
      <w:r>
        <w:t xml:space="preserve">Cellular automata were originally proposed by </w:t>
      </w:r>
      <w:r w:rsidRPr="006262A2">
        <w:t>von Neumann</w:t>
      </w:r>
      <w:r>
        <w:t xml:space="preserve"> as a means to generate self-replicating systems.  The main purpose of von Neumann was to bring the rigor of axiomatic and deductive treatment to the study of “complicated” natural systems.  The basic idea of a self-reproducing automaton was presented by von Neumann as an adaptation of the idea of constructing a universal Turing machine.  </w:t>
      </w:r>
    </w:p>
    <w:p w:rsidR="00F97F6A" w:rsidRDefault="0060106F" w:rsidP="00731B53">
      <w:pPr>
        <w:pStyle w:val="Figure"/>
      </w:pPr>
      <w:r>
        <w:rPr>
          <w:noProof/>
        </w:rPr>
        <w:drawing>
          <wp:inline distT="0" distB="0" distL="0" distR="0">
            <wp:extent cx="4438650" cy="2219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438650" cy="2219325"/>
                    </a:xfrm>
                    <a:prstGeom prst="rect">
                      <a:avLst/>
                    </a:prstGeom>
                    <a:noFill/>
                    <a:ln w="9525">
                      <a:noFill/>
                      <a:miter lim="800000"/>
                      <a:headEnd/>
                      <a:tailEnd/>
                    </a:ln>
                  </pic:spPr>
                </pic:pic>
              </a:graphicData>
            </a:graphic>
          </wp:inline>
        </w:drawing>
      </w:r>
    </w:p>
    <w:p w:rsidR="00F97F6A" w:rsidRDefault="00F97F6A" w:rsidP="00731B53">
      <w:pPr>
        <w:pStyle w:val="Caption"/>
      </w:pPr>
      <w:bookmarkStart w:id="12" w:name="_Ref224287558"/>
      <w:bookmarkStart w:id="13" w:name="_Toc227312601"/>
      <w:proofErr w:type="gramStart"/>
      <w:r>
        <w:t xml:space="preserve">Figure </w:t>
      </w:r>
      <w:r w:rsidR="008074CB">
        <w:fldChar w:fldCharType="begin"/>
      </w:r>
      <w:r>
        <w:instrText xml:space="preserve"> SEQ Figure \* ARABIC </w:instrText>
      </w:r>
      <w:r w:rsidR="008074CB">
        <w:fldChar w:fldCharType="separate"/>
      </w:r>
      <w:r w:rsidR="00AD7E14">
        <w:rPr>
          <w:noProof/>
        </w:rPr>
        <w:t>2</w:t>
      </w:r>
      <w:r w:rsidR="008074CB">
        <w:fldChar w:fldCharType="end"/>
      </w:r>
      <w:bookmarkEnd w:id="12"/>
      <w:r>
        <w:t>.</w:t>
      </w:r>
      <w:proofErr w:type="gramEnd"/>
      <w:r>
        <w:t xml:space="preserve"> Two-dimensional cellular automaton</w:t>
      </w:r>
      <w:r>
        <w:rPr>
          <w:noProof/>
        </w:rPr>
        <w:t xml:space="preserve"> displaying regular but organic patterns</w:t>
      </w:r>
      <w:bookmarkEnd w:id="13"/>
    </w:p>
    <w:p w:rsidR="00F97F6A" w:rsidRDefault="00A544D7" w:rsidP="00731B53">
      <w:r>
        <w:t xml:space="preserve">Work on cellular automata within computing theory blossomed due to John Conway’s </w:t>
      </w:r>
      <w:r>
        <w:rPr>
          <w:i/>
        </w:rPr>
        <w:t>Game of Life</w:t>
      </w:r>
      <w:r>
        <w:t xml:space="preserve"> in the 1970’s, which used a two-dimensional, two-state CA.  </w:t>
      </w:r>
      <w:r w:rsidRPr="00A544D7">
        <w:t xml:space="preserve">Despite its simplicity, the system achieves an impressive diversity of behavior, fluctuating between apparent randomness and order. </w:t>
      </w:r>
      <w:r>
        <w:t xml:space="preserve"> </w:t>
      </w:r>
      <w:r w:rsidR="00F97F6A">
        <w:t>Although originally viewed as a recreational topic, it has been shown that it is</w:t>
      </w:r>
      <w:r w:rsidRPr="00A544D7">
        <w:t xml:space="preserve"> possible to arrange the automaton so that the </w:t>
      </w:r>
      <w:r w:rsidR="00F97F6A">
        <w:t>cells within the CA</w:t>
      </w:r>
      <w:r w:rsidRPr="00A544D7">
        <w:t xml:space="preserve"> interact to perform computations, </w:t>
      </w:r>
      <w:r w:rsidR="00F97F6A">
        <w:t>and</w:t>
      </w:r>
      <w:r w:rsidRPr="00A544D7">
        <w:t xml:space="preserve"> can emulate a universal Turing machine</w:t>
      </w:r>
      <w:r>
        <w:t>.</w:t>
      </w:r>
    </w:p>
    <w:p w:rsidR="007C61BD" w:rsidRDefault="00F97F6A" w:rsidP="00731B53">
      <w:r>
        <w:t xml:space="preserve">In 1983, </w:t>
      </w:r>
      <w:r w:rsidR="00A544D7">
        <w:t xml:space="preserve">Stephan Wolfram </w:t>
      </w:r>
      <w:r>
        <w:t>began publishing a series of papers that systematically studied a basic class of cellular automata that were essentially unknown</w:t>
      </w:r>
      <w:r w:rsidR="004E6710">
        <w:t xml:space="preserve"> (an example is shown in </w:t>
      </w:r>
      <w:r w:rsidR="008074CB">
        <w:fldChar w:fldCharType="begin"/>
      </w:r>
      <w:r w:rsidR="004E6710">
        <w:instrText xml:space="preserve"> REF _Ref224287558 \h </w:instrText>
      </w:r>
      <w:r w:rsidR="008074CB">
        <w:fldChar w:fldCharType="separate"/>
      </w:r>
      <w:r w:rsidR="00AD7E14">
        <w:t xml:space="preserve">Figure </w:t>
      </w:r>
      <w:r w:rsidR="00AD7E14">
        <w:rPr>
          <w:noProof/>
        </w:rPr>
        <w:t>2</w:t>
      </w:r>
      <w:r w:rsidR="008074CB">
        <w:fldChar w:fldCharType="end"/>
      </w:r>
      <w:r w:rsidR="004E6710">
        <w:t>)</w:t>
      </w:r>
      <w:r>
        <w:t xml:space="preserve">.  </w:t>
      </w:r>
      <w:r w:rsidRPr="00F97F6A">
        <w:t xml:space="preserve">The unexpected complexity of the behavior of these simple </w:t>
      </w:r>
      <w:r>
        <w:t>cellular automata</w:t>
      </w:r>
      <w:r w:rsidRPr="00F97F6A">
        <w:t xml:space="preserve"> led Wolfram to suspect that complexity in nature may be due to similar mechanisms</w:t>
      </w:r>
      <w:r>
        <w:t xml:space="preserve">.  Indeed, similar patterns can be seen in nature, such as the patterning present on the shell of </w:t>
      </w:r>
      <w:proofErr w:type="spellStart"/>
      <w:r w:rsidRPr="00F97F6A">
        <w:rPr>
          <w:i/>
        </w:rPr>
        <w:t>Conus</w:t>
      </w:r>
      <w:proofErr w:type="spellEnd"/>
      <w:r w:rsidRPr="00F97F6A">
        <w:rPr>
          <w:i/>
        </w:rPr>
        <w:t xml:space="preserve"> textile</w:t>
      </w:r>
      <w:r>
        <w:t xml:space="preserve">, as seen in </w:t>
      </w:r>
      <w:r w:rsidR="008074CB">
        <w:fldChar w:fldCharType="begin"/>
      </w:r>
      <w:r w:rsidR="004E6710">
        <w:instrText xml:space="preserve"> REF _Ref224287566 \h </w:instrText>
      </w:r>
      <w:r w:rsidR="008074CB">
        <w:fldChar w:fldCharType="separate"/>
      </w:r>
      <w:r w:rsidR="00AD7E14">
        <w:t xml:space="preserve">Figure </w:t>
      </w:r>
      <w:r w:rsidR="00AD7E14">
        <w:rPr>
          <w:noProof/>
        </w:rPr>
        <w:t>3</w:t>
      </w:r>
      <w:r w:rsidR="008074CB">
        <w:fldChar w:fldCharType="end"/>
      </w:r>
      <w:r>
        <w:t>.  Wolfram published a treatise on his work</w:t>
      </w:r>
      <w:r w:rsidR="00A544D7">
        <w:t xml:space="preserve">, </w:t>
      </w:r>
      <w:r w:rsidR="00A544D7">
        <w:rPr>
          <w:i/>
        </w:rPr>
        <w:t>A New Kind of Science</w:t>
      </w:r>
      <w:r w:rsidR="00A544D7">
        <w:t xml:space="preserve"> </w:t>
      </w:r>
      <w:r w:rsidR="008074CB">
        <w:fldChar w:fldCharType="begin"/>
      </w:r>
      <w:r w:rsidR="00A544D7">
        <w:instrText xml:space="preserve"> REF _Ref224284939 \w \h </w:instrText>
      </w:r>
      <w:r w:rsidR="008074CB">
        <w:fldChar w:fldCharType="separate"/>
      </w:r>
      <w:r w:rsidR="00AD7E14">
        <w:t>[41]</w:t>
      </w:r>
      <w:r w:rsidR="008074CB">
        <w:fldChar w:fldCharType="end"/>
      </w:r>
      <w:r w:rsidR="00A544D7">
        <w:t xml:space="preserve">, in which he </w:t>
      </w:r>
      <w:r w:rsidR="007C61BD">
        <w:t>gives proof</w:t>
      </w:r>
      <w:r w:rsidR="00A544D7">
        <w:t xml:space="preserve"> that certain CA demonstrate the capability of universal computation.  </w:t>
      </w:r>
      <w:r w:rsidR="00645E81">
        <w:t>That is, these CA act as universal Turing machines, capable of simulating any other Turing machine.</w:t>
      </w:r>
    </w:p>
    <w:p w:rsidR="007C61BD" w:rsidRDefault="0060106F" w:rsidP="00731B53">
      <w:pPr>
        <w:pStyle w:val="Figure"/>
      </w:pPr>
      <w:r>
        <w:rPr>
          <w:noProof/>
        </w:rPr>
        <w:drawing>
          <wp:inline distT="0" distB="0" distL="0" distR="0">
            <wp:extent cx="4447470" cy="2143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t="20950" b="14850"/>
                    <a:stretch>
                      <a:fillRect/>
                    </a:stretch>
                  </pic:blipFill>
                  <pic:spPr bwMode="auto">
                    <a:xfrm>
                      <a:off x="0" y="0"/>
                      <a:ext cx="4453246" cy="2145908"/>
                    </a:xfrm>
                    <a:prstGeom prst="rect">
                      <a:avLst/>
                    </a:prstGeom>
                    <a:noFill/>
                    <a:ln w="9525">
                      <a:noFill/>
                      <a:miter lim="800000"/>
                      <a:headEnd/>
                      <a:tailEnd/>
                    </a:ln>
                  </pic:spPr>
                </pic:pic>
              </a:graphicData>
            </a:graphic>
          </wp:inline>
        </w:drawing>
      </w:r>
    </w:p>
    <w:p w:rsidR="00A544D7" w:rsidRDefault="007C61BD" w:rsidP="00731B53">
      <w:pPr>
        <w:pStyle w:val="Caption"/>
      </w:pPr>
      <w:bookmarkStart w:id="14" w:name="_Ref224287566"/>
      <w:bookmarkStart w:id="15" w:name="_Toc227312602"/>
      <w:proofErr w:type="gramStart"/>
      <w:r>
        <w:t xml:space="preserve">Figure </w:t>
      </w:r>
      <w:r w:rsidR="008074CB">
        <w:fldChar w:fldCharType="begin"/>
      </w:r>
      <w:r>
        <w:instrText xml:space="preserve"> SEQ Figure \* ARABIC </w:instrText>
      </w:r>
      <w:r w:rsidR="008074CB">
        <w:fldChar w:fldCharType="separate"/>
      </w:r>
      <w:r w:rsidR="00AD7E14">
        <w:rPr>
          <w:noProof/>
        </w:rPr>
        <w:t>3</w:t>
      </w:r>
      <w:r w:rsidR="008074CB">
        <w:fldChar w:fldCharType="end"/>
      </w:r>
      <w:bookmarkEnd w:id="14"/>
      <w:r>
        <w:t>.</w:t>
      </w:r>
      <w:proofErr w:type="gramEnd"/>
      <w:r>
        <w:t xml:space="preserve"> </w:t>
      </w:r>
      <w:proofErr w:type="spellStart"/>
      <w:r w:rsidRPr="007C61BD">
        <w:rPr>
          <w:i/>
        </w:rPr>
        <w:t>Conus</w:t>
      </w:r>
      <w:proofErr w:type="spellEnd"/>
      <w:r w:rsidRPr="007C61BD">
        <w:rPr>
          <w:i/>
        </w:rPr>
        <w:t xml:space="preserve"> textile</w:t>
      </w:r>
      <w:r>
        <w:t xml:space="preserve"> shell exhibits a cellular automaton pattern</w:t>
      </w:r>
      <w:bookmarkEnd w:id="15"/>
    </w:p>
    <w:p w:rsidR="00A544D7" w:rsidRPr="00E33E9D" w:rsidRDefault="007C61BD" w:rsidP="00731B53">
      <w:r>
        <w:t xml:space="preserve">Cellular automata have since become an important tool in computational theory as well as modeling and simulation.  CA </w:t>
      </w:r>
      <w:proofErr w:type="gramStart"/>
      <w:r>
        <w:t>have</w:t>
      </w:r>
      <w:proofErr w:type="gramEnd"/>
      <w:r>
        <w:t xml:space="preserve"> been </w:t>
      </w:r>
      <w:r w:rsidR="00471CFF">
        <w:t xml:space="preserve">employed </w:t>
      </w:r>
      <w:r>
        <w:t xml:space="preserve">in </w:t>
      </w:r>
      <w:r w:rsidR="00471CFF">
        <w:t xml:space="preserve">computing </w:t>
      </w:r>
      <w:r>
        <w:t>topics as diverse as physical modeling, data mining, random number generation, and networking.</w:t>
      </w:r>
      <w:r w:rsidR="00471CFF">
        <w:t xml:space="preserve">  Cellular automata</w:t>
      </w:r>
      <w:r>
        <w:t xml:space="preserve"> have been used to model various physical processes, such as fire and smoke</w:t>
      </w:r>
      <w:r w:rsidR="00471CFF">
        <w:t xml:space="preserve"> </w:t>
      </w:r>
      <w:r w:rsidR="008074CB">
        <w:fldChar w:fldCharType="begin"/>
      </w:r>
      <w:r w:rsidR="00DF7567">
        <w:instrText xml:space="preserve"> REF _Ref224287363 \w \h </w:instrText>
      </w:r>
      <w:r w:rsidR="008074CB">
        <w:fldChar w:fldCharType="separate"/>
      </w:r>
      <w:r w:rsidR="00AD7E14">
        <w:t>[7</w:t>
      </w:r>
      <w:proofErr w:type="gramStart"/>
      <w:r w:rsidR="00AD7E14">
        <w:t>]</w:t>
      </w:r>
      <w:proofErr w:type="gramEnd"/>
      <w:r w:rsidR="008074CB">
        <w:fldChar w:fldCharType="end"/>
      </w:r>
      <w:r w:rsidR="008074CB">
        <w:fldChar w:fldCharType="begin"/>
      </w:r>
      <w:r w:rsidR="00DF7567">
        <w:instrText xml:space="preserve"> REF _Ref224287295 \w \h </w:instrText>
      </w:r>
      <w:r w:rsidR="008074CB">
        <w:fldChar w:fldCharType="separate"/>
      </w:r>
      <w:r w:rsidR="00AD7E14">
        <w:t>[12]</w:t>
      </w:r>
      <w:r w:rsidR="008074CB">
        <w:fldChar w:fldCharType="end"/>
      </w:r>
      <w:r w:rsidR="008074CB">
        <w:fldChar w:fldCharType="begin"/>
      </w:r>
      <w:r w:rsidR="00471CFF">
        <w:instrText xml:space="preserve"> REF _Ref224287229 \w \h </w:instrText>
      </w:r>
      <w:r w:rsidR="008074CB">
        <w:fldChar w:fldCharType="separate"/>
      </w:r>
      <w:r w:rsidR="00AD7E14">
        <w:t>[20]</w:t>
      </w:r>
      <w:r w:rsidR="008074CB">
        <w:fldChar w:fldCharType="end"/>
      </w:r>
      <w:r>
        <w:t>, clouds</w:t>
      </w:r>
      <w:r w:rsidR="00471CFF">
        <w:t xml:space="preserve"> </w:t>
      </w:r>
      <w:r w:rsidR="008074CB">
        <w:fldChar w:fldCharType="begin"/>
      </w:r>
      <w:r w:rsidR="00471CFF">
        <w:instrText xml:space="preserve"> REF _Ref224026997 \w \h </w:instrText>
      </w:r>
      <w:r w:rsidR="008074CB">
        <w:fldChar w:fldCharType="separate"/>
      </w:r>
      <w:r w:rsidR="00AD7E14">
        <w:t>[9]</w:t>
      </w:r>
      <w:r w:rsidR="008074CB">
        <w:fldChar w:fldCharType="end"/>
      </w:r>
      <w:r w:rsidR="008074CB">
        <w:fldChar w:fldCharType="begin"/>
      </w:r>
      <w:r w:rsidR="00DF7567">
        <w:instrText xml:space="preserve"> REF _Ref224098300 \w \h </w:instrText>
      </w:r>
      <w:r w:rsidR="008074CB">
        <w:fldChar w:fldCharType="separate"/>
      </w:r>
      <w:r w:rsidR="00AD7E14">
        <w:t>[27]</w:t>
      </w:r>
      <w:r w:rsidR="008074CB">
        <w:fldChar w:fldCharType="end"/>
      </w:r>
      <w:r>
        <w:t>, landslides</w:t>
      </w:r>
      <w:r w:rsidR="00471CFF">
        <w:t xml:space="preserve"> </w:t>
      </w:r>
      <w:r w:rsidR="008074CB">
        <w:fldChar w:fldCharType="begin"/>
      </w:r>
      <w:r w:rsidR="00471CFF">
        <w:instrText xml:space="preserve"> REF _Ref224286992 \w \h </w:instrText>
      </w:r>
      <w:r w:rsidR="008074CB">
        <w:fldChar w:fldCharType="separate"/>
      </w:r>
      <w:r w:rsidR="00AD7E14">
        <w:t>[5]</w:t>
      </w:r>
      <w:r w:rsidR="008074CB">
        <w:fldChar w:fldCharType="end"/>
      </w:r>
      <w:r>
        <w:t>, crack patterns</w:t>
      </w:r>
      <w:r w:rsidR="00471CFF">
        <w:t xml:space="preserve"> </w:t>
      </w:r>
      <w:r w:rsidR="008074CB">
        <w:fldChar w:fldCharType="begin"/>
      </w:r>
      <w:r w:rsidR="00471CFF">
        <w:instrText xml:space="preserve"> REF _Ref224287066 \w \h </w:instrText>
      </w:r>
      <w:r w:rsidR="008074CB">
        <w:fldChar w:fldCharType="separate"/>
      </w:r>
      <w:r w:rsidR="00AD7E14">
        <w:t>[21]</w:t>
      </w:r>
      <w:r w:rsidR="008074CB">
        <w:fldChar w:fldCharType="end"/>
      </w:r>
      <w:r>
        <w:t>, and material surfaces</w:t>
      </w:r>
      <w:r w:rsidR="00471CFF">
        <w:t xml:space="preserve"> </w:t>
      </w:r>
      <w:r w:rsidR="008074CB">
        <w:fldChar w:fldCharType="begin"/>
      </w:r>
      <w:r w:rsidR="00471CFF">
        <w:instrText xml:space="preserve"> REF _Ref224287138 \w \h </w:instrText>
      </w:r>
      <w:r w:rsidR="008074CB">
        <w:fldChar w:fldCharType="separate"/>
      </w:r>
      <w:r w:rsidR="00AD7E14">
        <w:t>[11]</w:t>
      </w:r>
      <w:r w:rsidR="008074CB">
        <w:fldChar w:fldCharType="end"/>
      </w:r>
      <w:r>
        <w:t>.</w:t>
      </w:r>
    </w:p>
    <w:p w:rsidR="008B197E" w:rsidRPr="0060106F" w:rsidRDefault="006C7CF9" w:rsidP="00731B53">
      <w:pPr>
        <w:pStyle w:val="Heading1"/>
      </w:pPr>
      <w:bookmarkStart w:id="16" w:name="_Toc227313077"/>
      <w:bookmarkStart w:id="17" w:name="_Toc227316935"/>
      <w:r w:rsidRPr="0060106F">
        <w:t>PREVIOUS WORK</w:t>
      </w:r>
      <w:bookmarkEnd w:id="16"/>
      <w:bookmarkEnd w:id="17"/>
    </w:p>
    <w:p w:rsidR="009856AE" w:rsidRDefault="009856AE" w:rsidP="00731B53">
      <w:pPr>
        <w:pStyle w:val="BodyTextIndent"/>
      </w:pPr>
      <w:r>
        <w:t>Extensive research has been applied to the area of cloud modeling, both within the field of computer science as well as meteorology.  Both fields have had, and still have, active research in methods for simulating, visualizing, and predicting clouds and other atmospheric phenomena.</w:t>
      </w:r>
    </w:p>
    <w:p w:rsidR="007139FB" w:rsidRDefault="007139FB" w:rsidP="00731B53">
      <w:pPr>
        <w:pStyle w:val="BodyTextIndent"/>
      </w:pPr>
      <w:r>
        <w:t xml:space="preserve">Computer simulation of clouds has generally been </w:t>
      </w:r>
      <w:r w:rsidR="009856AE">
        <w:t>implemented</w:t>
      </w:r>
      <w:r>
        <w:t xml:space="preserve"> using mathematical models, falling into one of two categories: physics-based simulation or procedural modeling.  Physics-based cloud simulation methods produce realistic images by approximating the physical processes within a cloud.  This involves computational simulation of fluid dynamics by solving </w:t>
      </w:r>
      <w:proofErr w:type="spellStart"/>
      <w:r>
        <w:t>Navier</w:t>
      </w:r>
      <w:proofErr w:type="spellEnd"/>
      <w:r>
        <w:t>-Stokes equations, or simplified models such as Stable Fluid and coupled map lattice (CML)</w:t>
      </w:r>
      <w:r w:rsidR="009856AE">
        <w:t xml:space="preserve"> </w:t>
      </w:r>
      <w:r w:rsidR="008074CB">
        <w:fldChar w:fldCharType="begin"/>
      </w:r>
      <w:r w:rsidR="009856AE">
        <w:instrText xml:space="preserve"> REF _Ref224092311 \n \h </w:instrText>
      </w:r>
      <w:r w:rsidR="008074CB">
        <w:fldChar w:fldCharType="separate"/>
      </w:r>
      <w:r w:rsidR="00AD7E14">
        <w:t>[13]</w:t>
      </w:r>
      <w:r w:rsidR="008074CB">
        <w:fldChar w:fldCharType="end"/>
      </w:r>
      <w:r w:rsidR="008074CB">
        <w:fldChar w:fldCharType="begin"/>
      </w:r>
      <w:r w:rsidR="009856AE">
        <w:instrText xml:space="preserve"> REF _Ref224092327 \n \h </w:instrText>
      </w:r>
      <w:r w:rsidR="008074CB">
        <w:fldChar w:fldCharType="separate"/>
      </w:r>
      <w:r w:rsidR="00AD7E14">
        <w:t>[25]</w:t>
      </w:r>
      <w:r w:rsidR="008074CB">
        <w:fldChar w:fldCharType="end"/>
      </w:r>
      <w:r w:rsidR="008074CB">
        <w:fldChar w:fldCharType="begin"/>
      </w:r>
      <w:r w:rsidR="009856AE">
        <w:instrText xml:space="preserve"> REF _Ref224031157 \n \h </w:instrText>
      </w:r>
      <w:r w:rsidR="008074CB">
        <w:fldChar w:fldCharType="separate"/>
      </w:r>
      <w:r w:rsidR="00AD7E14">
        <w:t>[29]</w:t>
      </w:r>
      <w:r w:rsidR="008074CB">
        <w:fldChar w:fldCharType="end"/>
      </w:r>
      <w:r w:rsidR="008074CB">
        <w:fldChar w:fldCharType="begin"/>
      </w:r>
      <w:r w:rsidR="00515576">
        <w:instrText xml:space="preserve"> REF _Ref224092289 \n \h </w:instrText>
      </w:r>
      <w:r w:rsidR="008074CB">
        <w:fldChar w:fldCharType="separate"/>
      </w:r>
      <w:r w:rsidR="00AD7E14">
        <w:t>[38]</w:t>
      </w:r>
      <w:r w:rsidR="008074CB">
        <w:fldChar w:fldCharType="end"/>
      </w:r>
      <w:r w:rsidR="009856AE">
        <w:t>.</w:t>
      </w:r>
      <w:r w:rsidR="005B1D85">
        <w:t xml:space="preserve">  </w:t>
      </w:r>
      <w:r w:rsidR="00645E81" w:rsidRPr="00E31EF1">
        <w:t xml:space="preserve">A </w:t>
      </w:r>
      <w:r w:rsidR="00645E81">
        <w:t>CML</w:t>
      </w:r>
      <w:r w:rsidR="00645E81" w:rsidRPr="00E31EF1">
        <w:t xml:space="preserve"> is a mapping of continuous dynamic state values to nodes on a lattice that interact (</w:t>
      </w:r>
      <w:r w:rsidR="00645E81">
        <w:t xml:space="preserve">i.e. </w:t>
      </w:r>
      <w:r w:rsidR="00645E81" w:rsidRPr="00E31EF1">
        <w:rPr>
          <w:i/>
        </w:rPr>
        <w:t>coupled</w:t>
      </w:r>
      <w:r w:rsidR="00645E81" w:rsidRPr="00E31EF1">
        <w:t>) with a set of other nodes in the lattice according to specified rules</w:t>
      </w:r>
      <w:r w:rsidR="00645E81">
        <w:t xml:space="preserve"> </w:t>
      </w:r>
      <w:r w:rsidR="008074CB">
        <w:fldChar w:fldCharType="begin"/>
      </w:r>
      <w:r w:rsidR="00645E81">
        <w:instrText xml:space="preserve"> REF _Ref227214352 \w \h </w:instrText>
      </w:r>
      <w:r w:rsidR="008074CB">
        <w:fldChar w:fldCharType="separate"/>
      </w:r>
      <w:r w:rsidR="00AD7E14">
        <w:t>[16]</w:t>
      </w:r>
      <w:r w:rsidR="008074CB">
        <w:fldChar w:fldCharType="end"/>
      </w:r>
      <w:r w:rsidR="00645E81">
        <w:t>.  Fluid dynamics simulations accurately model the physical processes of cloud formation, whereas CML models, instead of solving for the global behavior of a phenomenon, model the behavior by a number of very simple local operations.  When aggregated, these local operations produce a reasonably accurate representation of the desired global behavior being simulated.</w:t>
      </w:r>
    </w:p>
    <w:p w:rsidR="007139FB" w:rsidRDefault="007139FB" w:rsidP="00731B53">
      <w:pPr>
        <w:pStyle w:val="BodyTextIndent"/>
      </w:pPr>
      <w:r>
        <w:t>Fluid simulations produce some of the most convincing and realistic images of gaseous phenomena, but are extremely computationally intensive.  Large-scale and high-quality physics-based simulation still exhausts all current commodity computational resources.  This makes such simulation approaches to cloud modeling a slow, offline process.  Fine tuning of the models in such simulation thus becomes difficult, and is a very slow iterative process.  Due to the nature of the complexity of the models, tweaking physical parameters may have no observable effect on the resulting images produced, or may give rise to undesirable side-effects, including loss of preci</w:t>
      </w:r>
      <w:r w:rsidR="009856AE">
        <w:t xml:space="preserve">sion and numeric instability </w:t>
      </w:r>
      <w:r w:rsidR="008074CB">
        <w:fldChar w:fldCharType="begin"/>
      </w:r>
      <w:r w:rsidR="009856AE">
        <w:instrText xml:space="preserve"> REF _Ref213724214 \n \h </w:instrText>
      </w:r>
      <w:r w:rsidR="008074CB">
        <w:fldChar w:fldCharType="separate"/>
      </w:r>
      <w:r w:rsidR="00AD7E14">
        <w:t>[36]</w:t>
      </w:r>
      <w:r w:rsidR="008074CB">
        <w:fldChar w:fldCharType="end"/>
      </w:r>
      <w:r>
        <w:t>.  The complexity</w:t>
      </w:r>
      <w:r w:rsidR="009856AE">
        <w:t xml:space="preserve"> of physics-based models and their associated parameters</w:t>
      </w:r>
      <w:r>
        <w:t xml:space="preserve"> also introduces interfaces for manipulating the models that are cumbersome and non-intuitive for artists.  As such, rendering of the cloud models becomes a slow, tedious trial and error process.  This is not to say that such physical simulations are always slow.  Simplifications of the physical process of cloud evolution have resulted in some very convin</w:t>
      </w:r>
      <w:r w:rsidR="009856AE">
        <w:t>cing real-time simulations</w:t>
      </w:r>
      <w:r w:rsidR="00386C26">
        <w:t xml:space="preserve">. </w:t>
      </w:r>
      <w:r w:rsidR="009856AE">
        <w:t xml:space="preserve"> </w:t>
      </w:r>
      <w:r w:rsidR="00386C26">
        <w:t>I</w:t>
      </w:r>
      <w:r w:rsidR="009856AE">
        <w:t xml:space="preserve">n </w:t>
      </w:r>
      <w:r w:rsidR="008074CB">
        <w:fldChar w:fldCharType="begin"/>
      </w:r>
      <w:r w:rsidR="009856AE">
        <w:instrText xml:space="preserve"> REF _Ref214720411 \n \h </w:instrText>
      </w:r>
      <w:r w:rsidR="008074CB">
        <w:fldChar w:fldCharType="separate"/>
      </w:r>
      <w:r w:rsidR="00AD7E14">
        <w:t>[17]</w:t>
      </w:r>
      <w:r w:rsidR="008074CB">
        <w:fldChar w:fldCharType="end"/>
      </w:r>
      <w:r w:rsidR="00C74BCE">
        <w:t>, Harris et</w:t>
      </w:r>
      <w:r w:rsidR="00386C26">
        <w:t xml:space="preserve"> al. </w:t>
      </w:r>
      <w:r w:rsidR="00515576">
        <w:t>present a physically-based interactive cloud simulation that produces visually convincing results.  Their system models clouds using partial differential equations describing fluid motion, thermodynamic processes, buoyant forces, and water phase transitions.</w:t>
      </w:r>
    </w:p>
    <w:p w:rsidR="00B35F33" w:rsidRDefault="007139FB" w:rsidP="00731B53">
      <w:pPr>
        <w:pStyle w:val="BodyTextIndent"/>
      </w:pPr>
      <w:r>
        <w:t xml:space="preserve">Procedural cloud models, on the other hand, rely on mathematical computations often involving heuristics or stochastic processes such as volumetric implicit functions, fractals, Fourier synthesis, and noise to create cloud-like structures </w:t>
      </w:r>
      <w:r w:rsidR="008074CB">
        <w:fldChar w:fldCharType="begin"/>
      </w:r>
      <w:r w:rsidR="00515576">
        <w:instrText xml:space="preserve"> REF _Ref224026997 \n \h </w:instrText>
      </w:r>
      <w:r w:rsidR="008074CB">
        <w:fldChar w:fldCharType="separate"/>
      </w:r>
      <w:r w:rsidR="00AD7E14">
        <w:t>[9]</w:t>
      </w:r>
      <w:r w:rsidR="008074CB">
        <w:fldChar w:fldCharType="end"/>
      </w:r>
      <w:r w:rsidR="008074CB">
        <w:fldChar w:fldCharType="begin"/>
      </w:r>
      <w:r w:rsidR="00515576">
        <w:instrText xml:space="preserve"> REF _Ref224096698 \n \h </w:instrText>
      </w:r>
      <w:r w:rsidR="008074CB">
        <w:fldChar w:fldCharType="separate"/>
      </w:r>
      <w:r w:rsidR="00AD7E14">
        <w:t>[24]</w:t>
      </w:r>
      <w:r w:rsidR="008074CB">
        <w:fldChar w:fldCharType="end"/>
      </w:r>
      <w:r w:rsidR="008074CB">
        <w:fldChar w:fldCharType="begin"/>
      </w:r>
      <w:r w:rsidR="00AD5046">
        <w:instrText xml:space="preserve"> REF _Ref224098707 \n \h </w:instrText>
      </w:r>
      <w:r w:rsidR="008074CB">
        <w:fldChar w:fldCharType="separate"/>
      </w:r>
      <w:r w:rsidR="00AD7E14">
        <w:t>[33]</w:t>
      </w:r>
      <w:r w:rsidR="008074CB">
        <w:fldChar w:fldCharType="end"/>
      </w:r>
      <w:r w:rsidR="008074CB">
        <w:fldChar w:fldCharType="begin"/>
      </w:r>
      <w:r w:rsidR="00515576">
        <w:instrText xml:space="preserve"> REF _Ref224031165 \n \h </w:instrText>
      </w:r>
      <w:r w:rsidR="008074CB">
        <w:fldChar w:fldCharType="separate"/>
      </w:r>
      <w:r w:rsidR="00AD7E14">
        <w:t>[35]</w:t>
      </w:r>
      <w:r w:rsidR="008074CB">
        <w:fldChar w:fldCharType="end"/>
      </w:r>
      <w:r>
        <w:t xml:space="preserve">.  </w:t>
      </w:r>
      <w:r w:rsidR="00AD5046">
        <w:t xml:space="preserve">Several early implementations of cloud modeling were based upon the work by Perlin in </w:t>
      </w:r>
      <w:r w:rsidR="008074CB">
        <w:fldChar w:fldCharType="begin"/>
      </w:r>
      <w:r w:rsidR="00AD5046">
        <w:instrText xml:space="preserve"> REF _Ref224098707 \n \h </w:instrText>
      </w:r>
      <w:r w:rsidR="008074CB">
        <w:fldChar w:fldCharType="separate"/>
      </w:r>
      <w:r w:rsidR="00AD7E14">
        <w:t>[33]</w:t>
      </w:r>
      <w:r w:rsidR="008074CB">
        <w:fldChar w:fldCharType="end"/>
      </w:r>
      <w:r w:rsidR="00AD5046">
        <w:t>.  Here, Perlin presented a method for generating continuous random data within a volumetric space</w:t>
      </w:r>
      <w:r w:rsidR="00B35F33">
        <w:t xml:space="preserve">, based on using harmonics.  This method is referred to as Perlin noise, and has use in many applications, including fast cloud modeling for gaming </w:t>
      </w:r>
      <w:r w:rsidR="008074CB">
        <w:fldChar w:fldCharType="begin"/>
      </w:r>
      <w:r w:rsidR="00B35F33">
        <w:instrText xml:space="preserve"> REF _Ref224098981 \n \h </w:instrText>
      </w:r>
      <w:r w:rsidR="008074CB">
        <w:fldChar w:fldCharType="separate"/>
      </w:r>
      <w:r w:rsidR="00AD7E14">
        <w:t>[34]</w:t>
      </w:r>
      <w:r w:rsidR="008074CB">
        <w:fldChar w:fldCharType="end"/>
      </w:r>
      <w:r w:rsidR="00B35F33">
        <w:t>.</w:t>
      </w:r>
      <w:r w:rsidR="00AD5046">
        <w:t xml:space="preserve">  </w:t>
      </w:r>
    </w:p>
    <w:p w:rsidR="00656EFD" w:rsidRDefault="00B35F33" w:rsidP="00731B53">
      <w:pPr>
        <w:pStyle w:val="BodyTextIndent"/>
      </w:pPr>
      <w:r>
        <w:t xml:space="preserve">While these procedural </w:t>
      </w:r>
      <w:r w:rsidR="007139FB">
        <w:t>models do not accurately represent the physical properties of clouds such as formation and movement, they typically provide a much faster means of generating clouds</w:t>
      </w:r>
      <w:r w:rsidR="00515576">
        <w:t xml:space="preserve">, </w:t>
      </w:r>
      <w:r w:rsidR="006522FA">
        <w:t>yet maintain</w:t>
      </w:r>
      <w:r w:rsidR="00515576">
        <w:t xml:space="preserve"> results</w:t>
      </w:r>
      <w:r w:rsidR="007139FB">
        <w:t xml:space="preserve"> that are visually convincing.  Procedural modeling systems also generally produce more controllable results than those </w:t>
      </w:r>
      <w:r w:rsidR="00515576">
        <w:t xml:space="preserve">of physics-based simulations </w:t>
      </w:r>
      <w:r w:rsidR="008074CB">
        <w:fldChar w:fldCharType="begin"/>
      </w:r>
      <w:r w:rsidR="00515576">
        <w:instrText xml:space="preserve"> REF _Ref224026997 \n \h </w:instrText>
      </w:r>
      <w:r w:rsidR="008074CB">
        <w:fldChar w:fldCharType="separate"/>
      </w:r>
      <w:r w:rsidR="00AD7E14">
        <w:t>[9]</w:t>
      </w:r>
      <w:r w:rsidR="008074CB">
        <w:fldChar w:fldCharType="end"/>
      </w:r>
      <w:r w:rsidR="007139FB">
        <w:t>.  Procedural models begin by formulating the high-level structure of a cloud system, using methods such as fractal motion or cellular automata</w:t>
      </w:r>
      <w:r>
        <w:t xml:space="preserve"> </w:t>
      </w:r>
      <w:r w:rsidR="008074CB">
        <w:fldChar w:fldCharType="begin"/>
      </w:r>
      <w:r>
        <w:instrText xml:space="preserve"> REF _Ref224098300 \n \h </w:instrText>
      </w:r>
      <w:r w:rsidR="008074CB">
        <w:fldChar w:fldCharType="separate"/>
      </w:r>
      <w:r w:rsidR="00AD7E14">
        <w:t>[27</w:t>
      </w:r>
      <w:proofErr w:type="gramStart"/>
      <w:r w:rsidR="00AD7E14">
        <w:t>]</w:t>
      </w:r>
      <w:proofErr w:type="gramEnd"/>
      <w:r w:rsidR="008074CB">
        <w:fldChar w:fldCharType="end"/>
      </w:r>
      <w:r w:rsidR="008074CB">
        <w:fldChar w:fldCharType="begin"/>
      </w:r>
      <w:r>
        <w:instrText xml:space="preserve"> REF _Ref224099400 \n \h </w:instrText>
      </w:r>
      <w:r w:rsidR="008074CB">
        <w:fldChar w:fldCharType="separate"/>
      </w:r>
      <w:r w:rsidR="00AD7E14">
        <w:t>[28]</w:t>
      </w:r>
      <w:r w:rsidR="008074CB">
        <w:fldChar w:fldCharType="end"/>
      </w:r>
      <w:r w:rsidR="008074CB">
        <w:fldChar w:fldCharType="begin"/>
      </w:r>
      <w:r>
        <w:instrText xml:space="preserve"> REF _Ref213724214 \n \h </w:instrText>
      </w:r>
      <w:r w:rsidR="008074CB">
        <w:fldChar w:fldCharType="separate"/>
      </w:r>
      <w:r w:rsidR="00AD7E14">
        <w:t>[36]</w:t>
      </w:r>
      <w:r w:rsidR="008074CB">
        <w:fldChar w:fldCharType="end"/>
      </w:r>
      <w:r w:rsidR="007139FB">
        <w:t xml:space="preserve">.  The model is then </w:t>
      </w:r>
      <w:r w:rsidR="00172BE4">
        <w:t xml:space="preserve">used as the basis for a rendering scheme, which may use any number of methods, such as </w:t>
      </w:r>
      <w:r w:rsidR="007139FB">
        <w:t>fractals or particle systems.  Often, clouds may be modeled initially as rough volumetric ellipsoids, atop which detail is added procedurally using these modeling methods.</w:t>
      </w:r>
    </w:p>
    <w:p w:rsidR="00656EFD" w:rsidRDefault="00656EFD" w:rsidP="00731B53">
      <w:pPr>
        <w:pStyle w:val="BodyTextIndent"/>
      </w:pPr>
      <w:r>
        <w:t xml:space="preserve">Once the cloud model is generated, it can be rendered in the context of an environment.  Dozens of rendering techniques have been used, with varying degrees of success in creating a realistic, visually convincing image.  Some early work on volume rendering with clouds was done by </w:t>
      </w:r>
      <w:proofErr w:type="spellStart"/>
      <w:r>
        <w:t>Blinn</w:t>
      </w:r>
      <w:proofErr w:type="spellEnd"/>
      <w:r>
        <w:t xml:space="preserve"> in </w:t>
      </w:r>
      <w:r w:rsidR="008074CB">
        <w:fldChar w:fldCharType="begin"/>
      </w:r>
      <w:r>
        <w:instrText xml:space="preserve"> REF _Ref224031235 \n \h </w:instrText>
      </w:r>
      <w:r w:rsidR="008074CB">
        <w:fldChar w:fldCharType="separate"/>
      </w:r>
      <w:r w:rsidR="00AD7E14">
        <w:t>[1]</w:t>
      </w:r>
      <w:r w:rsidR="008074CB">
        <w:fldChar w:fldCharType="end"/>
      </w:r>
      <w:r>
        <w:t xml:space="preserve">.  </w:t>
      </w:r>
      <w:proofErr w:type="spellStart"/>
      <w:r>
        <w:t>Blinn’s</w:t>
      </w:r>
      <w:proofErr w:type="spellEnd"/>
      <w:r>
        <w:t xml:space="preserve"> work attempted to accurately model light diffusion through clouds, accounting for reflection, refraction, absorption and scattering by addressing the light interactions that occur when light passes through a low-albedo particle cloud.  Gardner used a combination of 2D and 3D representations to create a cloud scene</w:t>
      </w:r>
      <w:r w:rsidR="000649CE">
        <w:t xml:space="preserve"> </w:t>
      </w:r>
      <w:r w:rsidR="008074CB">
        <w:fldChar w:fldCharType="begin"/>
      </w:r>
      <w:r w:rsidR="000649CE">
        <w:instrText xml:space="preserve"> REF _Ref224031154 \n \h </w:instrText>
      </w:r>
      <w:r w:rsidR="008074CB">
        <w:fldChar w:fldCharType="separate"/>
      </w:r>
      <w:r w:rsidR="00AD7E14">
        <w:t>[14]</w:t>
      </w:r>
      <w:r w:rsidR="008074CB">
        <w:fldChar w:fldCharType="end"/>
      </w:r>
      <w:r>
        <w:t>.  This method used a 2D texture to display high-level clouds in the background, far away from the user viewpoint, while using 3D textured ellipsoids to model foreground clouds</w:t>
      </w:r>
      <w:r w:rsidR="000649CE">
        <w:t xml:space="preserve"> (see </w:t>
      </w:r>
      <w:r w:rsidR="008074CB">
        <w:fldChar w:fldCharType="begin"/>
      </w:r>
      <w:r w:rsidR="000649CE">
        <w:instrText xml:space="preserve"> REF _Ref224103547 \h </w:instrText>
      </w:r>
      <w:r w:rsidR="008074CB">
        <w:fldChar w:fldCharType="separate"/>
      </w:r>
      <w:r w:rsidR="00AD7E14">
        <w:t xml:space="preserve">Figure </w:t>
      </w:r>
      <w:r w:rsidR="00AD7E14">
        <w:rPr>
          <w:noProof/>
        </w:rPr>
        <w:t>4</w:t>
      </w:r>
      <w:r w:rsidR="008074CB">
        <w:fldChar w:fldCharType="end"/>
      </w:r>
      <w:r w:rsidR="000649CE">
        <w:t>)</w:t>
      </w:r>
      <w:r>
        <w:t>.</w:t>
      </w:r>
      <w:r w:rsidR="000649CE">
        <w:t xml:space="preserve">  This general method of combining 2D and 3D textures to model clouds has also been used by others, such as Harris in </w:t>
      </w:r>
      <w:r w:rsidR="008074CB">
        <w:fldChar w:fldCharType="begin"/>
      </w:r>
      <w:r w:rsidR="000649CE">
        <w:instrText xml:space="preserve"> REF _Ref214720411 \n \h </w:instrText>
      </w:r>
      <w:r w:rsidR="008074CB">
        <w:fldChar w:fldCharType="separate"/>
      </w:r>
      <w:r w:rsidR="00AD7E14">
        <w:t>[17]</w:t>
      </w:r>
      <w:r w:rsidR="008074CB">
        <w:fldChar w:fldCharType="end"/>
      </w:r>
      <w:r w:rsidR="000649CE">
        <w:t>, where cloud “imposters” are rendered as 2D textures based on the current viewpoint, and swapped out for 3D volumes as the user approaches the cloud in 3D space.</w:t>
      </w:r>
      <w:r w:rsidR="007E59FD">
        <w:t xml:space="preserve">  </w:t>
      </w:r>
    </w:p>
    <w:p w:rsidR="00656EFD" w:rsidRDefault="00AB79D6" w:rsidP="00731B53">
      <w:pPr>
        <w:pStyle w:val="BodyTextIndent"/>
      </w:pPr>
      <w:r>
        <w:t>Correct lighting and shading is an essential component in producing visually convincing cloud images and animations.  Since clouds are partially translucent and refractive, lighting is an extremely complex and difficult problem.</w:t>
      </w:r>
      <w:r w:rsidR="00E72A06">
        <w:t xml:space="preserve">  In addition to light diffusion through clouds, which must account for reflection, refraction, absorption, and scattering, some reflection of light occurs between clouds, creating interdependency between separate cloud models</w:t>
      </w:r>
      <w:r w:rsidR="009D6607">
        <w:t xml:space="preserve">.  This can be </w:t>
      </w:r>
      <w:r w:rsidR="00E72A06">
        <w:t>handled using ray-tracing techniques</w:t>
      </w:r>
      <w:r>
        <w:t xml:space="preserve"> </w:t>
      </w:r>
      <w:r w:rsidR="008074CB">
        <w:fldChar w:fldCharType="begin"/>
      </w:r>
      <w:r w:rsidR="00A214C2">
        <w:instrText xml:space="preserve"> REF _Ref224104615 \w \h </w:instrText>
      </w:r>
      <w:r w:rsidR="008074CB">
        <w:fldChar w:fldCharType="separate"/>
      </w:r>
      <w:r w:rsidR="00AD7E14">
        <w:t>[22]</w:t>
      </w:r>
      <w:r w:rsidR="008074CB">
        <w:fldChar w:fldCharType="end"/>
      </w:r>
      <w:r>
        <w:t xml:space="preserve">.  </w:t>
      </w:r>
      <w:r w:rsidR="009D6607">
        <w:t>While ray tracing produces beautiful results with extremely accurate lighting, such methods can be</w:t>
      </w:r>
      <w:r>
        <w:t xml:space="preserve"> very time consuming </w:t>
      </w:r>
      <w:r w:rsidR="009D6607">
        <w:t>and are</w:t>
      </w:r>
      <w:r>
        <w:t xml:space="preserve"> not conducive to animation in real-time.  </w:t>
      </w:r>
    </w:p>
    <w:p w:rsidR="000649CE" w:rsidRDefault="0060106F" w:rsidP="00731B53">
      <w:pPr>
        <w:pStyle w:val="Figure"/>
      </w:pPr>
      <w:r>
        <w:rPr>
          <w:noProof/>
        </w:rPr>
        <w:drawing>
          <wp:inline distT="0" distB="0" distL="0" distR="0">
            <wp:extent cx="3667125" cy="2663249"/>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673448" cy="2667841"/>
                    </a:xfrm>
                    <a:prstGeom prst="rect">
                      <a:avLst/>
                    </a:prstGeom>
                    <a:noFill/>
                    <a:ln w="9525">
                      <a:noFill/>
                      <a:miter lim="800000"/>
                      <a:headEnd/>
                      <a:tailEnd/>
                    </a:ln>
                  </pic:spPr>
                </pic:pic>
              </a:graphicData>
            </a:graphic>
          </wp:inline>
        </w:drawing>
      </w:r>
    </w:p>
    <w:p w:rsidR="00656EFD" w:rsidRDefault="000649CE" w:rsidP="00731B53">
      <w:pPr>
        <w:pStyle w:val="Caption"/>
      </w:pPr>
      <w:bookmarkStart w:id="18" w:name="_Ref224103547"/>
      <w:bookmarkStart w:id="19" w:name="_Toc227312603"/>
      <w:proofErr w:type="gramStart"/>
      <w:r>
        <w:t xml:space="preserve">Figure </w:t>
      </w:r>
      <w:r w:rsidR="008074CB">
        <w:fldChar w:fldCharType="begin"/>
      </w:r>
      <w:r>
        <w:instrText xml:space="preserve"> SEQ Figure \* ARABIC </w:instrText>
      </w:r>
      <w:r w:rsidR="008074CB">
        <w:fldChar w:fldCharType="separate"/>
      </w:r>
      <w:r w:rsidR="00AD7E14">
        <w:rPr>
          <w:noProof/>
        </w:rPr>
        <w:t>4</w:t>
      </w:r>
      <w:r w:rsidR="008074CB">
        <w:fldChar w:fldCharType="end"/>
      </w:r>
      <w:bookmarkEnd w:id="18"/>
      <w:r>
        <w:t>.</w:t>
      </w:r>
      <w:proofErr w:type="gramEnd"/>
      <w:r>
        <w:t xml:space="preserve"> Example of Gardner's cloud rendering using 2D background textures and textured ellipsoids</w:t>
      </w:r>
      <w:r w:rsidR="00D64D6F">
        <w:t xml:space="preserve"> (image from</w:t>
      </w:r>
      <w:r w:rsidR="00E2634C">
        <w:t xml:space="preserve"> </w:t>
      </w:r>
      <w:fldSimple w:instr=" REF _Ref224031154 \w \h  \* MERGEFORMAT ">
        <w:r w:rsidR="00AD7E14">
          <w:t>[14]</w:t>
        </w:r>
      </w:fldSimple>
      <w:r w:rsidR="00D64D6F">
        <w:t>)</w:t>
      </w:r>
      <w:bookmarkEnd w:id="19"/>
    </w:p>
    <w:p w:rsidR="008B197E" w:rsidRDefault="001F2D5E" w:rsidP="00731B53">
      <w:pPr>
        <w:pStyle w:val="BodyTextIndent"/>
      </w:pPr>
      <w:r>
        <w:t xml:space="preserve">Lighting calculations can be simplified, yet still produce convincing results in real time, as seen with the approximate volumetric lighting model in </w:t>
      </w:r>
      <w:r w:rsidR="008074CB">
        <w:fldChar w:fldCharType="begin"/>
      </w:r>
      <w:r>
        <w:instrText xml:space="preserve"> REF _Ref213724214 \w \h </w:instrText>
      </w:r>
      <w:r w:rsidR="008074CB">
        <w:fldChar w:fldCharType="separate"/>
      </w:r>
      <w:r w:rsidR="00AD7E14">
        <w:t>[36]</w:t>
      </w:r>
      <w:r w:rsidR="008074CB">
        <w:fldChar w:fldCharType="end"/>
      </w:r>
      <w:r>
        <w:t xml:space="preserve">.  </w:t>
      </w:r>
      <w:r w:rsidR="009D6607">
        <w:t xml:space="preserve">Much of the recent research into rendering methods for clouds and other volumetric data has focused on accounting for effects such as skylight and atmospheric light attenuation.  </w:t>
      </w:r>
      <w:r w:rsidR="006543EF">
        <w:t xml:space="preserve">Dobashi presents an efficient method for rendering volumetric cloud data based upon the density at each voxel in a volume </w:t>
      </w:r>
      <w:r w:rsidR="008074CB">
        <w:fldChar w:fldCharType="begin"/>
      </w:r>
      <w:r w:rsidR="006543EF">
        <w:instrText xml:space="preserve"> REF _Ref224026997 \w \h </w:instrText>
      </w:r>
      <w:r w:rsidR="008074CB">
        <w:fldChar w:fldCharType="separate"/>
      </w:r>
      <w:r w:rsidR="00AD7E14">
        <w:t>[9]</w:t>
      </w:r>
      <w:r w:rsidR="008074CB">
        <w:fldChar w:fldCharType="end"/>
      </w:r>
      <w:r w:rsidR="006543EF">
        <w:t>.  His technique is based upon the splatting method for volume rendering using billboards - 2D textured polygons whose normal vectors always face the user.</w:t>
      </w:r>
      <w:r>
        <w:t xml:space="preserve">  Here, he calculates the color of clouds taking into account the single scattering of light.  The color is computed by summing the scattered light reaching from the sun, the attenuated light reaching from behind the clouds, and the color transmitted from the sky.  Dobashi’s method is efficient for a relatively small number of </w:t>
      </w:r>
      <w:r w:rsidR="00733A20">
        <w:t>voxels in a volumetric data set</w:t>
      </w:r>
      <w:r>
        <w:t>, but does not scale well to larger systems, as it requires traversal of all of the volumetric data, with some voxels potentially being traversed multiple times depending upon viewing angle.</w:t>
      </w:r>
    </w:p>
    <w:p w:rsidR="00B55130" w:rsidRDefault="00B55130" w:rsidP="00731B53">
      <w:pPr>
        <w:pStyle w:val="BodyTextIndent"/>
      </w:pPr>
      <w:r>
        <w:t>Commercial modeling applications also have some support for modeling and animating clouds.  Most modeling programs, such as Autodesk Maya simulate clouds as a collection of particles.  Particles serve as placeholders for offline rendering</w:t>
      </w:r>
      <w:r w:rsidR="00D25401">
        <w:t xml:space="preserve"> of high quality cloud media, including high-resolution cloud imposter textures.  The modeler application renders the clouds by developing an interrelation between particle and </w:t>
      </w:r>
      <w:proofErr w:type="spellStart"/>
      <w:r w:rsidR="00D25401">
        <w:t>renderable</w:t>
      </w:r>
      <w:proofErr w:type="spellEnd"/>
      <w:r w:rsidR="00D25401">
        <w:t xml:space="preserve"> regions by building up a dependency graph of attributes and filters (referred to as a </w:t>
      </w:r>
      <w:proofErr w:type="spellStart"/>
      <w:r w:rsidR="00D25401">
        <w:rPr>
          <w:i/>
        </w:rPr>
        <w:t>shader</w:t>
      </w:r>
      <w:proofErr w:type="spellEnd"/>
      <w:r w:rsidR="00D25401">
        <w:rPr>
          <w:i/>
        </w:rPr>
        <w:t xml:space="preserve"> graph</w:t>
      </w:r>
      <w:r w:rsidR="00D25401">
        <w:t>) and assigning numerous variables and bindings to each node in the tree.  This is a generic rendering technique that may be used for rendering any number of models, including clouds, but the generality comes at a price – high quality renderings require offline processing, and thus do not support real-time applications.</w:t>
      </w:r>
    </w:p>
    <w:p w:rsidR="001A6239" w:rsidRDefault="001A6239">
      <w:pPr>
        <w:spacing w:after="240" w:line="240" w:lineRule="auto"/>
        <w:ind w:firstLine="0"/>
        <w:jc w:val="left"/>
      </w:pPr>
      <w:r>
        <w:br w:type="page"/>
      </w:r>
    </w:p>
    <w:p w:rsidR="001A6239" w:rsidRPr="00D25401" w:rsidRDefault="001A6239" w:rsidP="001A6239">
      <w:pPr>
        <w:pStyle w:val="FakeHeading"/>
      </w:pPr>
      <w:r>
        <w:t>CHAPTER III</w:t>
      </w:r>
    </w:p>
    <w:p w:rsidR="008B197E" w:rsidRPr="0060106F" w:rsidRDefault="00FB03E5" w:rsidP="00731B53">
      <w:pPr>
        <w:pStyle w:val="Heading1"/>
      </w:pPr>
      <w:bookmarkStart w:id="20" w:name="_Toc227316936"/>
      <w:r>
        <w:t>METHODOLOGY</w:t>
      </w:r>
      <w:bookmarkEnd w:id="20"/>
    </w:p>
    <w:p w:rsidR="007421B6" w:rsidRDefault="00AA76D6" w:rsidP="00731B53">
      <w:r>
        <w:t xml:space="preserve">Dobashi’s method for cloud simulation, as presented in </w:t>
      </w:r>
      <w:r w:rsidR="008074CB">
        <w:fldChar w:fldCharType="begin"/>
      </w:r>
      <w:r>
        <w:instrText xml:space="preserve"> REF _Ref224026997 \w \h </w:instrText>
      </w:r>
      <w:r w:rsidR="008074CB">
        <w:fldChar w:fldCharType="separate"/>
      </w:r>
      <w:r w:rsidR="00AD7E14">
        <w:t>[9]</w:t>
      </w:r>
      <w:r w:rsidR="008074CB">
        <w:fldChar w:fldCharType="end"/>
      </w:r>
      <w:r>
        <w:t xml:space="preserve">, is used as the basis for simulating cloud systems </w:t>
      </w:r>
      <w:r w:rsidR="00D64D6F">
        <w:t>with</w:t>
      </w:r>
      <w:r>
        <w:t>in this project.</w:t>
      </w:r>
      <w:r w:rsidR="00D64D6F">
        <w:t xml:space="preserve">  </w:t>
      </w:r>
      <w:r>
        <w:t>The simulation starts with a three-dimensional cellular automaton, whereby each cell in the automaton represents a single voxel in the simulation space</w:t>
      </w:r>
      <w:r w:rsidR="00D64D6F">
        <w:t xml:space="preserve">, as shown in </w:t>
      </w:r>
      <w:r w:rsidR="008074CB">
        <w:fldChar w:fldCharType="begin"/>
      </w:r>
      <w:r w:rsidR="00D64D6F">
        <w:instrText xml:space="preserve"> REF _Ref224115722 \h </w:instrText>
      </w:r>
      <w:r w:rsidR="008074CB">
        <w:fldChar w:fldCharType="separate"/>
      </w:r>
      <w:r w:rsidR="00AD7E14">
        <w:t xml:space="preserve">Figure </w:t>
      </w:r>
      <w:r w:rsidR="00AD7E14">
        <w:rPr>
          <w:noProof/>
        </w:rPr>
        <w:t>5</w:t>
      </w:r>
      <w:r w:rsidR="008074CB">
        <w:fldChar w:fldCharType="end"/>
      </w:r>
      <w:r>
        <w:t xml:space="preserve">.  </w:t>
      </w:r>
    </w:p>
    <w:p w:rsidR="00D64D6F" w:rsidRDefault="005B0E75" w:rsidP="00731B53">
      <w:pPr>
        <w:pStyle w:val="Figure"/>
      </w:pPr>
      <w:r>
        <w:rPr>
          <w:noProof/>
        </w:rPr>
        <w:drawing>
          <wp:inline distT="0" distB="0" distL="0" distR="0">
            <wp:extent cx="4051218" cy="2038350"/>
            <wp:effectExtent l="19050" t="0" r="6432"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4053067" cy="2039280"/>
                    </a:xfrm>
                    <a:prstGeom prst="rect">
                      <a:avLst/>
                    </a:prstGeom>
                    <a:noFill/>
                    <a:ln w="9525">
                      <a:noFill/>
                      <a:miter lim="800000"/>
                      <a:headEnd/>
                      <a:tailEnd/>
                    </a:ln>
                  </pic:spPr>
                </pic:pic>
              </a:graphicData>
            </a:graphic>
          </wp:inline>
        </w:drawing>
      </w:r>
    </w:p>
    <w:p w:rsidR="00AA76D6" w:rsidRDefault="00D64D6F" w:rsidP="00731B53">
      <w:pPr>
        <w:pStyle w:val="Caption"/>
      </w:pPr>
      <w:bookmarkStart w:id="21" w:name="_Ref224115722"/>
      <w:bookmarkStart w:id="22" w:name="_Toc227312604"/>
      <w:proofErr w:type="gramStart"/>
      <w:r>
        <w:t xml:space="preserve">Figure </w:t>
      </w:r>
      <w:r w:rsidR="008074CB">
        <w:fldChar w:fldCharType="begin"/>
      </w:r>
      <w:r>
        <w:instrText xml:space="preserve"> SEQ Figure \* ARABIC </w:instrText>
      </w:r>
      <w:r w:rsidR="008074CB">
        <w:fldChar w:fldCharType="separate"/>
      </w:r>
      <w:r w:rsidR="00AD7E14">
        <w:rPr>
          <w:noProof/>
        </w:rPr>
        <w:t>5</w:t>
      </w:r>
      <w:r w:rsidR="008074CB">
        <w:fldChar w:fldCharType="end"/>
      </w:r>
      <w:bookmarkEnd w:id="21"/>
      <w:r>
        <w:t>.</w:t>
      </w:r>
      <w:proofErr w:type="gramEnd"/>
      <w:r>
        <w:t xml:space="preserve"> Cellular automaton representing voxels in 3D volume (image from </w:t>
      </w:r>
      <w:fldSimple w:instr=" REF _Ref224026997 \w \h  \* MERGEFORMAT ">
        <w:r w:rsidR="00AD7E14">
          <w:t>[9]</w:t>
        </w:r>
      </w:fldSimple>
      <w:r>
        <w:t>)</w:t>
      </w:r>
      <w:bookmarkEnd w:id="22"/>
    </w:p>
    <w:p w:rsidR="00D64D6F" w:rsidRDefault="00D64D6F" w:rsidP="00731B53">
      <w:pPr>
        <w:rPr>
          <w:lang w:eastAsia="en-AU"/>
        </w:rPr>
      </w:pPr>
      <w:r>
        <w:rPr>
          <w:lang w:eastAsia="en-AU"/>
        </w:rPr>
        <w:t>At each cell of the automaton, three logical variables – vapor/humidity (</w:t>
      </w:r>
      <w:r>
        <w:rPr>
          <w:i/>
          <w:lang w:eastAsia="en-AU"/>
        </w:rPr>
        <w:t>hum</w:t>
      </w:r>
      <w:r>
        <w:rPr>
          <w:lang w:eastAsia="en-AU"/>
        </w:rPr>
        <w:t>), cloud presence (</w:t>
      </w:r>
      <w:proofErr w:type="spellStart"/>
      <w:r>
        <w:rPr>
          <w:i/>
          <w:lang w:eastAsia="en-AU"/>
        </w:rPr>
        <w:t>cld</w:t>
      </w:r>
      <w:proofErr w:type="spellEnd"/>
      <w:r>
        <w:rPr>
          <w:lang w:eastAsia="en-AU"/>
        </w:rPr>
        <w:t>), and phase transition/activation (</w:t>
      </w:r>
      <w:r>
        <w:rPr>
          <w:i/>
          <w:lang w:eastAsia="en-AU"/>
        </w:rPr>
        <w:t>act</w:t>
      </w:r>
      <w:r>
        <w:rPr>
          <w:lang w:eastAsia="en-AU"/>
        </w:rPr>
        <w:t>) – are assigned.  Since the variables are simple Booleans, they have only two possible states: on (value of 1), or off (value of 0).</w:t>
      </w:r>
      <w:r w:rsidR="003B5DBA">
        <w:rPr>
          <w:lang w:eastAsia="en-AU"/>
        </w:rPr>
        <w:t xml:space="preserve">  </w:t>
      </w:r>
      <w:r w:rsidR="00325CFC">
        <w:rPr>
          <w:lang w:eastAsia="en-AU"/>
        </w:rPr>
        <w:t xml:space="preserve">Cloud evolution is then simulated by applying a set of simple state transition rules at each time step, as originally specified by Nagel in </w:t>
      </w:r>
      <w:r w:rsidR="008074CB">
        <w:rPr>
          <w:lang w:eastAsia="en-AU"/>
        </w:rPr>
        <w:fldChar w:fldCharType="begin"/>
      </w:r>
      <w:r w:rsidR="00325CFC">
        <w:rPr>
          <w:lang w:eastAsia="en-AU"/>
        </w:rPr>
        <w:instrText xml:space="preserve"> REF _Ref224098300 \w \h </w:instrText>
      </w:r>
      <w:r w:rsidR="008074CB">
        <w:rPr>
          <w:lang w:eastAsia="en-AU"/>
        </w:rPr>
      </w:r>
      <w:r w:rsidR="008074CB">
        <w:rPr>
          <w:lang w:eastAsia="en-AU"/>
        </w:rPr>
        <w:fldChar w:fldCharType="separate"/>
      </w:r>
      <w:r w:rsidR="00AD7E14">
        <w:rPr>
          <w:lang w:eastAsia="en-AU"/>
        </w:rPr>
        <w:t>[27]</w:t>
      </w:r>
      <w:r w:rsidR="008074CB">
        <w:rPr>
          <w:lang w:eastAsia="en-AU"/>
        </w:rPr>
        <w:fldChar w:fldCharType="end"/>
      </w:r>
      <w:r w:rsidR="003B5DBA">
        <w:rPr>
          <w:lang w:eastAsia="en-AU"/>
        </w:rPr>
        <w:t>, and extended by Dobashi</w:t>
      </w:r>
      <w:r w:rsidR="00C4195C">
        <w:rPr>
          <w:lang w:eastAsia="en-AU"/>
        </w:rPr>
        <w:t xml:space="preserve"> in </w:t>
      </w:r>
      <w:r w:rsidR="008074CB">
        <w:rPr>
          <w:lang w:eastAsia="en-AU"/>
        </w:rPr>
        <w:fldChar w:fldCharType="begin"/>
      </w:r>
      <w:r w:rsidR="00C4195C">
        <w:rPr>
          <w:lang w:eastAsia="en-AU"/>
        </w:rPr>
        <w:instrText xml:space="preserve"> REF _Ref224026997 \w \h </w:instrText>
      </w:r>
      <w:r w:rsidR="008074CB">
        <w:rPr>
          <w:lang w:eastAsia="en-AU"/>
        </w:rPr>
      </w:r>
      <w:r w:rsidR="008074CB">
        <w:rPr>
          <w:lang w:eastAsia="en-AU"/>
        </w:rPr>
        <w:fldChar w:fldCharType="separate"/>
      </w:r>
      <w:r w:rsidR="00AD7E14">
        <w:rPr>
          <w:lang w:eastAsia="en-AU"/>
        </w:rPr>
        <w:t>[9]</w:t>
      </w:r>
      <w:r w:rsidR="008074CB">
        <w:rPr>
          <w:lang w:eastAsia="en-AU"/>
        </w:rPr>
        <w:fldChar w:fldCharType="end"/>
      </w:r>
      <w:r w:rsidR="003B5DBA">
        <w:rPr>
          <w:lang w:eastAsia="en-AU"/>
        </w:rPr>
        <w:t>.  The transition rules allow the system to simulate cloud formation, extinction, and advection by wind.  Since the states are stored as simple logical variables, we can apply correspondingly simple and fast Boolean logic for state transitions.  Furthermore, since each variable can be stored in a single bit, the memory required is relatively low</w:t>
      </w:r>
      <w:r w:rsidR="00E50DEC">
        <w:rPr>
          <w:lang w:eastAsia="en-AU"/>
        </w:rPr>
        <w:t xml:space="preserve"> (three bits per cell for each time step that we need to store)</w:t>
      </w:r>
      <w:r w:rsidR="003B5DBA">
        <w:rPr>
          <w:lang w:eastAsia="en-AU"/>
        </w:rPr>
        <w:t>, and the simulation process can be accomplished even faster using bit manipulation functions available in almost all programming languages.</w:t>
      </w:r>
    </w:p>
    <w:p w:rsidR="008550A7" w:rsidRDefault="008550A7" w:rsidP="00731B53">
      <w:pPr>
        <w:rPr>
          <w:lang w:eastAsia="en-AU"/>
        </w:rPr>
      </w:pPr>
      <w:r>
        <w:rPr>
          <w:lang w:eastAsia="en-AU"/>
        </w:rPr>
        <w:t>The simulation results serve as the basis for the rendering step, which occurs next.  As a result of running a simulation time step, we obtain a discrete binary distribution of cloud presence, where each cell either has clouds (</w:t>
      </w:r>
      <w:proofErr w:type="spellStart"/>
      <w:r>
        <w:rPr>
          <w:i/>
          <w:lang w:eastAsia="en-AU"/>
        </w:rPr>
        <w:t>cld</w:t>
      </w:r>
      <w:proofErr w:type="spellEnd"/>
      <w:r>
        <w:rPr>
          <w:lang w:eastAsia="en-AU"/>
        </w:rPr>
        <w:t xml:space="preserve"> = 1), or does not have clouds (</w:t>
      </w:r>
      <w:proofErr w:type="spellStart"/>
      <w:r>
        <w:rPr>
          <w:i/>
          <w:lang w:eastAsia="en-AU"/>
        </w:rPr>
        <w:t>cld</w:t>
      </w:r>
      <w:proofErr w:type="spellEnd"/>
      <w:r>
        <w:rPr>
          <w:i/>
          <w:lang w:eastAsia="en-AU"/>
        </w:rPr>
        <w:t xml:space="preserve"> </w:t>
      </w:r>
      <w:r>
        <w:rPr>
          <w:lang w:eastAsia="en-AU"/>
        </w:rPr>
        <w:t>= 0).  The discrete binary distribution provides a rough shape of cloud structure, but for rendering purposes, we want a continuous distribution.  To accomplish this, we can smooth the binary distribution into a continuous density distribution based upon cloud presence in neighboring cells</w:t>
      </w:r>
      <w:r w:rsidR="006923E7">
        <w:rPr>
          <w:lang w:eastAsia="en-AU"/>
        </w:rPr>
        <w:t xml:space="preserve">, as shown in </w:t>
      </w:r>
      <w:r w:rsidR="008074CB">
        <w:rPr>
          <w:lang w:eastAsia="en-AU"/>
        </w:rPr>
        <w:fldChar w:fldCharType="begin"/>
      </w:r>
      <w:r w:rsidR="006923E7">
        <w:rPr>
          <w:lang w:eastAsia="en-AU"/>
        </w:rPr>
        <w:instrText xml:space="preserve"> REF _Ref224271390 \h </w:instrText>
      </w:r>
      <w:r w:rsidR="008074CB">
        <w:rPr>
          <w:lang w:eastAsia="en-AU"/>
        </w:rPr>
      </w:r>
      <w:r w:rsidR="008074CB">
        <w:rPr>
          <w:lang w:eastAsia="en-AU"/>
        </w:rPr>
        <w:fldChar w:fldCharType="separate"/>
      </w:r>
      <w:r w:rsidR="00AD7E14">
        <w:t xml:space="preserve">Figure </w:t>
      </w:r>
      <w:r w:rsidR="00AD7E14">
        <w:rPr>
          <w:noProof/>
        </w:rPr>
        <w:t>6</w:t>
      </w:r>
      <w:r w:rsidR="008074CB">
        <w:rPr>
          <w:lang w:eastAsia="en-AU"/>
        </w:rPr>
        <w:fldChar w:fldCharType="end"/>
      </w:r>
      <w:r>
        <w:rPr>
          <w:lang w:eastAsia="en-AU"/>
        </w:rPr>
        <w:t>.</w:t>
      </w:r>
      <w:r w:rsidR="006923E7">
        <w:rPr>
          <w:lang w:eastAsia="en-AU"/>
        </w:rPr>
        <w:t xml:space="preserve">  We can then use volume rendering techniques to render the density distribution.</w:t>
      </w:r>
      <w:r w:rsidR="00C4195C">
        <w:rPr>
          <w:lang w:eastAsia="en-AU"/>
        </w:rPr>
        <w:t xml:space="preserve">  For this project, we</w:t>
      </w:r>
      <w:r w:rsidR="006923E7">
        <w:rPr>
          <w:lang w:eastAsia="en-AU"/>
        </w:rPr>
        <w:t xml:space="preserve"> use 2D texture billboarding techniques utilizing the density at each cell as the basis for the color</w:t>
      </w:r>
      <w:r w:rsidR="00C74BCE">
        <w:rPr>
          <w:lang w:eastAsia="en-AU"/>
        </w:rPr>
        <w:t>,</w:t>
      </w:r>
      <w:r w:rsidR="006923E7">
        <w:rPr>
          <w:lang w:eastAsia="en-AU"/>
        </w:rPr>
        <w:t xml:space="preserve"> opacity</w:t>
      </w:r>
      <w:r w:rsidR="00C74BCE">
        <w:rPr>
          <w:lang w:eastAsia="en-AU"/>
        </w:rPr>
        <w:t>, and</w:t>
      </w:r>
      <w:r w:rsidR="006923E7">
        <w:rPr>
          <w:lang w:eastAsia="en-AU"/>
        </w:rPr>
        <w:t xml:space="preserve"> of the texture</w:t>
      </w:r>
      <w:r w:rsidR="00C74BCE">
        <w:rPr>
          <w:lang w:eastAsia="en-AU"/>
        </w:rPr>
        <w:t>d billboard</w:t>
      </w:r>
      <w:r w:rsidR="006923E7">
        <w:rPr>
          <w:lang w:eastAsia="en-AU"/>
        </w:rPr>
        <w:t>.</w:t>
      </w:r>
    </w:p>
    <w:p w:rsidR="008550A7" w:rsidRDefault="0060106F" w:rsidP="00731B53">
      <w:pPr>
        <w:pStyle w:val="Figure"/>
      </w:pPr>
      <w:r>
        <w:rPr>
          <w:noProof/>
        </w:rPr>
        <w:drawing>
          <wp:inline distT="0" distB="0" distL="0" distR="0">
            <wp:extent cx="4334219" cy="1371600"/>
            <wp:effectExtent l="19050" t="0" r="918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345664" cy="1375222"/>
                    </a:xfrm>
                    <a:prstGeom prst="rect">
                      <a:avLst/>
                    </a:prstGeom>
                    <a:noFill/>
                    <a:ln w="9525">
                      <a:noFill/>
                      <a:miter lim="800000"/>
                      <a:headEnd/>
                      <a:tailEnd/>
                    </a:ln>
                  </pic:spPr>
                </pic:pic>
              </a:graphicData>
            </a:graphic>
          </wp:inline>
        </w:drawing>
      </w:r>
    </w:p>
    <w:p w:rsidR="00EC2CCB" w:rsidRPr="00EC2CCB" w:rsidRDefault="008550A7" w:rsidP="00731B53">
      <w:pPr>
        <w:pStyle w:val="Caption"/>
      </w:pPr>
      <w:bookmarkStart w:id="23" w:name="_Ref224271390"/>
      <w:bookmarkStart w:id="24" w:name="_Toc227312605"/>
      <w:proofErr w:type="gramStart"/>
      <w:r>
        <w:t xml:space="preserve">Figure </w:t>
      </w:r>
      <w:r w:rsidR="008074CB">
        <w:fldChar w:fldCharType="begin"/>
      </w:r>
      <w:r>
        <w:instrText xml:space="preserve"> SEQ Figure \* ARABIC </w:instrText>
      </w:r>
      <w:r w:rsidR="008074CB">
        <w:fldChar w:fldCharType="separate"/>
      </w:r>
      <w:r w:rsidR="00AD7E14">
        <w:rPr>
          <w:noProof/>
        </w:rPr>
        <w:t>6</w:t>
      </w:r>
      <w:r w:rsidR="008074CB">
        <w:fldChar w:fldCharType="end"/>
      </w:r>
      <w:bookmarkEnd w:id="23"/>
      <w:r>
        <w:t>.</w:t>
      </w:r>
      <w:proofErr w:type="gramEnd"/>
      <w:r>
        <w:t xml:space="preserve"> Rendering process, smoothing binary to continuous density distribution (image from </w:t>
      </w:r>
      <w:fldSimple w:instr=" REF _Ref224026997 \w \h  \* MERGEFORMAT ">
        <w:r w:rsidR="00AD7E14">
          <w:t>[9]</w:t>
        </w:r>
      </w:fldSimple>
      <w:r>
        <w:t>)</w:t>
      </w:r>
      <w:bookmarkEnd w:id="24"/>
    </w:p>
    <w:p w:rsidR="007421B6" w:rsidRPr="00D66D9F" w:rsidRDefault="007421B6" w:rsidP="00731B53">
      <w:pPr>
        <w:pStyle w:val="Heading1"/>
      </w:pPr>
      <w:bookmarkStart w:id="25" w:name="_Ref224279300"/>
      <w:bookmarkStart w:id="26" w:name="_Toc227313079"/>
      <w:bookmarkStart w:id="27" w:name="_Toc227316937"/>
      <w:r w:rsidRPr="00D66D9F">
        <w:t>SIMULATION METHOD</w:t>
      </w:r>
      <w:bookmarkEnd w:id="25"/>
      <w:bookmarkEnd w:id="26"/>
      <w:bookmarkEnd w:id="27"/>
    </w:p>
    <w:p w:rsidR="007421B6" w:rsidRPr="007421B6" w:rsidRDefault="00C4195C" w:rsidP="00731B53">
      <w:r>
        <w:t>This section will describe in detail the simulation method used for creating clouds.  It will detail the points of Nagel’s original method, Dobashi’s extensions, and the extensions created</w:t>
      </w:r>
      <w:r w:rsidR="008C1C54">
        <w:t xml:space="preserve"> for this project</w:t>
      </w:r>
      <w:r>
        <w:t>.</w:t>
      </w:r>
    </w:p>
    <w:p w:rsidR="008B197E" w:rsidRPr="00D66D9F" w:rsidRDefault="00C4195C" w:rsidP="00731B53">
      <w:pPr>
        <w:pStyle w:val="Heading2"/>
      </w:pPr>
      <w:bookmarkStart w:id="28" w:name="_Toc227313080"/>
      <w:bookmarkStart w:id="29" w:name="_Toc227316938"/>
      <w:r w:rsidRPr="00D66D9F">
        <w:t>Cloud Growth</w:t>
      </w:r>
      <w:bookmarkEnd w:id="28"/>
      <w:bookmarkEnd w:id="29"/>
    </w:p>
    <w:p w:rsidR="00BF34C8" w:rsidRDefault="00436B9B" w:rsidP="00731B53">
      <w:r>
        <w:t>To simulate cloud growth, we use Nagel’s method</w:t>
      </w:r>
      <w:r w:rsidR="008C1C54">
        <w:t xml:space="preserve">, which employs a three-dimensional cellular automaton to simulate the processes outlined in section </w:t>
      </w:r>
      <w:r w:rsidR="008074CB">
        <w:fldChar w:fldCharType="begin"/>
      </w:r>
      <w:r w:rsidR="008C1C54">
        <w:instrText xml:space="preserve"> REF _Ref224287677 \w \h </w:instrText>
      </w:r>
      <w:r w:rsidR="008074CB">
        <w:fldChar w:fldCharType="separate"/>
      </w:r>
      <w:r w:rsidR="00AD7E14">
        <w:t>0</w:t>
      </w:r>
      <w:r w:rsidR="008074CB">
        <w:fldChar w:fldCharType="end"/>
      </w:r>
      <w:r w:rsidR="008C1C54">
        <w:t>.</w:t>
      </w:r>
      <w:r w:rsidR="006E1F0A">
        <w:t xml:space="preserve">  For simplicity, the lattice of the cellular automaton is aligned parallel to the major axes (</w:t>
      </w:r>
      <w:r w:rsidR="006E1F0A">
        <w:rPr>
          <w:i/>
        </w:rPr>
        <w:t xml:space="preserve">x, y, </w:t>
      </w:r>
      <w:proofErr w:type="gramStart"/>
      <w:r w:rsidR="006E1F0A">
        <w:rPr>
          <w:i/>
        </w:rPr>
        <w:t>z</w:t>
      </w:r>
      <w:proofErr w:type="gramEnd"/>
      <w:r w:rsidR="006E1F0A">
        <w:t xml:space="preserve">) in three-dimensional space.  The number of cells is then defined </w:t>
      </w:r>
      <w:proofErr w:type="gramStart"/>
      <w:r w:rsidR="006E1F0A">
        <w:t xml:space="preserve">as  </w:t>
      </w:r>
      <w:proofErr w:type="spellStart"/>
      <w:r w:rsidR="006E1F0A">
        <w:rPr>
          <w:i/>
        </w:rPr>
        <w:t>n</w:t>
      </w:r>
      <w:r w:rsidR="006E1F0A">
        <w:rPr>
          <w:i/>
          <w:vertAlign w:val="subscript"/>
        </w:rPr>
        <w:t>x</w:t>
      </w:r>
      <w:proofErr w:type="spellEnd"/>
      <w:proofErr w:type="gramEnd"/>
      <w:r w:rsidR="006E1F0A">
        <w:t>×</w:t>
      </w:r>
      <w:r w:rsidR="006E1F0A" w:rsidRPr="006E1F0A">
        <w:rPr>
          <w:i/>
        </w:rPr>
        <w:t xml:space="preserve"> </w:t>
      </w:r>
      <w:proofErr w:type="spellStart"/>
      <w:r w:rsidR="006E1F0A">
        <w:rPr>
          <w:i/>
        </w:rPr>
        <w:t>n</w:t>
      </w:r>
      <w:r w:rsidR="006E1F0A">
        <w:rPr>
          <w:i/>
          <w:vertAlign w:val="subscript"/>
        </w:rPr>
        <w:t>y</w:t>
      </w:r>
      <w:proofErr w:type="spellEnd"/>
      <w:r w:rsidR="006E1F0A">
        <w:t>×</w:t>
      </w:r>
      <w:r w:rsidR="006E1F0A" w:rsidRPr="006E1F0A">
        <w:rPr>
          <w:i/>
        </w:rPr>
        <w:t xml:space="preserve"> </w:t>
      </w:r>
      <w:proofErr w:type="spellStart"/>
      <w:r w:rsidR="006E1F0A">
        <w:rPr>
          <w:i/>
        </w:rPr>
        <w:t>n</w:t>
      </w:r>
      <w:r w:rsidR="006E1F0A">
        <w:rPr>
          <w:i/>
          <w:vertAlign w:val="subscript"/>
        </w:rPr>
        <w:t>z</w:t>
      </w:r>
      <w:proofErr w:type="spellEnd"/>
      <w:r w:rsidR="006E1F0A">
        <w:t xml:space="preserve">.  As previously mentioned, three logical variables, </w:t>
      </w:r>
      <w:r w:rsidR="006E1F0A">
        <w:rPr>
          <w:i/>
        </w:rPr>
        <w:t>hum</w:t>
      </w:r>
      <w:r w:rsidR="006E1F0A">
        <w:t xml:space="preserve">, </w:t>
      </w:r>
      <w:r w:rsidR="006E1F0A">
        <w:rPr>
          <w:i/>
        </w:rPr>
        <w:t>act</w:t>
      </w:r>
      <w:r w:rsidR="006E1F0A">
        <w:t xml:space="preserve">, and </w:t>
      </w:r>
      <w:proofErr w:type="spellStart"/>
      <w:r w:rsidR="00AE38AF">
        <w:rPr>
          <w:i/>
        </w:rPr>
        <w:t>cld</w:t>
      </w:r>
      <w:proofErr w:type="spellEnd"/>
      <w:r w:rsidR="00AE38AF">
        <w:t xml:space="preserve"> are assigned at each cell (</w:t>
      </w:r>
      <w:r w:rsidR="008074CB">
        <w:fldChar w:fldCharType="begin"/>
      </w:r>
      <w:r w:rsidR="00AE38AF">
        <w:instrText xml:space="preserve"> REF _Ref224115722 \h </w:instrText>
      </w:r>
      <w:r w:rsidR="008074CB">
        <w:fldChar w:fldCharType="separate"/>
      </w:r>
      <w:r w:rsidR="00AD7E14">
        <w:t xml:space="preserve">Figure </w:t>
      </w:r>
      <w:r w:rsidR="00AD7E14">
        <w:rPr>
          <w:noProof/>
        </w:rPr>
        <w:t>5</w:t>
      </w:r>
      <w:r w:rsidR="008074CB">
        <w:fldChar w:fldCharType="end"/>
      </w:r>
      <w:r w:rsidR="00AE38AF">
        <w:t xml:space="preserve">).  </w:t>
      </w:r>
      <w:r w:rsidR="009F4B93">
        <w:t xml:space="preserve">The state of each variable is either 0 or 1; </w:t>
      </w:r>
      <w:r w:rsidR="009F4B93">
        <w:rPr>
          <w:i/>
        </w:rPr>
        <w:t>hum</w:t>
      </w:r>
      <w:r w:rsidR="009F4B93">
        <w:t xml:space="preserve">=1 represents the presence of enough vapor to form a cloud, </w:t>
      </w:r>
      <w:r w:rsidR="009F4B93">
        <w:rPr>
          <w:i/>
        </w:rPr>
        <w:t>act</w:t>
      </w:r>
      <w:r w:rsidR="009F4B93">
        <w:t xml:space="preserve">=1 specifies that phase transition from vapor to water </w:t>
      </w:r>
      <w:r w:rsidR="00C74BCE">
        <w:t xml:space="preserve">droplets </w:t>
      </w:r>
      <w:r w:rsidR="009F4B93">
        <w:t xml:space="preserve">is ready to occur, and </w:t>
      </w:r>
      <w:proofErr w:type="spellStart"/>
      <w:r w:rsidR="009F4B93">
        <w:rPr>
          <w:i/>
        </w:rPr>
        <w:t>cld</w:t>
      </w:r>
      <w:proofErr w:type="spellEnd"/>
      <w:r w:rsidR="009F4B93">
        <w:t xml:space="preserve">=1 specifies the presence of water droplets (that is, clouds).  </w:t>
      </w:r>
    </w:p>
    <w:p w:rsidR="00731B53" w:rsidRDefault="00A00559" w:rsidP="00731B53">
      <w:r>
        <w:t>If we r</w:t>
      </w:r>
      <w:r w:rsidR="0037210C">
        <w:t xml:space="preserve">epresent </w:t>
      </w:r>
      <w:r w:rsidR="00701FD2">
        <w:t>the</w:t>
      </w:r>
      <w:r w:rsidR="0037210C">
        <w:t xml:space="preserve"> state</w:t>
      </w:r>
      <w:r w:rsidR="00701FD2">
        <w:t>s</w:t>
      </w:r>
      <w:r w:rsidR="0037210C">
        <w:t xml:space="preserve"> </w:t>
      </w:r>
      <w:r w:rsidR="00701FD2">
        <w:t>of each cell located at sp</w:t>
      </w:r>
      <w:r w:rsidR="00BF34C8">
        <w:t>a</w:t>
      </w:r>
      <w:r w:rsidR="00A7523E">
        <w:t>t</w:t>
      </w:r>
      <w:r w:rsidR="00701FD2">
        <w:t>ial coordinates (</w:t>
      </w:r>
      <w:proofErr w:type="spellStart"/>
      <w:r w:rsidR="00701FD2" w:rsidRPr="00701FD2">
        <w:rPr>
          <w:i/>
        </w:rPr>
        <w:t>i</w:t>
      </w:r>
      <w:proofErr w:type="spellEnd"/>
      <w:r w:rsidR="00701FD2" w:rsidRPr="00701FD2">
        <w:rPr>
          <w:i/>
        </w:rPr>
        <w:t>, j, k</w:t>
      </w:r>
      <w:r w:rsidR="00701FD2">
        <w:t xml:space="preserve">) </w:t>
      </w:r>
      <w:r w:rsidR="0037210C" w:rsidRPr="00701FD2">
        <w:t>as</w:t>
      </w:r>
      <w:r w:rsidR="0037210C">
        <w:t xml:space="preserve"> a function of </w:t>
      </w:r>
      <w:r w:rsidR="00701FD2">
        <w:t xml:space="preserve">the time step </w:t>
      </w:r>
      <w:r w:rsidR="00701FD2">
        <w:rPr>
          <w:i/>
        </w:rPr>
        <w:t>t</w:t>
      </w:r>
      <w:r w:rsidR="00701FD2">
        <w:t xml:space="preserve">, </w:t>
      </w:r>
      <w:r>
        <w:t>then the three basic transition rules for the cellular automata are given below</w:t>
      </w:r>
      <w:r w:rsidR="00BF34C8">
        <w:t xml:space="preserve">, and are summarized in </w:t>
      </w:r>
      <w:r w:rsidR="008074CB">
        <w:fldChar w:fldCharType="begin"/>
      </w:r>
      <w:r w:rsidR="00BF34C8">
        <w:instrText xml:space="preserve"> REF _Ref224310097 \h </w:instrText>
      </w:r>
      <w:r w:rsidR="008074CB">
        <w:fldChar w:fldCharType="separate"/>
      </w:r>
      <w:r w:rsidR="00AD7E14">
        <w:t xml:space="preserve">Figure </w:t>
      </w:r>
      <w:r w:rsidR="00AD7E14">
        <w:rPr>
          <w:noProof/>
        </w:rPr>
        <w:t>7</w:t>
      </w:r>
      <w:r w:rsidR="008074CB">
        <w:fldChar w:fldCharType="end"/>
      </w:r>
      <w:r>
        <w:t xml:space="preserve">.  In the formulae for the rules, </w:t>
      </w:r>
      <m:oMath>
        <m:r>
          <w:rPr>
            <w:rFonts w:ascii="Cambria Math" w:hAnsi="Cambria Math"/>
          </w:rPr>
          <m:t>A⋀B</m:t>
        </m:r>
      </m:oMath>
      <w:r w:rsidR="001D7BFA">
        <w:t xml:space="preserve"> and </w:t>
      </w:r>
      <m:oMath>
        <m:r>
          <w:rPr>
            <w:rFonts w:ascii="Cambria Math" w:hAnsi="Cambria Math"/>
          </w:rPr>
          <m:t>A∨B</m:t>
        </m:r>
      </m:oMath>
      <w:r w:rsidR="001D7BFA">
        <w:t xml:space="preserve"> represent logical conjunction (i.e. AND), and logical di</w:t>
      </w:r>
      <w:proofErr w:type="spellStart"/>
      <w:r w:rsidR="001D7BFA">
        <w:t>sjunction</w:t>
      </w:r>
      <w:proofErr w:type="spellEnd"/>
      <w:r w:rsidR="001D7BFA">
        <w:t xml:space="preserve"> (i.e. OR) operations between </w:t>
      </w:r>
      <w:r w:rsidR="001D7BFA">
        <w:rPr>
          <w:i/>
        </w:rPr>
        <w:t>A</w:t>
      </w:r>
      <w:r w:rsidR="001D7BFA">
        <w:t xml:space="preserve"> and </w:t>
      </w:r>
      <w:r w:rsidR="001D7BFA">
        <w:rPr>
          <w:i/>
        </w:rPr>
        <w:t>B</w:t>
      </w:r>
      <w:r w:rsidR="001D7BFA">
        <w:t>.</w:t>
      </w:r>
      <w:r w:rsidR="00BE220E">
        <w:t xml:space="preserve">  Similarly, </w:t>
      </w:r>
      <w:r w:rsidR="007D0622">
        <w:t>¬</w:t>
      </w:r>
      <w:r w:rsidR="003962FA" w:rsidRPr="004A7D1B">
        <w:rPr>
          <w:i/>
        </w:rPr>
        <w:t>A</w:t>
      </w:r>
      <w:r w:rsidR="003962FA">
        <w:t xml:space="preserve"> indicates negation (i.e. NOT) of </w:t>
      </w:r>
      <w:r w:rsidR="003962FA" w:rsidRPr="004A7D1B">
        <w:rPr>
          <w:i/>
        </w:rPr>
        <w:t>A</w:t>
      </w:r>
      <w:r w:rsidR="003962FA">
        <w:t>.</w:t>
      </w:r>
    </w:p>
    <w:tbl>
      <w:tblPr>
        <w:tblStyle w:val="TableGrid"/>
        <w:tblW w:w="5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98"/>
        <w:gridCol w:w="1998"/>
      </w:tblGrid>
      <w:tr w:rsidR="00731B53" w:rsidTr="00731B53">
        <w:tc>
          <w:tcPr>
            <w:tcW w:w="3824" w:type="pct"/>
          </w:tcPr>
          <w:p w:rsidR="00731B53" w:rsidRDefault="008074CB" w:rsidP="005D7B19">
            <w:pPr>
              <w:jc w:val="left"/>
            </w:pPr>
            <m:oMathPara>
              <m:oMathParaPr>
                <m:jc m:val="left"/>
              </m:oMathParaPr>
              <m:oMath>
                <m:sSub>
                  <m:sSubPr>
                    <m:ctrlPr>
                      <w:rPr>
                        <w:rFonts w:ascii="Cambria Math" w:hAnsi="Cambria Math"/>
                        <w:i/>
                      </w:rPr>
                    </m:ctrlPr>
                  </m:sSubPr>
                  <m:e>
                    <m:r>
                      <w:rPr>
                        <w:rFonts w:ascii="Cambria Math" w:hAnsi="Cambria Math"/>
                      </w:rPr>
                      <m:t>hum</m:t>
                    </m:r>
                  </m:e>
                  <m:sub>
                    <m:r>
                      <w:rPr>
                        <w:rFonts w:ascii="Cambria Math" w:hAnsi="Cambria Math"/>
                      </w:rPr>
                      <m:t>ijk</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hum</m:t>
                    </m:r>
                  </m:e>
                  <m:sub>
                    <m:r>
                      <w:rPr>
                        <w:rFonts w:ascii="Cambria Math" w:hAnsi="Cambria Math"/>
                      </w:rPr>
                      <m:t>ijk</m:t>
                    </m:r>
                  </m:sub>
                </m:sSub>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act</m:t>
                    </m:r>
                  </m:e>
                  <m:sub>
                    <m:r>
                      <w:rPr>
                        <w:rFonts w:ascii="Cambria Math" w:hAnsi="Cambria Math"/>
                      </w:rPr>
                      <m:t>ijk</m:t>
                    </m:r>
                  </m:sub>
                </m:sSub>
                <m:r>
                  <w:rPr>
                    <w:rFonts w:ascii="Cambria Math" w:hAnsi="Cambria Math"/>
                  </w:rPr>
                  <m:t>(t)</m:t>
                </m:r>
              </m:oMath>
            </m:oMathPara>
          </w:p>
        </w:tc>
        <w:tc>
          <w:tcPr>
            <w:tcW w:w="1176" w:type="pct"/>
          </w:tcPr>
          <w:p w:rsidR="00731B53" w:rsidRDefault="00731B53" w:rsidP="005D7B19">
            <w:r>
              <w:t>(1)</w:t>
            </w:r>
          </w:p>
        </w:tc>
      </w:tr>
      <w:tr w:rsidR="00731B53" w:rsidTr="00731B53">
        <w:tc>
          <w:tcPr>
            <w:tcW w:w="3824" w:type="pct"/>
          </w:tcPr>
          <w:p w:rsidR="00731B53" w:rsidRDefault="008074CB" w:rsidP="005D7B19">
            <w:pPr>
              <w:jc w:val="left"/>
            </w:pPr>
            <m:oMathPara>
              <m:oMathParaPr>
                <m:jc m:val="left"/>
              </m:oMathParaPr>
              <m:oMath>
                <m:sSub>
                  <m:sSubPr>
                    <m:ctrlPr>
                      <w:rPr>
                        <w:rFonts w:ascii="Cambria Math" w:hAnsi="Cambria Math"/>
                        <w:i/>
                      </w:rPr>
                    </m:ctrlPr>
                  </m:sSubPr>
                  <m:e>
                    <m:r>
                      <w:rPr>
                        <w:rFonts w:ascii="Cambria Math" w:hAnsi="Cambria Math"/>
                      </w:rPr>
                      <m:t>cld</m:t>
                    </m:r>
                  </m:e>
                  <m:sub>
                    <m:r>
                      <w:rPr>
                        <w:rFonts w:ascii="Cambria Math" w:hAnsi="Cambria Math"/>
                      </w:rPr>
                      <m:t>ijk</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cld</m:t>
                    </m:r>
                  </m:e>
                  <m:sub>
                    <m:r>
                      <w:rPr>
                        <w:rFonts w:ascii="Cambria Math" w:hAnsi="Cambria Math"/>
                      </w:rPr>
                      <m:t>ijk</m:t>
                    </m:r>
                  </m:sub>
                </m:sSub>
                <m:r>
                  <w:rPr>
                    <w:rFonts w:ascii="Cambria Math" w:hAnsi="Cambria Math"/>
                  </w:rPr>
                  <m:t>(t)∨</m:t>
                </m:r>
                <m:sSub>
                  <m:sSubPr>
                    <m:ctrlPr>
                      <w:rPr>
                        <w:rFonts w:ascii="Cambria Math" w:hAnsi="Cambria Math"/>
                        <w:i/>
                      </w:rPr>
                    </m:ctrlPr>
                  </m:sSubPr>
                  <m:e>
                    <m:r>
                      <w:rPr>
                        <w:rFonts w:ascii="Cambria Math" w:hAnsi="Cambria Math"/>
                      </w:rPr>
                      <m:t>act</m:t>
                    </m:r>
                  </m:e>
                  <m:sub>
                    <m:r>
                      <w:rPr>
                        <w:rFonts w:ascii="Cambria Math" w:hAnsi="Cambria Math"/>
                      </w:rPr>
                      <m:t>ijk</m:t>
                    </m:r>
                  </m:sub>
                </m:sSub>
                <m:r>
                  <w:rPr>
                    <w:rFonts w:ascii="Cambria Math" w:hAnsi="Cambria Math"/>
                  </w:rPr>
                  <m:t>(t)</m:t>
                </m:r>
              </m:oMath>
            </m:oMathPara>
          </w:p>
        </w:tc>
        <w:tc>
          <w:tcPr>
            <w:tcW w:w="1176" w:type="pct"/>
          </w:tcPr>
          <w:p w:rsidR="00731B53" w:rsidRDefault="00731B53" w:rsidP="005D7B19">
            <w:pPr>
              <w:ind w:right="-144"/>
              <w:jc w:val="left"/>
            </w:pPr>
            <w:r>
              <w:t>(2)</w:t>
            </w:r>
          </w:p>
        </w:tc>
      </w:tr>
      <w:tr w:rsidR="00731B53" w:rsidTr="00731B53">
        <w:tc>
          <w:tcPr>
            <w:tcW w:w="3824" w:type="pct"/>
          </w:tcPr>
          <w:p w:rsidR="00731B53" w:rsidRDefault="008074CB" w:rsidP="005D7B19">
            <w:pPr>
              <w:jc w:val="left"/>
            </w:pPr>
            <m:oMathPara>
              <m:oMathParaPr>
                <m:jc m:val="left"/>
              </m:oMathParaPr>
              <m:oMath>
                <m:sSub>
                  <m:sSubPr>
                    <m:ctrlPr>
                      <w:rPr>
                        <w:rFonts w:ascii="Cambria Math" w:hAnsi="Cambria Math"/>
                        <w:i/>
                      </w:rPr>
                    </m:ctrlPr>
                  </m:sSubPr>
                  <m:e>
                    <m:r>
                      <w:rPr>
                        <w:rFonts w:ascii="Cambria Math" w:hAnsi="Cambria Math"/>
                      </w:rPr>
                      <m:t>act</m:t>
                    </m:r>
                  </m:e>
                  <m:sub>
                    <m:r>
                      <w:rPr>
                        <w:rFonts w:ascii="Cambria Math" w:hAnsi="Cambria Math"/>
                      </w:rPr>
                      <m:t>ijk</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m:t>
                    </m:r>
                    <m:r>
                      <m:rPr>
                        <m:sty m:val="p"/>
                      </m:rPr>
                      <w:rPr>
                        <w:rFonts w:ascii="Cambria Math"/>
                      </w:rPr>
                      <m:t>act</m:t>
                    </m:r>
                  </m:e>
                  <m:sub>
                    <m:r>
                      <w:rPr>
                        <w:rFonts w:ascii="Cambria Math" w:hAnsi="Cambria Math"/>
                      </w:rPr>
                      <m:t>ijk</m:t>
                    </m:r>
                  </m:sub>
                </m:sSub>
                <m:r>
                  <w:rPr>
                    <w:rFonts w:ascii="Cambria Math" w:hAnsi="Cambria Math"/>
                  </w:rPr>
                  <m:t>(t)∧</m:t>
                </m:r>
                <m:sSub>
                  <m:sSubPr>
                    <m:ctrlPr>
                      <w:rPr>
                        <w:rFonts w:ascii="Cambria Math" w:hAnsi="Cambria Math"/>
                        <w:i/>
                      </w:rPr>
                    </m:ctrlPr>
                  </m:sSubPr>
                  <m:e>
                    <m:r>
                      <w:rPr>
                        <w:rFonts w:ascii="Cambria Math" w:hAnsi="Cambria Math"/>
                      </w:rPr>
                      <m:t>hum</m:t>
                    </m:r>
                  </m:e>
                  <m:sub>
                    <m:r>
                      <w:rPr>
                        <w:rFonts w:ascii="Cambria Math" w:hAnsi="Cambria Math"/>
                      </w:rPr>
                      <m:t>ijk</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act</m:t>
                    </m:r>
                  </m:sub>
                </m:sSub>
                <m:r>
                  <w:rPr>
                    <w:rFonts w:ascii="Cambria Math" w:hAnsi="Cambria Math"/>
                  </w:rPr>
                  <m:t>(i,j,k)</m:t>
                </m:r>
              </m:oMath>
            </m:oMathPara>
          </w:p>
        </w:tc>
        <w:tc>
          <w:tcPr>
            <w:tcW w:w="1176" w:type="pct"/>
          </w:tcPr>
          <w:p w:rsidR="00731B53" w:rsidRDefault="00731B53" w:rsidP="005D7B19">
            <w:pPr>
              <w:ind w:right="-144"/>
              <w:jc w:val="left"/>
            </w:pPr>
            <w:r>
              <w:t>(3)</w:t>
            </w:r>
          </w:p>
        </w:tc>
      </w:tr>
    </w:tbl>
    <w:p w:rsidR="0037210C" w:rsidRDefault="00701FD2" w:rsidP="00731B53">
      <w:r>
        <w:t xml:space="preserve">Here, </w:t>
      </w:r>
      <w:r>
        <w:rPr>
          <w:i/>
        </w:rPr>
        <w:t>f</w:t>
      </w:r>
      <w:r>
        <w:rPr>
          <w:i/>
          <w:vertAlign w:val="subscript"/>
        </w:rPr>
        <w:t>act</w:t>
      </w:r>
      <w:r>
        <w:t xml:space="preserve"> is a Boolean operation that calculates its value based upon the phase transition state (</w:t>
      </w:r>
      <w:r>
        <w:rPr>
          <w:i/>
        </w:rPr>
        <w:t>act</w:t>
      </w:r>
      <w:r>
        <w:t>) of a defined neighborhood around the cell.  This function accounts for the fact that clouds grow upward and outward by relying more on the phase transition state of cells above and beside the cell than that of those below the cell.</w:t>
      </w:r>
    </w:p>
    <w:tbl>
      <w:tblPr>
        <w:tblStyle w:val="TableGrid"/>
        <w:tblW w:w="5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98"/>
        <w:gridCol w:w="1998"/>
      </w:tblGrid>
      <w:tr w:rsidR="00C739CF" w:rsidTr="00731B53">
        <w:tc>
          <w:tcPr>
            <w:tcW w:w="3824" w:type="pct"/>
          </w:tcPr>
          <w:p w:rsidR="00C739CF" w:rsidRDefault="008074CB" w:rsidP="00731B53">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act</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176" w:type="pct"/>
          </w:tcPr>
          <w:p w:rsidR="00C739CF" w:rsidRDefault="00C739CF" w:rsidP="00731B53">
            <w:r>
              <w:t>(4)</w:t>
            </w:r>
          </w:p>
        </w:tc>
      </w:tr>
    </w:tbl>
    <w:p w:rsidR="00112515" w:rsidRDefault="00BF34C8" w:rsidP="00731B53">
      <w:r>
        <w:t xml:space="preserve">Dobashi et al. tried several variations of </w:t>
      </w:r>
      <w:r>
        <w:rPr>
          <w:i/>
        </w:rPr>
        <w:t>f</w:t>
      </w:r>
      <w:r>
        <w:rPr>
          <w:i/>
          <w:vertAlign w:val="subscript"/>
        </w:rPr>
        <w:t>act</w:t>
      </w:r>
      <w:r>
        <w:t xml:space="preserve"> without significant differences in the generated images, and thus used the original function as presented in equation (4).  </w:t>
      </w:r>
      <w:r w:rsidR="00112515">
        <w:t>For this project, I also experimented with several different options, including using diagonal neighbors, with no discernable difference in output.  Thus, t</w:t>
      </w:r>
      <w:r>
        <w:t>he original function is also used for this project.</w:t>
      </w:r>
      <w:r w:rsidR="00C94D5C">
        <w:t xml:space="preserve">  The transition rules and effects are summarized in </w:t>
      </w:r>
      <w:r w:rsidR="008074CB">
        <w:fldChar w:fldCharType="begin"/>
      </w:r>
      <w:r w:rsidR="00C94D5C">
        <w:instrText xml:space="preserve"> REF _Ref224310097 \h </w:instrText>
      </w:r>
      <w:r w:rsidR="008074CB">
        <w:fldChar w:fldCharType="separate"/>
      </w:r>
      <w:r w:rsidR="00AD7E14">
        <w:t xml:space="preserve">Figure </w:t>
      </w:r>
      <w:r w:rsidR="00AD7E14">
        <w:rPr>
          <w:noProof/>
        </w:rPr>
        <w:t>7</w:t>
      </w:r>
      <w:r w:rsidR="008074CB">
        <w:fldChar w:fldCharType="end"/>
      </w:r>
      <w:r w:rsidR="00C94D5C">
        <w:t>.</w:t>
      </w:r>
    </w:p>
    <w:p w:rsidR="00112515" w:rsidRDefault="00112515" w:rsidP="003D62F0">
      <w:pPr>
        <w:pStyle w:val="Figure"/>
        <w:keepNext/>
      </w:pPr>
      <w:r>
        <w:rPr>
          <w:noProof/>
        </w:rPr>
        <w:drawing>
          <wp:inline distT="0" distB="0" distL="0" distR="0">
            <wp:extent cx="4380100" cy="2838450"/>
            <wp:effectExtent l="19050" t="0" r="140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4389826" cy="2844753"/>
                    </a:xfrm>
                    <a:prstGeom prst="rect">
                      <a:avLst/>
                    </a:prstGeom>
                    <a:noFill/>
                    <a:ln w="9525">
                      <a:noFill/>
                      <a:miter lim="800000"/>
                      <a:headEnd/>
                      <a:tailEnd/>
                    </a:ln>
                  </pic:spPr>
                </pic:pic>
              </a:graphicData>
            </a:graphic>
          </wp:inline>
        </w:drawing>
      </w:r>
    </w:p>
    <w:p w:rsidR="00112515" w:rsidRDefault="00112515" w:rsidP="00731B53">
      <w:pPr>
        <w:pStyle w:val="Caption"/>
      </w:pPr>
      <w:bookmarkStart w:id="30" w:name="_Ref224310097"/>
      <w:bookmarkStart w:id="31" w:name="_Toc227312606"/>
      <w:proofErr w:type="gramStart"/>
      <w:r>
        <w:t xml:space="preserve">Figure </w:t>
      </w:r>
      <w:r w:rsidR="008074CB">
        <w:fldChar w:fldCharType="begin"/>
      </w:r>
      <w:r>
        <w:instrText xml:space="preserve"> SEQ Figure \* ARABIC </w:instrText>
      </w:r>
      <w:r w:rsidR="008074CB">
        <w:fldChar w:fldCharType="separate"/>
      </w:r>
      <w:r w:rsidR="00AD7E14">
        <w:rPr>
          <w:noProof/>
        </w:rPr>
        <w:t>7</w:t>
      </w:r>
      <w:r w:rsidR="008074CB">
        <w:fldChar w:fldCharType="end"/>
      </w:r>
      <w:bookmarkEnd w:id="30"/>
      <w:r>
        <w:t>.</w:t>
      </w:r>
      <w:proofErr w:type="gramEnd"/>
      <w:r>
        <w:t xml:space="preserve"> Basic cloud simulation transition rules</w:t>
      </w:r>
      <w:r w:rsidR="005D7B19">
        <w:t xml:space="preserve"> (image from </w:t>
      </w:r>
      <w:r w:rsidR="008074CB">
        <w:fldChar w:fldCharType="begin"/>
      </w:r>
      <w:r w:rsidR="005D7B19">
        <w:instrText xml:space="preserve"> REF _Ref224026997 \w \h </w:instrText>
      </w:r>
      <w:r w:rsidR="008074CB">
        <w:fldChar w:fldCharType="separate"/>
      </w:r>
      <w:r w:rsidR="00AD7E14">
        <w:t>[9]</w:t>
      </w:r>
      <w:r w:rsidR="008074CB">
        <w:fldChar w:fldCharType="end"/>
      </w:r>
      <w:r w:rsidR="005D7B19">
        <w:t>)</w:t>
      </w:r>
      <w:bookmarkEnd w:id="31"/>
    </w:p>
    <w:p w:rsidR="00112515" w:rsidRDefault="00FA7B4F" w:rsidP="00731B53">
      <w:r>
        <w:t>The rules are thus interpreted as follows.  If there is currently enough humidity (</w:t>
      </w:r>
      <w:r>
        <w:rPr>
          <w:i/>
        </w:rPr>
        <w:t>hum</w:t>
      </w:r>
      <w:r>
        <w:t>=1) in a cell, but phase transition has not yet occurred (</w:t>
      </w:r>
      <w:r>
        <w:rPr>
          <w:i/>
        </w:rPr>
        <w:t>act</w:t>
      </w:r>
      <w:r>
        <w:t>=0), then the cell remains humid.  If there is enough humidity in a cell</w:t>
      </w:r>
      <w:r w:rsidR="00765F40">
        <w:t xml:space="preserve"> (</w:t>
      </w:r>
      <w:r w:rsidR="00765F40">
        <w:rPr>
          <w:i/>
        </w:rPr>
        <w:t>hum</w:t>
      </w:r>
      <w:r w:rsidR="00765F40">
        <w:t>=1)</w:t>
      </w:r>
      <w:r>
        <w:t xml:space="preserve">, but phase transition has not yet </w:t>
      </w:r>
      <w:r w:rsidR="00765F40">
        <w:t>occurred (</w:t>
      </w:r>
      <w:r w:rsidR="00765F40">
        <w:rPr>
          <w:i/>
        </w:rPr>
        <w:t>act</w:t>
      </w:r>
      <w:r w:rsidR="00765F40">
        <w:t>=0)</w:t>
      </w:r>
      <w:r>
        <w:t xml:space="preserve">, and phase transition has occurred in </w:t>
      </w:r>
      <w:r w:rsidR="00765F40">
        <w:t>one or more</w:t>
      </w:r>
      <w:r>
        <w:t xml:space="preserve"> of the cell</w:t>
      </w:r>
      <w:r w:rsidR="00765F40">
        <w:t>’</w:t>
      </w:r>
      <w:r>
        <w:t>s neighbors (</w:t>
      </w:r>
      <w:r>
        <w:rPr>
          <w:i/>
        </w:rPr>
        <w:t>f</w:t>
      </w:r>
      <w:r>
        <w:rPr>
          <w:i/>
          <w:vertAlign w:val="subscript"/>
        </w:rPr>
        <w:t>act</w:t>
      </w:r>
      <w:r>
        <w:t xml:space="preserve"> </w:t>
      </w:r>
      <w:r w:rsidR="00765F40">
        <w:t>=</w:t>
      </w:r>
      <w:r>
        <w:t>1)</w:t>
      </w:r>
      <w:r w:rsidR="00765F40">
        <w:t>, then phase transition occurs for that cell (</w:t>
      </w:r>
      <w:r w:rsidR="00765F40">
        <w:rPr>
          <w:i/>
        </w:rPr>
        <w:t>act</w:t>
      </w:r>
      <w:r w:rsidR="00765F40">
        <w:t xml:space="preserve"> becomes 1).  This is displayed in the first row of </w:t>
      </w:r>
      <w:r w:rsidR="008074CB">
        <w:fldChar w:fldCharType="begin"/>
      </w:r>
      <w:r w:rsidR="00765F40">
        <w:instrText xml:space="preserve"> REF _Ref224310097 \h </w:instrText>
      </w:r>
      <w:r w:rsidR="008074CB">
        <w:fldChar w:fldCharType="separate"/>
      </w:r>
      <w:r w:rsidR="00AD7E14">
        <w:t xml:space="preserve">Figure </w:t>
      </w:r>
      <w:r w:rsidR="00AD7E14">
        <w:rPr>
          <w:noProof/>
        </w:rPr>
        <w:t>7</w:t>
      </w:r>
      <w:r w:rsidR="008074CB">
        <w:fldChar w:fldCharType="end"/>
      </w:r>
      <w:r w:rsidR="00765F40">
        <w:t xml:space="preserve">.  After this, both </w:t>
      </w:r>
      <w:r w:rsidR="00765F40">
        <w:rPr>
          <w:i/>
        </w:rPr>
        <w:t>act</w:t>
      </w:r>
      <w:r w:rsidR="00765F40">
        <w:t xml:space="preserve">=1 and </w:t>
      </w:r>
      <w:r w:rsidR="00765F40">
        <w:rPr>
          <w:i/>
        </w:rPr>
        <w:t>hum</w:t>
      </w:r>
      <w:r w:rsidR="00765F40">
        <w:t xml:space="preserve">=1 for the cell.  Next, as displayed in the middle row of </w:t>
      </w:r>
      <w:r w:rsidR="008074CB">
        <w:fldChar w:fldCharType="begin"/>
      </w:r>
      <w:r w:rsidR="00765F40">
        <w:instrText xml:space="preserve"> REF _Ref224310097 \h </w:instrText>
      </w:r>
      <w:r w:rsidR="008074CB">
        <w:fldChar w:fldCharType="separate"/>
      </w:r>
      <w:r w:rsidR="00AD7E14">
        <w:t xml:space="preserve">Figure </w:t>
      </w:r>
      <w:r w:rsidR="00AD7E14">
        <w:rPr>
          <w:noProof/>
        </w:rPr>
        <w:t>7</w:t>
      </w:r>
      <w:r w:rsidR="008074CB">
        <w:fldChar w:fldCharType="end"/>
      </w:r>
      <w:r w:rsidR="00765F40">
        <w:t xml:space="preserve">, </w:t>
      </w:r>
      <w:r w:rsidR="00765F40">
        <w:rPr>
          <w:i/>
        </w:rPr>
        <w:t>hum</w:t>
      </w:r>
      <w:r w:rsidR="00765F40">
        <w:t xml:space="preserve"> becomes 0, indicating that phase transition is now ready to occur.  Finally, when </w:t>
      </w:r>
      <w:r w:rsidR="00765F40">
        <w:rPr>
          <w:i/>
        </w:rPr>
        <w:t>act</w:t>
      </w:r>
      <w:r w:rsidR="00765F40">
        <w:t>=1, phase transition occurs, and clouds form at the cell (</w:t>
      </w:r>
      <w:proofErr w:type="spellStart"/>
      <w:r w:rsidR="00765F40">
        <w:rPr>
          <w:i/>
        </w:rPr>
        <w:t>cld</w:t>
      </w:r>
      <w:proofErr w:type="spellEnd"/>
      <w:r w:rsidR="00765F40">
        <w:t xml:space="preserve"> becomes 1).</w:t>
      </w:r>
    </w:p>
    <w:p w:rsidR="00765F40" w:rsidRPr="00765F40" w:rsidRDefault="00765F40" w:rsidP="00731B53">
      <w:r>
        <w:t xml:space="preserve">To initialize the cellular automaton, </w:t>
      </w:r>
      <w:r>
        <w:rPr>
          <w:i/>
        </w:rPr>
        <w:t>hum</w:t>
      </w:r>
      <w:r>
        <w:t xml:space="preserve"> and </w:t>
      </w:r>
      <w:r>
        <w:rPr>
          <w:i/>
        </w:rPr>
        <w:t>act</w:t>
      </w:r>
      <w:r>
        <w:t xml:space="preserve"> are randomly set using a pseudorandom number generator (i.e. a coin flip), and </w:t>
      </w:r>
      <w:proofErr w:type="spellStart"/>
      <w:r>
        <w:rPr>
          <w:i/>
        </w:rPr>
        <w:t>cld</w:t>
      </w:r>
      <w:proofErr w:type="spellEnd"/>
      <w:r>
        <w:t xml:space="preserve"> is set to zero for all cells.  Thus, the simulation starts with a clear sky, and clouds form based upon</w:t>
      </w:r>
      <w:r w:rsidR="000009DD">
        <w:t xml:space="preserve"> updating the state of each cell using</w:t>
      </w:r>
      <w:r>
        <w:t xml:space="preserve"> the rules presented above</w:t>
      </w:r>
      <w:r w:rsidR="000009DD">
        <w:t xml:space="preserve"> at each time step</w:t>
      </w:r>
      <w:r>
        <w:t>.</w:t>
      </w:r>
      <w:r w:rsidR="000009DD">
        <w:t xml:space="preserve">  Furthermore, the cellular automaton’s simulation space is used as a boundary, where all states are assumed to be zero outside of the CA’s lattice.</w:t>
      </w:r>
    </w:p>
    <w:p w:rsidR="00C739CF" w:rsidRDefault="00C739CF" w:rsidP="00731B53">
      <w:pPr>
        <w:pStyle w:val="Heading2"/>
      </w:pPr>
      <w:bookmarkStart w:id="32" w:name="_Ref224317813"/>
      <w:bookmarkStart w:id="33" w:name="_Toc227313081"/>
      <w:bookmarkStart w:id="34" w:name="_Toc227316939"/>
      <w:r w:rsidRPr="00D66D9F">
        <w:t xml:space="preserve">Cloud </w:t>
      </w:r>
      <w:r>
        <w:t>Extinction</w:t>
      </w:r>
      <w:bookmarkEnd w:id="32"/>
      <w:bookmarkEnd w:id="33"/>
      <w:bookmarkEnd w:id="34"/>
    </w:p>
    <w:p w:rsidR="00C739CF" w:rsidRPr="00E50B4A" w:rsidRDefault="00CB67E8" w:rsidP="00731B53">
      <w:r>
        <w:t xml:space="preserve">As evidenced in formula (2), and shown in the bottom row of </w:t>
      </w:r>
      <w:r w:rsidR="008074CB">
        <w:fldChar w:fldCharType="begin"/>
      </w:r>
      <w:r>
        <w:instrText xml:space="preserve"> REF _Ref224310097 \h </w:instrText>
      </w:r>
      <w:r w:rsidR="008074CB">
        <w:fldChar w:fldCharType="separate"/>
      </w:r>
      <w:r w:rsidR="00AD7E14">
        <w:t xml:space="preserve">Figure </w:t>
      </w:r>
      <w:r w:rsidR="00AD7E14">
        <w:rPr>
          <w:noProof/>
        </w:rPr>
        <w:t>7</w:t>
      </w:r>
      <w:r w:rsidR="008074CB">
        <w:fldChar w:fldCharType="end"/>
      </w:r>
      <w:r>
        <w:t xml:space="preserve">, once the </w:t>
      </w:r>
      <w:proofErr w:type="spellStart"/>
      <w:r>
        <w:rPr>
          <w:i/>
        </w:rPr>
        <w:t>cld</w:t>
      </w:r>
      <w:proofErr w:type="spellEnd"/>
      <w:r>
        <w:t xml:space="preserve"> state variable becomes 1, it remains 1 forever.  Thus, cloud extinction never occurs.  This is a distinct disadvantage to Nagel’s method.  </w:t>
      </w:r>
      <w:r w:rsidR="0054299F">
        <w:t xml:space="preserve">In </w:t>
      </w:r>
      <w:r w:rsidR="008074CB">
        <w:fldChar w:fldCharType="begin"/>
      </w:r>
      <w:r w:rsidR="0054299F">
        <w:instrText xml:space="preserve"> REF _Ref224026997 \w \h </w:instrText>
      </w:r>
      <w:r w:rsidR="008074CB">
        <w:fldChar w:fldCharType="separate"/>
      </w:r>
      <w:r w:rsidR="00AD7E14">
        <w:t>[9]</w:t>
      </w:r>
      <w:r w:rsidR="008074CB">
        <w:fldChar w:fldCharType="end"/>
      </w:r>
      <w:r w:rsidR="0054299F">
        <w:t xml:space="preserve">, Dobashi et al. introduced an extinction probability, </w:t>
      </w:r>
      <w:proofErr w:type="spellStart"/>
      <w:r w:rsidR="0054299F">
        <w:rPr>
          <w:i/>
        </w:rPr>
        <w:t>p</w:t>
      </w:r>
      <w:r w:rsidR="0054299F">
        <w:rPr>
          <w:i/>
          <w:vertAlign w:val="subscript"/>
        </w:rPr>
        <w:t>ext</w:t>
      </w:r>
      <w:proofErr w:type="spellEnd"/>
      <w:r w:rsidR="0054299F">
        <w:t>,</w:t>
      </w:r>
      <w:r w:rsidR="009E43E3" w:rsidRPr="009E43E3">
        <w:t xml:space="preserve"> </w:t>
      </w:r>
      <w:r w:rsidR="0054299F">
        <w:t>to deal with this problem.</w:t>
      </w:r>
      <w:r w:rsidR="00172F41">
        <w:t xml:space="preserve">  </w:t>
      </w:r>
      <w:r w:rsidR="009E43E3">
        <w:t xml:space="preserve">This formulates a new transition rule, whereby a random draw is performed against </w:t>
      </w:r>
      <w:proofErr w:type="spellStart"/>
      <w:r w:rsidR="009E43E3">
        <w:rPr>
          <w:i/>
        </w:rPr>
        <w:t>p</w:t>
      </w:r>
      <w:r w:rsidR="009E43E3">
        <w:rPr>
          <w:i/>
          <w:vertAlign w:val="subscript"/>
        </w:rPr>
        <w:t>ext</w:t>
      </w:r>
      <w:proofErr w:type="spellEnd"/>
      <w:r w:rsidR="009E43E3">
        <w:t xml:space="preserve"> at each cell where </w:t>
      </w:r>
      <w:proofErr w:type="spellStart"/>
      <w:r w:rsidR="009E43E3">
        <w:rPr>
          <w:i/>
        </w:rPr>
        <w:t>cld</w:t>
      </w:r>
      <w:proofErr w:type="spellEnd"/>
      <w:r w:rsidR="009E43E3">
        <w:t xml:space="preserve">=1.  A random number, </w:t>
      </w:r>
      <w:proofErr w:type="spellStart"/>
      <w:r w:rsidR="009E43E3">
        <w:rPr>
          <w:i/>
        </w:rPr>
        <w:t>rnd</w:t>
      </w:r>
      <w:proofErr w:type="spellEnd"/>
      <w:r w:rsidR="009E43E3">
        <w:t xml:space="preserve"> in [0</w:t>
      </w:r>
      <w:proofErr w:type="gramStart"/>
      <w:r w:rsidR="009E43E3">
        <w:t>,1</w:t>
      </w:r>
      <w:proofErr w:type="gramEnd"/>
      <w:r w:rsidR="009E43E3">
        <w:t xml:space="preserve">], is generated and checked against </w:t>
      </w:r>
      <w:proofErr w:type="spellStart"/>
      <w:r w:rsidR="009E43E3">
        <w:rPr>
          <w:i/>
        </w:rPr>
        <w:t>p</w:t>
      </w:r>
      <w:r w:rsidR="009E43E3">
        <w:rPr>
          <w:i/>
          <w:vertAlign w:val="subscript"/>
        </w:rPr>
        <w:t>ext</w:t>
      </w:r>
      <w:proofErr w:type="spellEnd"/>
      <w:r w:rsidR="009E43E3">
        <w:t xml:space="preserve">.  If </w:t>
      </w:r>
      <w:proofErr w:type="spellStart"/>
      <w:r w:rsidR="009E43E3">
        <w:rPr>
          <w:i/>
        </w:rPr>
        <w:t>rnd</w:t>
      </w:r>
      <w:proofErr w:type="spellEnd"/>
      <w:r w:rsidR="009E43E3">
        <w:t xml:space="preserve"> &lt; </w:t>
      </w:r>
      <w:proofErr w:type="spellStart"/>
      <w:r w:rsidR="009E43E3">
        <w:rPr>
          <w:i/>
        </w:rPr>
        <w:t>p</w:t>
      </w:r>
      <w:r w:rsidR="009E43E3">
        <w:rPr>
          <w:i/>
          <w:vertAlign w:val="subscript"/>
        </w:rPr>
        <w:t>ext</w:t>
      </w:r>
      <w:proofErr w:type="spellEnd"/>
      <w:r w:rsidR="009E43E3">
        <w:t xml:space="preserve">, then </w:t>
      </w:r>
      <w:proofErr w:type="spellStart"/>
      <w:r w:rsidR="009E43E3">
        <w:rPr>
          <w:i/>
        </w:rPr>
        <w:t>cld</w:t>
      </w:r>
      <w:proofErr w:type="spellEnd"/>
      <w:r w:rsidR="009E43E3">
        <w:t xml:space="preserve"> is transitioned to 0.  By changing </w:t>
      </w:r>
      <w:proofErr w:type="spellStart"/>
      <w:r w:rsidR="009E43E3">
        <w:rPr>
          <w:i/>
        </w:rPr>
        <w:t>p</w:t>
      </w:r>
      <w:r w:rsidR="009E43E3">
        <w:rPr>
          <w:i/>
          <w:vertAlign w:val="subscript"/>
        </w:rPr>
        <w:t>ext</w:t>
      </w:r>
      <w:proofErr w:type="spellEnd"/>
      <w:r w:rsidR="009E43E3">
        <w:t xml:space="preserve"> at each cell at different times during the simulation, we can control regions where cloud extinction occurs.  While this provides cloud extinction, it also introduces the converse problem.  Once cloud extinction occurs at a given cell, it never reforms.  To solve this problem, Dobashi et al. also introduced similar rules for both vapor/humidity (</w:t>
      </w:r>
      <w:r w:rsidR="009E43E3">
        <w:rPr>
          <w:i/>
        </w:rPr>
        <w:t>hum</w:t>
      </w:r>
      <w:r w:rsidR="009E43E3">
        <w:t>) and phase transition/activation (</w:t>
      </w:r>
      <w:r w:rsidR="009E43E3">
        <w:rPr>
          <w:i/>
        </w:rPr>
        <w:t>act</w:t>
      </w:r>
      <w:r w:rsidR="009E43E3">
        <w:t xml:space="preserve">).  Thus, probability of vapor, </w:t>
      </w:r>
      <w:proofErr w:type="spellStart"/>
      <w:r w:rsidR="009E43E3">
        <w:rPr>
          <w:i/>
        </w:rPr>
        <w:t>p</w:t>
      </w:r>
      <w:r w:rsidR="00E50B4A">
        <w:rPr>
          <w:i/>
          <w:vertAlign w:val="subscript"/>
        </w:rPr>
        <w:t>hum</w:t>
      </w:r>
      <w:proofErr w:type="spellEnd"/>
      <w:r w:rsidR="00E50B4A">
        <w:t xml:space="preserve">, and probability of phase transition, </w:t>
      </w:r>
      <w:r w:rsidR="00E50B4A">
        <w:rPr>
          <w:i/>
        </w:rPr>
        <w:t>p</w:t>
      </w:r>
      <w:r w:rsidR="00E50B4A">
        <w:rPr>
          <w:i/>
          <w:vertAlign w:val="subscript"/>
        </w:rPr>
        <w:t>act</w:t>
      </w:r>
      <w:r w:rsidR="00E50B4A">
        <w:t xml:space="preserve">, are introduced in order to randomly re-seed these states into the simulation.  By controlling these probabilities, </w:t>
      </w:r>
      <w:proofErr w:type="spellStart"/>
      <w:r w:rsidR="00E50B4A">
        <w:rPr>
          <w:i/>
        </w:rPr>
        <w:t>p</w:t>
      </w:r>
      <w:r w:rsidR="00E50B4A">
        <w:rPr>
          <w:i/>
          <w:vertAlign w:val="subscript"/>
        </w:rPr>
        <w:t>ext</w:t>
      </w:r>
      <w:proofErr w:type="spellEnd"/>
      <w:r w:rsidR="00E50B4A">
        <w:t xml:space="preserve">, </w:t>
      </w:r>
      <w:proofErr w:type="spellStart"/>
      <w:r w:rsidR="00E50B4A">
        <w:rPr>
          <w:i/>
        </w:rPr>
        <w:t>p</w:t>
      </w:r>
      <w:r w:rsidR="00E50B4A">
        <w:rPr>
          <w:i/>
          <w:vertAlign w:val="subscript"/>
        </w:rPr>
        <w:t>hum</w:t>
      </w:r>
      <w:proofErr w:type="spellEnd"/>
      <w:r w:rsidR="00E50B4A">
        <w:t xml:space="preserve">, and </w:t>
      </w:r>
      <w:r w:rsidR="00E50B4A">
        <w:rPr>
          <w:i/>
        </w:rPr>
        <w:t>p</w:t>
      </w:r>
      <w:r w:rsidR="00E50B4A">
        <w:rPr>
          <w:i/>
          <w:vertAlign w:val="subscript"/>
        </w:rPr>
        <w:t>act</w:t>
      </w:r>
      <w:r w:rsidR="00E50B4A">
        <w:t>, we can control cloud motion within the simulation.  The new transition rules are defined below.</w:t>
      </w:r>
    </w:p>
    <w:tbl>
      <w:tblPr>
        <w:tblStyle w:val="TableGrid"/>
        <w:tblW w:w="5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08"/>
        <w:gridCol w:w="2088"/>
      </w:tblGrid>
      <w:tr w:rsidR="00C739CF" w:rsidTr="005D7B19">
        <w:tc>
          <w:tcPr>
            <w:tcW w:w="3771" w:type="pct"/>
          </w:tcPr>
          <w:p w:rsidR="00C739CF" w:rsidRDefault="008074CB" w:rsidP="00731B53">
            <m:oMathPara>
              <m:oMathParaPr>
                <m:jc m:val="left"/>
              </m:oMathParaPr>
              <m:oMath>
                <m:sSub>
                  <m:sSubPr>
                    <m:ctrlPr>
                      <w:rPr>
                        <w:rFonts w:ascii="Cambria Math" w:hAnsi="Cambria Math"/>
                      </w:rPr>
                    </m:ctrlPr>
                  </m:sSubPr>
                  <m:e>
                    <m:r>
                      <w:rPr>
                        <w:rFonts w:ascii="Cambria Math" w:hAnsi="Cambria Math"/>
                      </w:rPr>
                      <m:t>cld</m:t>
                    </m:r>
                  </m:e>
                  <m:sub>
                    <m:r>
                      <w:rPr>
                        <w:rFonts w:ascii="Cambria Math" w:hAnsi="Cambria Math"/>
                      </w:rPr>
                      <m:t>ijk</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cld</m:t>
                    </m:r>
                  </m:e>
                  <m:sub>
                    <m:r>
                      <w:rPr>
                        <w:rFonts w:ascii="Cambria Math" w:hAnsi="Cambria Math"/>
                      </w:rPr>
                      <m:t>ijk</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IS</m:t>
                </m:r>
                <m:r>
                  <m:rPr>
                    <m:sty m:val="p"/>
                  </m:rPr>
                  <w:rPr>
                    <w:rFonts w:ascii="Cambria Math" w:hAnsi="Cambria Math"/>
                  </w:rPr>
                  <m:t>(</m:t>
                </m:r>
                <m:r>
                  <w:rPr>
                    <w:rFonts w:ascii="Cambria Math" w:hAnsi="Cambria Math"/>
                  </w:rPr>
                  <m:t>rnd</m:t>
                </m:r>
                <m:r>
                  <m:rPr>
                    <m:sty m:val="p"/>
                  </m:rPr>
                  <w:rPr>
                    <w:rFonts w:ascii="Cambria Math" w:hAnsi="Cambria Math"/>
                  </w:rPr>
                  <m:t>&gt;</m:t>
                </m:r>
                <m:sSub>
                  <m:sSubPr>
                    <m:ctrlPr>
                      <w:rPr>
                        <w:rFonts w:ascii="Cambria Math" w:hAnsi="Cambria Math"/>
                      </w:rPr>
                    </m:ctrlPr>
                  </m:sSubPr>
                  <m:e>
                    <m:r>
                      <w:rPr>
                        <w:rFonts w:ascii="Cambria Math" w:hAnsi="Cambria Math"/>
                      </w:rPr>
                      <m:t>p</m:t>
                    </m:r>
                  </m:e>
                  <m:sub>
                    <m:r>
                      <w:rPr>
                        <w:rFonts w:ascii="Cambria Math" w:hAnsi="Cambria Math"/>
                      </w:rPr>
                      <m:t>ext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229" w:type="pct"/>
          </w:tcPr>
          <w:p w:rsidR="00C739CF" w:rsidRDefault="00C739CF" w:rsidP="00731B53">
            <w:r>
              <w:t>(5)</w:t>
            </w:r>
          </w:p>
        </w:tc>
      </w:tr>
      <w:tr w:rsidR="00C739CF" w:rsidTr="005D7B19">
        <w:tc>
          <w:tcPr>
            <w:tcW w:w="3771" w:type="pct"/>
          </w:tcPr>
          <w:p w:rsidR="00C739CF" w:rsidRDefault="008074CB" w:rsidP="00731B53">
            <m:oMathPara>
              <m:oMathParaPr>
                <m:jc m:val="left"/>
              </m:oMathParaPr>
              <m:oMath>
                <m:sSub>
                  <m:sSubPr>
                    <m:ctrlPr>
                      <w:rPr>
                        <w:rFonts w:ascii="Cambria Math" w:hAnsi="Cambria Math"/>
                      </w:rPr>
                    </m:ctrlPr>
                  </m:sSubPr>
                  <m:e>
                    <m:r>
                      <w:rPr>
                        <w:rFonts w:ascii="Cambria Math" w:hAnsi="Cambria Math"/>
                      </w:rPr>
                      <m:t>hum</m:t>
                    </m:r>
                  </m:e>
                  <m:sub>
                    <m:r>
                      <w:rPr>
                        <w:rFonts w:ascii="Cambria Math" w:hAnsi="Cambria Math"/>
                      </w:rPr>
                      <m:t>ijk</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hum</m:t>
                    </m:r>
                  </m:e>
                  <m:sub>
                    <m:r>
                      <w:rPr>
                        <w:rFonts w:ascii="Cambria Math" w:hAnsi="Cambria Math"/>
                      </w:rPr>
                      <m:t>ijk</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IS</m:t>
                </m:r>
                <m:r>
                  <m:rPr>
                    <m:sty m:val="p"/>
                  </m:rPr>
                  <w:rPr>
                    <w:rFonts w:ascii="Cambria Math" w:hAnsi="Cambria Math"/>
                  </w:rPr>
                  <m:t>(</m:t>
                </m:r>
                <m:r>
                  <w:rPr>
                    <w:rFonts w:ascii="Cambria Math" w:hAnsi="Cambria Math"/>
                  </w:rPr>
                  <m:t>rnd</m:t>
                </m:r>
                <m:r>
                  <m:rPr>
                    <m:sty m:val="p"/>
                  </m:rPr>
                  <w:rPr>
                    <w:rFonts w:ascii="Cambria Math" w:hAnsi="Cambria Math"/>
                  </w:rPr>
                  <m:t>&gt;</m:t>
                </m:r>
                <m:sSub>
                  <m:sSubPr>
                    <m:ctrlPr>
                      <w:rPr>
                        <w:rFonts w:ascii="Cambria Math" w:hAnsi="Cambria Math"/>
                      </w:rPr>
                    </m:ctrlPr>
                  </m:sSubPr>
                  <m:e>
                    <m:r>
                      <w:rPr>
                        <w:rFonts w:ascii="Cambria Math" w:hAnsi="Cambria Math"/>
                      </w:rPr>
                      <m:t>p</m:t>
                    </m:r>
                  </m:e>
                  <m:sub>
                    <m:r>
                      <w:rPr>
                        <w:rFonts w:ascii="Cambria Math" w:hAnsi="Cambria Math"/>
                      </w:rPr>
                      <m:t>hum</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229" w:type="pct"/>
          </w:tcPr>
          <w:p w:rsidR="00C739CF" w:rsidRDefault="00C739CF" w:rsidP="00731B53">
            <w:r>
              <w:t>(6)</w:t>
            </w:r>
          </w:p>
        </w:tc>
      </w:tr>
      <w:tr w:rsidR="00C739CF" w:rsidTr="005D7B19">
        <w:tc>
          <w:tcPr>
            <w:tcW w:w="3771" w:type="pct"/>
          </w:tcPr>
          <w:p w:rsidR="00C739CF" w:rsidRDefault="008074CB" w:rsidP="00731B53">
            <m:oMathPara>
              <m:oMathParaPr>
                <m:jc m:val="left"/>
              </m:oMathParaPr>
              <m:oMath>
                <m:sSub>
                  <m:sSubPr>
                    <m:ctrlPr>
                      <w:rPr>
                        <w:rFonts w:ascii="Cambria Math" w:hAnsi="Cambria Math"/>
                      </w:rPr>
                    </m:ctrlPr>
                  </m:sSubPr>
                  <m:e>
                    <m:r>
                      <w:rPr>
                        <w:rFonts w:ascii="Cambria Math" w:hAnsi="Cambria Math"/>
                      </w:rPr>
                      <m:t>act</m:t>
                    </m:r>
                  </m:e>
                  <m:sub>
                    <m:r>
                      <w:rPr>
                        <w:rFonts w:ascii="Cambria Math" w:hAnsi="Cambria Math"/>
                      </w:rPr>
                      <m:t>ijk</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act</m:t>
                    </m:r>
                  </m:e>
                  <m:sub>
                    <m:r>
                      <w:rPr>
                        <w:rFonts w:ascii="Cambria Math" w:hAnsi="Cambria Math"/>
                      </w:rPr>
                      <m:t>ijk</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IS</m:t>
                </m:r>
                <m:r>
                  <m:rPr>
                    <m:sty m:val="p"/>
                  </m:rPr>
                  <w:rPr>
                    <w:rFonts w:ascii="Cambria Math" w:hAnsi="Cambria Math"/>
                  </w:rPr>
                  <m:t>(</m:t>
                </m:r>
                <m:r>
                  <w:rPr>
                    <w:rFonts w:ascii="Cambria Math" w:hAnsi="Cambria Math"/>
                  </w:rPr>
                  <m:t>rnd</m:t>
                </m:r>
                <m:r>
                  <m:rPr>
                    <m:sty m:val="p"/>
                  </m:rPr>
                  <w:rPr>
                    <w:rFonts w:ascii="Cambria Math" w:hAnsi="Cambria Math"/>
                  </w:rPr>
                  <m:t>&gt;</m:t>
                </m:r>
                <m:sSub>
                  <m:sSubPr>
                    <m:ctrlPr>
                      <w:rPr>
                        <w:rFonts w:ascii="Cambria Math" w:hAnsi="Cambria Math"/>
                      </w:rPr>
                    </m:ctrlPr>
                  </m:sSubPr>
                  <m:e>
                    <m:r>
                      <w:rPr>
                        <w:rFonts w:ascii="Cambria Math" w:hAnsi="Cambria Math"/>
                      </w:rPr>
                      <m:t>p</m:t>
                    </m:r>
                  </m:e>
                  <m:sub>
                    <m:r>
                      <w:rPr>
                        <w:rFonts w:ascii="Cambria Math" w:hAnsi="Cambria Math"/>
                      </w:rPr>
                      <m:t>act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229" w:type="pct"/>
          </w:tcPr>
          <w:p w:rsidR="00C739CF" w:rsidRDefault="00C739CF" w:rsidP="00731B53">
            <w:r>
              <w:t>(7)</w:t>
            </w:r>
          </w:p>
        </w:tc>
      </w:tr>
    </w:tbl>
    <w:p w:rsidR="00C94D5C" w:rsidRDefault="00C94D5C" w:rsidP="003D62F0">
      <w:pPr>
        <w:pStyle w:val="Figure"/>
        <w:keepNext/>
      </w:pPr>
      <w:r>
        <w:rPr>
          <w:noProof/>
        </w:rPr>
        <w:drawing>
          <wp:inline distT="0" distB="0" distL="0" distR="0">
            <wp:extent cx="4186238" cy="2314575"/>
            <wp:effectExtent l="19050" t="0" r="4762"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186238" cy="2314575"/>
                    </a:xfrm>
                    <a:prstGeom prst="rect">
                      <a:avLst/>
                    </a:prstGeom>
                    <a:noFill/>
                    <a:ln w="9525">
                      <a:noFill/>
                      <a:miter lim="800000"/>
                      <a:headEnd/>
                      <a:tailEnd/>
                    </a:ln>
                  </pic:spPr>
                </pic:pic>
              </a:graphicData>
            </a:graphic>
          </wp:inline>
        </w:drawing>
      </w:r>
    </w:p>
    <w:p w:rsidR="00C739CF" w:rsidRDefault="00C94D5C" w:rsidP="00731B53">
      <w:pPr>
        <w:pStyle w:val="Caption"/>
      </w:pPr>
      <w:bookmarkStart w:id="35" w:name="_Ref224317539"/>
      <w:bookmarkStart w:id="36" w:name="_Toc227312607"/>
      <w:proofErr w:type="gramStart"/>
      <w:r>
        <w:t xml:space="preserve">Figure </w:t>
      </w:r>
      <w:r w:rsidR="008074CB">
        <w:fldChar w:fldCharType="begin"/>
      </w:r>
      <w:r w:rsidR="00650526">
        <w:instrText xml:space="preserve"> SEQ Figure \* ARABIC </w:instrText>
      </w:r>
      <w:r w:rsidR="008074CB">
        <w:fldChar w:fldCharType="separate"/>
      </w:r>
      <w:r w:rsidR="00AD7E14">
        <w:rPr>
          <w:noProof/>
        </w:rPr>
        <w:t>8</w:t>
      </w:r>
      <w:r w:rsidR="008074CB">
        <w:fldChar w:fldCharType="end"/>
      </w:r>
      <w:bookmarkEnd w:id="35"/>
      <w:r>
        <w:t>.</w:t>
      </w:r>
      <w:proofErr w:type="gramEnd"/>
      <w:r>
        <w:t xml:space="preserve"> Cloud simulation state transitions</w:t>
      </w:r>
      <w:bookmarkEnd w:id="36"/>
    </w:p>
    <w:p w:rsidR="001171FB" w:rsidRPr="001171FB" w:rsidRDefault="001171FB" w:rsidP="00731B53">
      <w:r>
        <w:t xml:space="preserve">Here, </w:t>
      </w:r>
      <w:proofErr w:type="spellStart"/>
      <w:r>
        <w:rPr>
          <w:i/>
        </w:rPr>
        <w:t>rnd</w:t>
      </w:r>
      <w:proofErr w:type="spellEnd"/>
      <w:r>
        <w:t xml:space="preserve"> is a uniform random number in [0</w:t>
      </w:r>
      <w:proofErr w:type="gramStart"/>
      <w:r>
        <w:t>,1</w:t>
      </w:r>
      <w:proofErr w:type="gramEnd"/>
      <w:r>
        <w:t>], and IS(</w:t>
      </w:r>
      <w:r>
        <w:rPr>
          <w:i/>
        </w:rPr>
        <w:t>e</w:t>
      </w:r>
      <w:r>
        <w:t xml:space="preserve">) is a Boolean test function which returns 1 if </w:t>
      </w:r>
      <w:r>
        <w:rPr>
          <w:i/>
        </w:rPr>
        <w:t>e</w:t>
      </w:r>
      <w:r>
        <w:t xml:space="preserve"> is true, and 0 if </w:t>
      </w:r>
      <w:r>
        <w:rPr>
          <w:i/>
        </w:rPr>
        <w:t>e</w:t>
      </w:r>
      <w:r>
        <w:t xml:space="preserve"> is false.  </w:t>
      </w:r>
      <w:r w:rsidR="008074CB">
        <w:fldChar w:fldCharType="begin"/>
      </w:r>
      <w:r>
        <w:instrText xml:space="preserve"> REF _Ref224317539 \h </w:instrText>
      </w:r>
      <w:r w:rsidR="008074CB">
        <w:fldChar w:fldCharType="separate"/>
      </w:r>
      <w:r w:rsidR="00AD7E14">
        <w:t xml:space="preserve">Figure </w:t>
      </w:r>
      <w:r w:rsidR="00AD7E14">
        <w:rPr>
          <w:noProof/>
        </w:rPr>
        <w:t>8</w:t>
      </w:r>
      <w:r w:rsidR="008074CB">
        <w:fldChar w:fldCharType="end"/>
      </w:r>
      <w:r>
        <w:t xml:space="preserve"> summarizes the cloud evolution process as defined by equations 1-8, and displays the lifecycle of cell states through the simulation process within the cellular automaton.</w:t>
      </w:r>
    </w:p>
    <w:p w:rsidR="007D5730" w:rsidRDefault="007D5730" w:rsidP="00731B53">
      <w:pPr>
        <w:pStyle w:val="Heading2"/>
      </w:pPr>
      <w:bookmarkStart w:id="37" w:name="_Toc227313082"/>
      <w:bookmarkStart w:id="38" w:name="_Toc227316940"/>
      <w:r>
        <w:t>Controlling Clouds with Ellipsoids</w:t>
      </w:r>
      <w:bookmarkEnd w:id="37"/>
      <w:bookmarkEnd w:id="38"/>
    </w:p>
    <w:p w:rsidR="007D5730" w:rsidRDefault="007D5730" w:rsidP="00731B53">
      <w:r>
        <w:t>As mentioned previously, cloud motion can be controlled by controlling the vapor</w:t>
      </w:r>
      <w:r w:rsidR="001171FB">
        <w:t xml:space="preserve"> probability, </w:t>
      </w:r>
      <w:proofErr w:type="spellStart"/>
      <w:r w:rsidR="001171FB">
        <w:rPr>
          <w:i/>
        </w:rPr>
        <w:t>p</w:t>
      </w:r>
      <w:r w:rsidR="001171FB">
        <w:rPr>
          <w:i/>
          <w:vertAlign w:val="subscript"/>
        </w:rPr>
        <w:t>hum</w:t>
      </w:r>
      <w:proofErr w:type="spellEnd"/>
      <w:r w:rsidR="001171FB">
        <w:t xml:space="preserve">, </w:t>
      </w:r>
      <w:proofErr w:type="gramStart"/>
      <w:r w:rsidR="001171FB">
        <w:t>phase</w:t>
      </w:r>
      <w:proofErr w:type="gramEnd"/>
      <w:r w:rsidR="001171FB">
        <w:t xml:space="preserve"> transition probability, </w:t>
      </w:r>
      <w:r w:rsidR="001171FB">
        <w:rPr>
          <w:i/>
        </w:rPr>
        <w:t>p</w:t>
      </w:r>
      <w:r w:rsidR="001171FB">
        <w:rPr>
          <w:i/>
          <w:vertAlign w:val="subscript"/>
        </w:rPr>
        <w:t>act</w:t>
      </w:r>
      <w:r w:rsidR="001171FB">
        <w:t xml:space="preserve">, and cloud extinction probability, </w:t>
      </w:r>
      <w:proofErr w:type="spellStart"/>
      <w:r w:rsidR="001171FB">
        <w:rPr>
          <w:i/>
        </w:rPr>
        <w:t>p</w:t>
      </w:r>
      <w:r w:rsidR="001171FB">
        <w:rPr>
          <w:i/>
          <w:vertAlign w:val="subscript"/>
        </w:rPr>
        <w:t>ext</w:t>
      </w:r>
      <w:proofErr w:type="spellEnd"/>
      <w:r w:rsidR="001171FB">
        <w:t>.  Defining these probabilities can be accomplished in a number of manners</w:t>
      </w:r>
      <w:r w:rsidR="0097351E">
        <w:t>, including ellipsoids</w:t>
      </w:r>
      <w:r w:rsidR="00BD6BC0">
        <w:t xml:space="preserve"> </w:t>
      </w:r>
      <w:r w:rsidR="008074CB">
        <w:fldChar w:fldCharType="begin"/>
      </w:r>
      <w:r w:rsidR="00BD6BC0">
        <w:instrText xml:space="preserve"> REF _Ref224026997 \w \h </w:instrText>
      </w:r>
      <w:r w:rsidR="008074CB">
        <w:fldChar w:fldCharType="separate"/>
      </w:r>
      <w:r w:rsidR="00AD7E14">
        <w:t>[9]</w:t>
      </w:r>
      <w:r w:rsidR="008074CB">
        <w:fldChar w:fldCharType="end"/>
      </w:r>
      <w:r w:rsidR="0097351E">
        <w:t xml:space="preserve"> and </w:t>
      </w:r>
      <w:r w:rsidR="00BD6BC0">
        <w:t xml:space="preserve">meatball filters </w:t>
      </w:r>
      <w:r w:rsidR="008074CB">
        <w:fldChar w:fldCharType="begin"/>
      </w:r>
      <w:r w:rsidR="00BD6BC0">
        <w:instrText xml:space="preserve"> REF _Ref224096698 \w \h </w:instrText>
      </w:r>
      <w:r w:rsidR="008074CB">
        <w:fldChar w:fldCharType="separate"/>
      </w:r>
      <w:r w:rsidR="00AD7E14">
        <w:t>[24]</w:t>
      </w:r>
      <w:r w:rsidR="008074CB">
        <w:fldChar w:fldCharType="end"/>
      </w:r>
      <w:r w:rsidR="001171FB">
        <w:t>.  Since cumulous clouds often have a generally ellipsoidal meta-structure, ellipsoids provide a convenient model for calculating the probabilities.  Ellipsoids roughly simulate wet air parcels, whereby the vapor probability and phase transition probability are higher near the center of the ellipsoid, and gradually approach zero near the edges.  Inversely, since clouds dissipate from the edges inward, the cloud extinction probability is higher at the edges and proportionately lower near the center.</w:t>
      </w:r>
    </w:p>
    <w:p w:rsidR="001171FB" w:rsidRDefault="00645E81" w:rsidP="00731B53">
      <w:r>
        <w:t xml:space="preserve">As in Dobashi’s work </w:t>
      </w:r>
      <w:r w:rsidR="008074CB">
        <w:fldChar w:fldCharType="begin"/>
      </w:r>
      <w:r>
        <w:instrText xml:space="preserve"> REF _Ref224026997 \w \h </w:instrText>
      </w:r>
      <w:r w:rsidR="008074CB">
        <w:fldChar w:fldCharType="separate"/>
      </w:r>
      <w:r w:rsidR="00AD7E14">
        <w:t>[9]</w:t>
      </w:r>
      <w:r w:rsidR="008074CB">
        <w:fldChar w:fldCharType="end"/>
      </w:r>
      <w:r>
        <w:t xml:space="preserve">, we utilize ellipsoids to control the distribution of probability values in the simulation space.  Our method of computing the probability values is linear, based upon the magnitude of the distance from the center of each ellipsoid to the location of each cell in the cellular automaton.  </w:t>
      </w:r>
      <w:r w:rsidR="001171FB">
        <w:t>Other functions could be used to determine probability distribution within the ellipsoids.</w:t>
      </w:r>
      <w:r w:rsidR="00DD76B9">
        <w:t xml:space="preserve">  It would be an interesting extension to allow the probability distribution function to be user-defined.  We limit the ellipsoid radii to be aligned along the global </w:t>
      </w:r>
      <w:r w:rsidR="00DD76B9">
        <w:rPr>
          <w:i/>
        </w:rPr>
        <w:t xml:space="preserve">x, y, </w:t>
      </w:r>
      <w:r w:rsidR="00DD76B9">
        <w:t xml:space="preserve">and </w:t>
      </w:r>
      <w:r w:rsidR="00DD76B9">
        <w:rPr>
          <w:i/>
        </w:rPr>
        <w:t>z</w:t>
      </w:r>
      <w:r w:rsidR="00DD76B9">
        <w:t xml:space="preserve"> axes for convenience in calculating probabilities for each cell.  Furthermore, if multiple ellipsoids overlap, we short-circuit probability calculation for cells within the intersection such that the first ellipsoid processed defines the probabilities for that cell.</w:t>
      </w:r>
    </w:p>
    <w:p w:rsidR="00DD76B9" w:rsidRPr="001171FB" w:rsidRDefault="00DD76B9" w:rsidP="00731B53">
      <w:r>
        <w:t xml:space="preserve">Controlling the ellipsoid parameters, such as the radii, position, and function for calculating state probabilities, </w:t>
      </w:r>
      <w:r w:rsidR="0061758E">
        <w:t>allows us to generate different resulting cloud structures</w:t>
      </w:r>
      <w:r>
        <w:t>.  This could potentially be used to generate different types of clouds</w:t>
      </w:r>
      <w:r w:rsidR="0061758E">
        <w:t>, though the cellular automaton transition rules are primarily oriented at producing cumulous-type cloud structures.</w:t>
      </w:r>
    </w:p>
    <w:p w:rsidR="00C739CF" w:rsidRDefault="00C739CF" w:rsidP="00731B53">
      <w:pPr>
        <w:pStyle w:val="Heading2"/>
      </w:pPr>
      <w:bookmarkStart w:id="39" w:name="_Ref224380433"/>
      <w:bookmarkStart w:id="40" w:name="_Toc227313083"/>
      <w:bookmarkStart w:id="41" w:name="_Toc227316941"/>
      <w:r w:rsidRPr="00D66D9F">
        <w:t xml:space="preserve">Cloud </w:t>
      </w:r>
      <w:r>
        <w:t>Advection by Wind</w:t>
      </w:r>
      <w:bookmarkEnd w:id="39"/>
      <w:bookmarkEnd w:id="40"/>
      <w:bookmarkEnd w:id="41"/>
    </w:p>
    <w:p w:rsidR="0032784F" w:rsidRDefault="006068B6" w:rsidP="00731B53">
      <w:pPr>
        <w:rPr>
          <w:lang w:eastAsia="en-AU"/>
        </w:rPr>
      </w:pPr>
      <w:r>
        <w:rPr>
          <w:lang w:eastAsia="en-AU"/>
        </w:rPr>
        <w:t xml:space="preserve">Wind can have a dramatic effect on cloud motion, often completely changing the structure of a cloud by altering different sections of the cloud in different directions.  Dobashi et al. introduced a new set of transition rules for the cellular automaton to simulate a simple wind effect </w:t>
      </w:r>
      <w:r w:rsidR="008074CB">
        <w:rPr>
          <w:lang w:eastAsia="en-AU"/>
        </w:rPr>
        <w:fldChar w:fldCharType="begin"/>
      </w:r>
      <w:r>
        <w:rPr>
          <w:lang w:eastAsia="en-AU"/>
        </w:rPr>
        <w:instrText xml:space="preserve"> REF _Ref224026997 \w \h </w:instrText>
      </w:r>
      <w:r w:rsidR="008074CB">
        <w:rPr>
          <w:lang w:eastAsia="en-AU"/>
        </w:rPr>
      </w:r>
      <w:r w:rsidR="008074CB">
        <w:rPr>
          <w:lang w:eastAsia="en-AU"/>
        </w:rPr>
        <w:fldChar w:fldCharType="separate"/>
      </w:r>
      <w:r w:rsidR="00AD7E14">
        <w:rPr>
          <w:lang w:eastAsia="en-AU"/>
        </w:rPr>
        <w:t>[9]</w:t>
      </w:r>
      <w:r w:rsidR="008074CB">
        <w:rPr>
          <w:lang w:eastAsia="en-AU"/>
        </w:rPr>
        <w:fldChar w:fldCharType="end"/>
      </w:r>
      <w:r>
        <w:rPr>
          <w:lang w:eastAsia="en-AU"/>
        </w:rPr>
        <w:t xml:space="preserve">.  In their method, the cells in the automaton are simply shifted in the wind’s direction, which is always assumed to be the global </w:t>
      </w:r>
      <w:r w:rsidRPr="006068B6">
        <w:rPr>
          <w:i/>
          <w:lang w:eastAsia="en-AU"/>
        </w:rPr>
        <w:t>x</w:t>
      </w:r>
      <w:r>
        <w:rPr>
          <w:lang w:eastAsia="en-AU"/>
        </w:rPr>
        <w:t xml:space="preserve">-axis.  Additionally, wind velocity in their method is determined linearly as a function of height of a cell within the CA lattice (that is, </w:t>
      </w:r>
      <w:proofErr w:type="gramStart"/>
      <w:r>
        <w:rPr>
          <w:i/>
          <w:lang w:eastAsia="en-AU"/>
        </w:rPr>
        <w:t>v(</w:t>
      </w:r>
      <w:proofErr w:type="spellStart"/>
      <w:proofErr w:type="gramEnd"/>
      <w:r>
        <w:rPr>
          <w:i/>
          <w:lang w:eastAsia="en-AU"/>
        </w:rPr>
        <w:t>y</w:t>
      </w:r>
      <w:r>
        <w:rPr>
          <w:i/>
          <w:vertAlign w:val="subscript"/>
          <w:lang w:eastAsia="en-AU"/>
        </w:rPr>
        <w:t>k</w:t>
      </w:r>
      <w:proofErr w:type="spellEnd"/>
      <w:r>
        <w:rPr>
          <w:i/>
          <w:lang w:eastAsia="en-AU"/>
        </w:rPr>
        <w:t>)=</w:t>
      </w:r>
      <w:proofErr w:type="spellStart"/>
      <w:r>
        <w:rPr>
          <w:i/>
          <w:lang w:eastAsia="en-AU"/>
        </w:rPr>
        <w:t>c∙y</w:t>
      </w:r>
      <w:r>
        <w:rPr>
          <w:i/>
          <w:vertAlign w:val="subscript"/>
          <w:lang w:eastAsia="en-AU"/>
        </w:rPr>
        <w:t>k</w:t>
      </w:r>
      <w:proofErr w:type="spellEnd"/>
      <w:r>
        <w:rPr>
          <w:lang w:eastAsia="en-AU"/>
        </w:rPr>
        <w:t>).</w:t>
      </w:r>
      <w:r w:rsidR="00116145">
        <w:rPr>
          <w:lang w:eastAsia="en-AU"/>
        </w:rPr>
        <w:t xml:space="preserve">  </w:t>
      </w:r>
      <w:r w:rsidR="00EF2046">
        <w:rPr>
          <w:lang w:eastAsia="en-AU"/>
        </w:rPr>
        <w:t>While this method works quite well, it is also limited, and extending it for multiple wind vectors becomes cumbersome in implementation due to the shifting of cell states that must occur.</w:t>
      </w:r>
    </w:p>
    <w:p w:rsidR="00116145" w:rsidRDefault="00116145" w:rsidP="00731B53">
      <w:pPr>
        <w:rPr>
          <w:lang w:eastAsia="en-AU"/>
        </w:rPr>
      </w:pPr>
      <w:r>
        <w:rPr>
          <w:lang w:eastAsia="en-AU"/>
        </w:rPr>
        <w:t>In this project, we take a different approach</w:t>
      </w:r>
      <w:r w:rsidR="00710982">
        <w:rPr>
          <w:lang w:eastAsia="en-AU"/>
        </w:rPr>
        <w:t xml:space="preserve"> to both wind definition and how wind affects the simulation</w:t>
      </w:r>
      <w:r>
        <w:rPr>
          <w:lang w:eastAsia="en-AU"/>
        </w:rPr>
        <w:t xml:space="preserve">.  Instead of shifting cells </w:t>
      </w:r>
      <w:r w:rsidR="00710982">
        <w:rPr>
          <w:lang w:eastAsia="en-AU"/>
        </w:rPr>
        <w:t xml:space="preserve">within the CA </w:t>
      </w:r>
      <w:r>
        <w:rPr>
          <w:lang w:eastAsia="en-AU"/>
        </w:rPr>
        <w:t>directly to achieve wind movement, our simulation shifts the ellipsoids that def</w:t>
      </w:r>
      <w:r w:rsidR="00710982">
        <w:rPr>
          <w:lang w:eastAsia="en-AU"/>
        </w:rPr>
        <w:t xml:space="preserve">ine the distribution of vapor probability, </w:t>
      </w:r>
      <w:proofErr w:type="spellStart"/>
      <w:r w:rsidR="00710982">
        <w:rPr>
          <w:i/>
          <w:lang w:eastAsia="en-AU"/>
        </w:rPr>
        <w:t>p</w:t>
      </w:r>
      <w:r w:rsidR="00710982">
        <w:rPr>
          <w:i/>
          <w:vertAlign w:val="subscript"/>
          <w:lang w:eastAsia="en-AU"/>
        </w:rPr>
        <w:t>hum</w:t>
      </w:r>
      <w:proofErr w:type="spellEnd"/>
      <w:r w:rsidR="00710982">
        <w:rPr>
          <w:lang w:eastAsia="en-AU"/>
        </w:rPr>
        <w:t xml:space="preserve">, </w:t>
      </w:r>
      <w:proofErr w:type="gramStart"/>
      <w:r w:rsidR="00710982">
        <w:rPr>
          <w:lang w:eastAsia="en-AU"/>
        </w:rPr>
        <w:t>phase</w:t>
      </w:r>
      <w:proofErr w:type="gramEnd"/>
      <w:r w:rsidR="00710982">
        <w:rPr>
          <w:lang w:eastAsia="en-AU"/>
        </w:rPr>
        <w:t xml:space="preserve"> transition probability, </w:t>
      </w:r>
      <w:r w:rsidR="00710982">
        <w:rPr>
          <w:i/>
          <w:lang w:eastAsia="en-AU"/>
        </w:rPr>
        <w:t>p</w:t>
      </w:r>
      <w:r w:rsidR="00710982">
        <w:rPr>
          <w:i/>
          <w:vertAlign w:val="subscript"/>
          <w:lang w:eastAsia="en-AU"/>
        </w:rPr>
        <w:t>act</w:t>
      </w:r>
      <w:r w:rsidR="00710982">
        <w:rPr>
          <w:lang w:eastAsia="en-AU"/>
        </w:rPr>
        <w:t xml:space="preserve">, and cloud extinction probability, </w:t>
      </w:r>
      <w:proofErr w:type="spellStart"/>
      <w:r w:rsidR="00710982">
        <w:rPr>
          <w:i/>
          <w:lang w:eastAsia="en-AU"/>
        </w:rPr>
        <w:t>p</w:t>
      </w:r>
      <w:r w:rsidR="00710982">
        <w:rPr>
          <w:i/>
          <w:vertAlign w:val="subscript"/>
          <w:lang w:eastAsia="en-AU"/>
        </w:rPr>
        <w:t>ext</w:t>
      </w:r>
      <w:proofErr w:type="spellEnd"/>
      <w:r w:rsidR="00710982">
        <w:rPr>
          <w:lang w:eastAsia="en-AU"/>
        </w:rPr>
        <w:t>.</w:t>
      </w:r>
      <w:r w:rsidR="00EF2046">
        <w:rPr>
          <w:lang w:eastAsia="en-AU"/>
        </w:rPr>
        <w:t xml:space="preserve">  Thus, the probability distributions are constantly in flux based upon winds defined as simulation parameters.  This provides a great deal of control over cloud movement, and is easily extendable to handle </w:t>
      </w:r>
      <w:r w:rsidR="003F3F71">
        <w:rPr>
          <w:lang w:eastAsia="en-AU"/>
        </w:rPr>
        <w:t xml:space="preserve">multiple wind functions – not only in the </w:t>
      </w:r>
      <w:r w:rsidR="003F3F71">
        <w:rPr>
          <w:i/>
          <w:lang w:eastAsia="en-AU"/>
        </w:rPr>
        <w:t>y</w:t>
      </w:r>
      <w:r w:rsidR="003F3F71">
        <w:rPr>
          <w:lang w:eastAsia="en-AU"/>
        </w:rPr>
        <w:t>-direction, but in any direction</w:t>
      </w:r>
      <w:r w:rsidR="007333E0">
        <w:rPr>
          <w:lang w:eastAsia="en-AU"/>
        </w:rPr>
        <w:t xml:space="preserve"> within three-dimensional space</w:t>
      </w:r>
      <w:r w:rsidR="003F3F71">
        <w:rPr>
          <w:lang w:eastAsia="en-AU"/>
        </w:rPr>
        <w:t>.</w:t>
      </w:r>
    </w:p>
    <w:p w:rsidR="000923E6" w:rsidRDefault="000923E6" w:rsidP="00731B53">
      <w:pPr>
        <w:rPr>
          <w:lang w:eastAsia="en-AU"/>
        </w:rPr>
      </w:pPr>
      <w:r>
        <w:rPr>
          <w:lang w:eastAsia="en-AU"/>
        </w:rPr>
        <w:t xml:space="preserve">Two different approaches may be used for calculation of the probabilities at each cell.  The first approach is to dynamically calculate the probability at each cell during each time step of the cellular automaton, when the transition rules are applied.  This requires intersection testing with the ellipsoids in order to find the ellipsoid which contains the cell (if indeed any of the ellipsoids actually contain the cell).  This can be accomplished by using an </w:t>
      </w:r>
      <w:proofErr w:type="spellStart"/>
      <w:r>
        <w:rPr>
          <w:lang w:eastAsia="en-AU"/>
        </w:rPr>
        <w:t>octree</w:t>
      </w:r>
      <w:proofErr w:type="spellEnd"/>
      <w:r>
        <w:rPr>
          <w:lang w:eastAsia="en-AU"/>
        </w:rPr>
        <w:t xml:space="preserve"> data structure in order to quickly determine which ellipsoids are in the same general area as the cell, and then only testing for cell inclusion within those ellipsoids.</w:t>
      </w:r>
      <w:r w:rsidR="00A7523E">
        <w:rPr>
          <w:lang w:eastAsia="en-AU"/>
        </w:rPr>
        <w:t xml:space="preserve">  Since </w:t>
      </w:r>
      <w:proofErr w:type="spellStart"/>
      <w:r w:rsidR="00A7523E">
        <w:rPr>
          <w:lang w:eastAsia="en-AU"/>
        </w:rPr>
        <w:t>octrees</w:t>
      </w:r>
      <w:proofErr w:type="spellEnd"/>
      <w:r w:rsidR="00A7523E">
        <w:rPr>
          <w:lang w:eastAsia="en-AU"/>
        </w:rPr>
        <w:t xml:space="preserve"> provide </w:t>
      </w:r>
      <w:r w:rsidR="00687876">
        <w:rPr>
          <w:lang w:eastAsia="en-AU"/>
        </w:rPr>
        <w:t xml:space="preserve">an </w:t>
      </w:r>
      <w:r w:rsidR="00A7523E">
        <w:rPr>
          <w:lang w:eastAsia="en-AU"/>
        </w:rPr>
        <w:t xml:space="preserve">efficient and fast </w:t>
      </w:r>
      <w:r w:rsidR="00687876">
        <w:rPr>
          <w:lang w:eastAsia="en-AU"/>
        </w:rPr>
        <w:t xml:space="preserve">means for </w:t>
      </w:r>
      <w:r w:rsidR="00A7523E">
        <w:rPr>
          <w:lang w:eastAsia="en-AU"/>
        </w:rPr>
        <w:t>sorting/traversal of three-dimensional spatial data, this approach would scale well to larger cellular automata grids</w:t>
      </w:r>
      <w:r w:rsidR="00645E81">
        <w:rPr>
          <w:lang w:eastAsia="en-AU"/>
        </w:rPr>
        <w:t xml:space="preserve">, as the </w:t>
      </w:r>
      <w:proofErr w:type="spellStart"/>
      <w:r w:rsidR="00645E81">
        <w:rPr>
          <w:lang w:eastAsia="en-AU"/>
        </w:rPr>
        <w:t>octree</w:t>
      </w:r>
      <w:proofErr w:type="spellEnd"/>
      <w:r w:rsidR="00645E81">
        <w:rPr>
          <w:lang w:eastAsia="en-AU"/>
        </w:rPr>
        <w:t xml:space="preserve"> can be searched in </w:t>
      </w:r>
      <w:proofErr w:type="gramStart"/>
      <w:r w:rsidR="00645E81">
        <w:rPr>
          <w:lang w:eastAsia="en-AU"/>
        </w:rPr>
        <w:t>O(</w:t>
      </w:r>
      <w:proofErr w:type="spellStart"/>
      <w:proofErr w:type="gramEnd"/>
      <w:r w:rsidR="00645E81">
        <w:rPr>
          <w:lang w:eastAsia="en-AU"/>
        </w:rPr>
        <w:t>N</w:t>
      </w:r>
      <w:r w:rsidR="00645E81">
        <w:rPr>
          <w:i/>
          <w:lang w:eastAsia="en-AU"/>
        </w:rPr>
        <w:t>log</w:t>
      </w:r>
      <w:r w:rsidR="00645E81">
        <w:rPr>
          <w:lang w:eastAsia="en-AU"/>
        </w:rPr>
        <w:t>N</w:t>
      </w:r>
      <w:proofErr w:type="spellEnd"/>
      <w:r w:rsidR="00645E81">
        <w:rPr>
          <w:lang w:eastAsia="en-AU"/>
        </w:rPr>
        <w:t>) time</w:t>
      </w:r>
      <w:r w:rsidR="00A7523E">
        <w:rPr>
          <w:lang w:eastAsia="en-AU"/>
        </w:rPr>
        <w:t>.</w:t>
      </w:r>
    </w:p>
    <w:p w:rsidR="000923E6" w:rsidRDefault="000923E6" w:rsidP="00731B53">
      <w:pPr>
        <w:rPr>
          <w:lang w:eastAsia="en-AU"/>
        </w:rPr>
      </w:pPr>
      <w:r>
        <w:rPr>
          <w:lang w:eastAsia="en-AU"/>
        </w:rPr>
        <w:t xml:space="preserve">An alternate method of calculating the probabilities is to pre-process the ellipsoids, storing the values of </w:t>
      </w:r>
      <w:proofErr w:type="spellStart"/>
      <w:r>
        <w:rPr>
          <w:i/>
          <w:lang w:eastAsia="en-AU"/>
        </w:rPr>
        <w:t>p</w:t>
      </w:r>
      <w:r>
        <w:rPr>
          <w:i/>
          <w:vertAlign w:val="subscript"/>
          <w:lang w:eastAsia="en-AU"/>
        </w:rPr>
        <w:t>ext</w:t>
      </w:r>
      <w:proofErr w:type="spellEnd"/>
      <w:r>
        <w:rPr>
          <w:lang w:eastAsia="en-AU"/>
        </w:rPr>
        <w:t xml:space="preserve">, </w:t>
      </w:r>
      <w:proofErr w:type="spellStart"/>
      <w:r>
        <w:rPr>
          <w:i/>
          <w:lang w:eastAsia="en-AU"/>
        </w:rPr>
        <w:t>p</w:t>
      </w:r>
      <w:r>
        <w:rPr>
          <w:i/>
          <w:vertAlign w:val="subscript"/>
          <w:lang w:eastAsia="en-AU"/>
        </w:rPr>
        <w:t>hum</w:t>
      </w:r>
      <w:proofErr w:type="spellEnd"/>
      <w:r>
        <w:rPr>
          <w:lang w:eastAsia="en-AU"/>
        </w:rPr>
        <w:t xml:space="preserve">, and </w:t>
      </w:r>
      <w:r>
        <w:rPr>
          <w:i/>
          <w:lang w:eastAsia="en-AU"/>
        </w:rPr>
        <w:t>p</w:t>
      </w:r>
      <w:r>
        <w:rPr>
          <w:i/>
          <w:vertAlign w:val="subscript"/>
          <w:lang w:eastAsia="en-AU"/>
        </w:rPr>
        <w:t>act</w:t>
      </w:r>
      <w:r>
        <w:rPr>
          <w:lang w:eastAsia="en-AU"/>
        </w:rPr>
        <w:t xml:space="preserve"> at each cell location.  This then makes probability lookup trivial, as it becomes a simple (and fast) array access.  However, this method has the distinct disadvantage of being much more memory intensive than the previously described method, since we must store three floating point numbers</w:t>
      </w:r>
      <w:r w:rsidR="00A7523E">
        <w:rPr>
          <w:lang w:eastAsia="en-AU"/>
        </w:rPr>
        <w:t xml:space="preserve">, one for each probability factor </w:t>
      </w:r>
      <w:r>
        <w:rPr>
          <w:lang w:eastAsia="en-AU"/>
        </w:rPr>
        <w:t>(4 bytes each)</w:t>
      </w:r>
      <w:r w:rsidR="00A7523E">
        <w:rPr>
          <w:lang w:eastAsia="en-AU"/>
        </w:rPr>
        <w:t>,</w:t>
      </w:r>
      <w:r>
        <w:rPr>
          <w:lang w:eastAsia="en-AU"/>
        </w:rPr>
        <w:t xml:space="preserve"> for each cell in the CA.  With current computing hardware levels, memory</w:t>
      </w:r>
      <w:r w:rsidR="00A7523E">
        <w:rPr>
          <w:lang w:eastAsia="en-AU"/>
        </w:rPr>
        <w:t xml:space="preserve"> is </w:t>
      </w:r>
      <w:r w:rsidR="00C37D39">
        <w:rPr>
          <w:lang w:eastAsia="en-AU"/>
        </w:rPr>
        <w:t>inexpensive</w:t>
      </w:r>
      <w:r w:rsidR="00A7523E">
        <w:rPr>
          <w:lang w:eastAsia="en-AU"/>
        </w:rPr>
        <w:t xml:space="preserve"> and abundant, so this is not a large issue.  For example, a CA lattice of 256</w:t>
      </w:r>
      <w:r w:rsidR="006F2B43">
        <w:rPr>
          <w:lang w:eastAsia="en-AU"/>
        </w:rPr>
        <w:t>×</w:t>
      </w:r>
      <w:r w:rsidR="00A7523E">
        <w:rPr>
          <w:lang w:eastAsia="en-AU"/>
        </w:rPr>
        <w:t>256</w:t>
      </w:r>
      <w:r w:rsidR="006F2B43">
        <w:rPr>
          <w:lang w:eastAsia="en-AU"/>
        </w:rPr>
        <w:t>×</w:t>
      </w:r>
      <w:r w:rsidR="00A7523E">
        <w:rPr>
          <w:lang w:eastAsia="en-AU"/>
        </w:rPr>
        <w:t>32 cells would consume 24 megabytes of memory for probability storage.  However, it should be noted that this method will not scale well</w:t>
      </w:r>
      <w:r w:rsidR="00C37D39">
        <w:rPr>
          <w:lang w:eastAsia="en-AU"/>
        </w:rPr>
        <w:t xml:space="preserve"> to very large CA lattices</w:t>
      </w:r>
      <w:r w:rsidR="003431A3">
        <w:rPr>
          <w:lang w:eastAsia="en-AU"/>
        </w:rPr>
        <w:t>, as the memory requirement increases accordingly</w:t>
      </w:r>
      <w:r w:rsidR="00645E81">
        <w:rPr>
          <w:lang w:eastAsia="en-AU"/>
        </w:rPr>
        <w:t xml:space="preserve"> (i.e. if we have N cells in the CA, then the memory required is O(N))</w:t>
      </w:r>
      <w:r w:rsidR="00A7523E">
        <w:rPr>
          <w:lang w:eastAsia="en-AU"/>
        </w:rPr>
        <w:t>.  Since this project deals with CA lattices that are near this size, this method was deemed adequate, and is used in the project implementation.</w:t>
      </w:r>
    </w:p>
    <w:p w:rsidR="000A65C0" w:rsidRDefault="00A7523E" w:rsidP="00731B53">
      <w:pPr>
        <w:rPr>
          <w:lang w:eastAsia="en-AU"/>
        </w:rPr>
      </w:pPr>
      <w:r>
        <w:rPr>
          <w:lang w:eastAsia="en-AU"/>
        </w:rPr>
        <w:t xml:space="preserve">To compute the probabilities, the </w:t>
      </w:r>
      <w:r w:rsidR="00C37D39">
        <w:rPr>
          <w:lang w:eastAsia="en-AU"/>
        </w:rPr>
        <w:t>application</w:t>
      </w:r>
      <w:r>
        <w:rPr>
          <w:lang w:eastAsia="en-AU"/>
        </w:rPr>
        <w:t xml:space="preserve"> uses a simple ellipsoid traversal.  We loop through each of the defined ellipsoids and, leveraging the constraint that ellipsoids are axis-aligned with the global </w:t>
      </w:r>
      <w:r>
        <w:rPr>
          <w:i/>
          <w:lang w:eastAsia="en-AU"/>
        </w:rPr>
        <w:t>xyz</w:t>
      </w:r>
      <w:r>
        <w:rPr>
          <w:lang w:eastAsia="en-AU"/>
        </w:rPr>
        <w:t xml:space="preserve"> axes, get the bounding box of the ellipsoid.  We then go through each integral index within the bounding box, which corresponds to a cell in the CA, and compute and store the probabilities at that index.  </w:t>
      </w:r>
      <w:r w:rsidR="00645E81">
        <w:rPr>
          <w:lang w:eastAsia="en-AU"/>
        </w:rPr>
        <w:t>Probabilities are computed linearly based upon the distance from the CA cell to the center of the ellipsoid.</w:t>
      </w:r>
    </w:p>
    <w:p w:rsidR="007242A2" w:rsidRDefault="00284D26" w:rsidP="003D62F0">
      <w:pPr>
        <w:pStyle w:val="Figure"/>
        <w:keepNext/>
      </w:pPr>
      <w:r>
        <w:rPr>
          <w:noProof/>
        </w:rPr>
        <w:drawing>
          <wp:inline distT="0" distB="0" distL="0" distR="0">
            <wp:extent cx="4367665" cy="3276600"/>
            <wp:effectExtent l="19050" t="0" r="0" b="0"/>
            <wp:docPr id="33" name="Picture 27" descr="X:\workspace\Cloud Simulation MS Project\screenshot_2009041216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workspace\Cloud Simulation MS Project\screenshot_20090412160609.png"/>
                    <pic:cNvPicPr>
                      <a:picLocks noChangeAspect="1" noChangeArrowheads="1"/>
                    </pic:cNvPicPr>
                  </pic:nvPicPr>
                  <pic:blipFill>
                    <a:blip r:embed="rId16" cstate="print"/>
                    <a:srcRect/>
                    <a:stretch>
                      <a:fillRect/>
                    </a:stretch>
                  </pic:blipFill>
                  <pic:spPr bwMode="auto">
                    <a:xfrm>
                      <a:off x="0" y="0"/>
                      <a:ext cx="4373633" cy="3281077"/>
                    </a:xfrm>
                    <a:prstGeom prst="rect">
                      <a:avLst/>
                    </a:prstGeom>
                    <a:noFill/>
                    <a:ln w="9525">
                      <a:noFill/>
                      <a:miter lim="800000"/>
                      <a:headEnd/>
                      <a:tailEnd/>
                    </a:ln>
                  </pic:spPr>
                </pic:pic>
              </a:graphicData>
            </a:graphic>
          </wp:inline>
        </w:drawing>
      </w:r>
    </w:p>
    <w:p w:rsidR="007242A2" w:rsidRPr="003A4CF5" w:rsidRDefault="007242A2" w:rsidP="00731B53">
      <w:pPr>
        <w:pStyle w:val="Caption"/>
      </w:pPr>
      <w:bookmarkStart w:id="42" w:name="_Ref224370478"/>
      <w:bookmarkStart w:id="43" w:name="_Toc227312608"/>
      <w:proofErr w:type="gramStart"/>
      <w:r>
        <w:t xml:space="preserve">Figure </w:t>
      </w:r>
      <w:r w:rsidR="008074CB">
        <w:fldChar w:fldCharType="begin"/>
      </w:r>
      <w:r w:rsidR="00AE0251">
        <w:instrText xml:space="preserve"> SEQ Figure \* ARABIC </w:instrText>
      </w:r>
      <w:r w:rsidR="008074CB">
        <w:fldChar w:fldCharType="separate"/>
      </w:r>
      <w:r w:rsidR="00AD7E14">
        <w:rPr>
          <w:noProof/>
        </w:rPr>
        <w:t>9</w:t>
      </w:r>
      <w:r w:rsidR="008074CB">
        <w:fldChar w:fldCharType="end"/>
      </w:r>
      <w:bookmarkEnd w:id="42"/>
      <w:r>
        <w:t>.</w:t>
      </w:r>
      <w:proofErr w:type="gramEnd"/>
      <w:r>
        <w:t xml:space="preserve"> Cloud simulation with control probabilities set too high</w:t>
      </w:r>
      <w:bookmarkEnd w:id="43"/>
    </w:p>
    <w:p w:rsidR="00194155" w:rsidRDefault="00133989" w:rsidP="00731B53">
      <w:pPr>
        <w:rPr>
          <w:lang w:eastAsia="en-AU"/>
        </w:rPr>
      </w:pPr>
      <w:r>
        <w:rPr>
          <w:lang w:eastAsia="en-AU"/>
        </w:rPr>
        <w:t xml:space="preserve">During project implementation, it was found that the raw probabilities (simply calculating the previously mentioned ratio) were far too high for </w:t>
      </w:r>
      <w:proofErr w:type="spellStart"/>
      <w:r>
        <w:rPr>
          <w:i/>
          <w:lang w:eastAsia="en-AU"/>
        </w:rPr>
        <w:t>p</w:t>
      </w:r>
      <w:r>
        <w:rPr>
          <w:i/>
          <w:vertAlign w:val="subscript"/>
          <w:lang w:eastAsia="en-AU"/>
        </w:rPr>
        <w:t>ext</w:t>
      </w:r>
      <w:proofErr w:type="spellEnd"/>
      <w:r>
        <w:rPr>
          <w:lang w:eastAsia="en-AU"/>
        </w:rPr>
        <w:t xml:space="preserve">, </w:t>
      </w:r>
      <w:proofErr w:type="spellStart"/>
      <w:r>
        <w:rPr>
          <w:i/>
          <w:lang w:eastAsia="en-AU"/>
        </w:rPr>
        <w:t>p</w:t>
      </w:r>
      <w:r>
        <w:rPr>
          <w:i/>
          <w:vertAlign w:val="subscript"/>
          <w:lang w:eastAsia="en-AU"/>
        </w:rPr>
        <w:t>hum</w:t>
      </w:r>
      <w:proofErr w:type="spellEnd"/>
      <w:r>
        <w:rPr>
          <w:lang w:eastAsia="en-AU"/>
        </w:rPr>
        <w:t xml:space="preserve">, and </w:t>
      </w:r>
      <w:r>
        <w:rPr>
          <w:i/>
          <w:lang w:eastAsia="en-AU"/>
        </w:rPr>
        <w:t>p</w:t>
      </w:r>
      <w:r>
        <w:rPr>
          <w:i/>
          <w:vertAlign w:val="subscript"/>
          <w:lang w:eastAsia="en-AU"/>
        </w:rPr>
        <w:t>act</w:t>
      </w:r>
      <w:r>
        <w:rPr>
          <w:lang w:eastAsia="en-AU"/>
        </w:rPr>
        <w:t>.  Use of the raw probabilities without any adjustment cause the clouds to become far too dense, and cells transition to clouds (</w:t>
      </w:r>
      <w:proofErr w:type="spellStart"/>
      <w:r>
        <w:rPr>
          <w:i/>
          <w:lang w:eastAsia="en-AU"/>
        </w:rPr>
        <w:t>cld</w:t>
      </w:r>
      <w:proofErr w:type="spellEnd"/>
      <w:r>
        <w:rPr>
          <w:lang w:eastAsia="en-AU"/>
        </w:rPr>
        <w:t xml:space="preserve">=1) nearly all of the time.  As a result, the simulation effectively just volumetrically fills all of the ellipsoids.  This results an unnatural, “puff-ball” cloud structure, as shown in </w:t>
      </w:r>
      <w:r w:rsidR="008074CB">
        <w:rPr>
          <w:lang w:eastAsia="en-AU"/>
        </w:rPr>
        <w:fldChar w:fldCharType="begin"/>
      </w:r>
      <w:r>
        <w:rPr>
          <w:lang w:eastAsia="en-AU"/>
        </w:rPr>
        <w:instrText xml:space="preserve"> REF _Ref224370478 \h </w:instrText>
      </w:r>
      <w:r w:rsidR="008074CB">
        <w:rPr>
          <w:lang w:eastAsia="en-AU"/>
        </w:rPr>
      </w:r>
      <w:r w:rsidR="008074CB">
        <w:rPr>
          <w:lang w:eastAsia="en-AU"/>
        </w:rPr>
        <w:fldChar w:fldCharType="separate"/>
      </w:r>
      <w:r w:rsidR="00AD7E14">
        <w:t xml:space="preserve">Figure </w:t>
      </w:r>
      <w:r w:rsidR="00AD7E14">
        <w:rPr>
          <w:noProof/>
        </w:rPr>
        <w:t>9</w:t>
      </w:r>
      <w:r w:rsidR="008074CB">
        <w:rPr>
          <w:lang w:eastAsia="en-AU"/>
        </w:rPr>
        <w:fldChar w:fldCharType="end"/>
      </w:r>
      <w:r>
        <w:rPr>
          <w:lang w:eastAsia="en-AU"/>
        </w:rPr>
        <w:t xml:space="preserve">.  To </w:t>
      </w:r>
      <w:r w:rsidR="00520381">
        <w:rPr>
          <w:lang w:eastAsia="en-AU"/>
        </w:rPr>
        <w:t>alleviate</w:t>
      </w:r>
      <w:r>
        <w:rPr>
          <w:lang w:eastAsia="en-AU"/>
        </w:rPr>
        <w:t xml:space="preserve"> this issue, our simulation utilizes a user-definable scalar dampening factor for each of the probabilities</w:t>
      </w:r>
      <w:r w:rsidR="00520381">
        <w:rPr>
          <w:lang w:eastAsia="en-AU"/>
        </w:rPr>
        <w:t xml:space="preserve"> (</w:t>
      </w:r>
      <w:proofErr w:type="spellStart"/>
      <w:r w:rsidR="00520381">
        <w:rPr>
          <w:i/>
          <w:lang w:eastAsia="en-AU"/>
        </w:rPr>
        <w:t>p</w:t>
      </w:r>
      <w:r w:rsidR="00520381">
        <w:rPr>
          <w:i/>
          <w:vertAlign w:val="subscript"/>
          <w:lang w:eastAsia="en-AU"/>
        </w:rPr>
        <w:t>ext</w:t>
      </w:r>
      <w:proofErr w:type="spellEnd"/>
      <w:r w:rsidR="00520381">
        <w:rPr>
          <w:lang w:eastAsia="en-AU"/>
        </w:rPr>
        <w:t xml:space="preserve">, </w:t>
      </w:r>
      <w:proofErr w:type="spellStart"/>
      <w:r w:rsidR="00520381">
        <w:rPr>
          <w:i/>
          <w:lang w:eastAsia="en-AU"/>
        </w:rPr>
        <w:t>p</w:t>
      </w:r>
      <w:r w:rsidR="00520381">
        <w:rPr>
          <w:i/>
          <w:vertAlign w:val="subscript"/>
          <w:lang w:eastAsia="en-AU"/>
        </w:rPr>
        <w:t>hum</w:t>
      </w:r>
      <w:proofErr w:type="spellEnd"/>
      <w:r w:rsidR="00520381">
        <w:rPr>
          <w:lang w:eastAsia="en-AU"/>
        </w:rPr>
        <w:t xml:space="preserve">, and </w:t>
      </w:r>
      <w:r w:rsidR="00520381">
        <w:rPr>
          <w:i/>
          <w:lang w:eastAsia="en-AU"/>
        </w:rPr>
        <w:t>p</w:t>
      </w:r>
      <w:r w:rsidR="00520381">
        <w:rPr>
          <w:i/>
          <w:vertAlign w:val="subscript"/>
          <w:lang w:eastAsia="en-AU"/>
        </w:rPr>
        <w:t>act</w:t>
      </w:r>
      <w:r w:rsidR="00520381">
        <w:rPr>
          <w:lang w:eastAsia="en-AU"/>
        </w:rPr>
        <w:t>)</w:t>
      </w:r>
      <w:r>
        <w:rPr>
          <w:lang w:eastAsia="en-AU"/>
        </w:rPr>
        <w:t xml:space="preserve"> that </w:t>
      </w:r>
      <w:r w:rsidR="00C37D39">
        <w:rPr>
          <w:lang w:eastAsia="en-AU"/>
        </w:rPr>
        <w:t>are</w:t>
      </w:r>
      <w:r>
        <w:rPr>
          <w:lang w:eastAsia="en-AU"/>
        </w:rPr>
        <w:t xml:space="preserve"> multiplied against the calculated probability to adjust the probability used to a reasonable level.  Users can adjust these dampening factors to achieve different simulation results.  </w:t>
      </w:r>
      <w:r w:rsidR="00520381">
        <w:rPr>
          <w:lang w:eastAsia="en-AU"/>
        </w:rPr>
        <w:t>By setting the dampening factors higher, clouds become more puffy and full, whereas setting the dampening factors lower results in more sparse, wispy cloud structures.</w:t>
      </w:r>
    </w:p>
    <w:p w:rsidR="009435A0" w:rsidRDefault="009435A0" w:rsidP="00731B53">
      <w:pPr>
        <w:pStyle w:val="Heading1"/>
      </w:pPr>
      <w:bookmarkStart w:id="44" w:name="_Toc227313084"/>
      <w:bookmarkStart w:id="45" w:name="_Toc227316942"/>
      <w:r>
        <w:t>RENDERING</w:t>
      </w:r>
      <w:bookmarkEnd w:id="44"/>
      <w:bookmarkEnd w:id="45"/>
    </w:p>
    <w:p w:rsidR="00645E81" w:rsidRDefault="00185F01" w:rsidP="00731B53">
      <w:r w:rsidRPr="00185F01">
        <w:t xml:space="preserve">Cloud rendering can be accomplished in dozens of manners, from use of 2D or 3D texturing to complex volume rendering techniques which take into account multiple scattering of light due to the albedo of water droplets in the air.  </w:t>
      </w:r>
      <w:r w:rsidR="00645E81">
        <w:t xml:space="preserve">Dobashi et al. in </w:t>
      </w:r>
      <w:r w:rsidR="008074CB">
        <w:fldChar w:fldCharType="begin"/>
      </w:r>
      <w:r w:rsidR="00645E81">
        <w:instrText xml:space="preserve"> REF _Ref224026997 \w \h </w:instrText>
      </w:r>
      <w:r w:rsidR="008074CB">
        <w:fldChar w:fldCharType="separate"/>
      </w:r>
      <w:r w:rsidR="00AD7E14">
        <w:t>[9]</w:t>
      </w:r>
      <w:r w:rsidR="008074CB">
        <w:fldChar w:fldCharType="end"/>
      </w:r>
      <w:r w:rsidR="00645E81">
        <w:t xml:space="preserve"> use a volume rendering technique known as </w:t>
      </w:r>
      <w:r w:rsidR="00645E81">
        <w:rPr>
          <w:i/>
        </w:rPr>
        <w:t>splatting</w:t>
      </w:r>
      <w:r w:rsidR="00645E81">
        <w:t xml:space="preserve"> to accumulate color information at each voxel in the simulated system based upon the density at each cell, and the amount of light passing through each cell along rays cast from the view plane through the cellular automaton’s cells.</w:t>
      </w:r>
    </w:p>
    <w:p w:rsidR="009435A0" w:rsidRDefault="00185F01" w:rsidP="00731B53">
      <w:r w:rsidRPr="00185F01">
        <w:t xml:space="preserve">For rendering of our simulated clouds, we </w:t>
      </w:r>
      <w:r w:rsidR="006F6AD8">
        <w:t xml:space="preserve">treat the cellular automaton simulation results as a particle system, and </w:t>
      </w:r>
      <w:r w:rsidRPr="00185F01">
        <w:t>use 2D texture billboarding, with color and opacity values defined based upon a density distribution</w:t>
      </w:r>
      <w:r w:rsidR="000A65C0">
        <w:t xml:space="preserve"> which is</w:t>
      </w:r>
      <w:r w:rsidRPr="00185F01">
        <w:t xml:space="preserve"> calculated from the simulation results.  For texturing, we use real images of clouds captured in </w:t>
      </w:r>
      <w:r>
        <w:t xml:space="preserve">digital </w:t>
      </w:r>
      <w:r w:rsidRPr="00185F01">
        <w:t xml:space="preserve">photographs, with the sky color removed and </w:t>
      </w:r>
      <w:r>
        <w:t>replaced with a transparency layer.</w:t>
      </w:r>
    </w:p>
    <w:p w:rsidR="00185F01" w:rsidRDefault="00185F01" w:rsidP="00731B53">
      <w:pPr>
        <w:pStyle w:val="Heading2"/>
      </w:pPr>
      <w:bookmarkStart w:id="46" w:name="_Ref224834173"/>
      <w:bookmarkStart w:id="47" w:name="_Toc227313085"/>
      <w:bookmarkStart w:id="48" w:name="_Toc227316943"/>
      <w:r>
        <w:t>Continuous Density Distribution</w:t>
      </w:r>
      <w:bookmarkEnd w:id="46"/>
      <w:bookmarkEnd w:id="47"/>
      <w:bookmarkEnd w:id="48"/>
    </w:p>
    <w:p w:rsidR="00185F01" w:rsidRDefault="00185F01" w:rsidP="00731B53">
      <w:r>
        <w:t xml:space="preserve">At the end of each time step, our simulation produces a distribution of cloud presence among the cells of the cellular automaton lattice.  This distribution is discrete and binary, having only one of two values – either 0 (no clouds) or 1 (clouds).  However, in the real world, clouds are comprised of a continuous density distribution with values ranging from 0 to 1.  This continuous change in density among a cloud’s structure is what uniquely defines the appearance of a cloud.  In order to smooth the simulation’s discrete distribution into a continuous one, we utilize the smoothing method put forth by Dobashi et al. in </w:t>
      </w:r>
      <w:r w:rsidR="008074CB">
        <w:fldChar w:fldCharType="begin"/>
      </w:r>
      <w:r>
        <w:instrText xml:space="preserve"> REF _Ref224026997 \w \h </w:instrText>
      </w:r>
      <w:r w:rsidR="008074CB">
        <w:fldChar w:fldCharType="separate"/>
      </w:r>
      <w:r w:rsidR="00AD7E14">
        <w:t>[9]</w:t>
      </w:r>
      <w:r w:rsidR="008074CB">
        <w:fldChar w:fldCharType="end"/>
      </w:r>
      <w:r>
        <w:t>, and described here.</w:t>
      </w:r>
    </w:p>
    <w:p w:rsidR="00185F01" w:rsidRDefault="00185F01" w:rsidP="00731B53">
      <w:r>
        <w:t xml:space="preserve">To begin, we calculate the density, </w:t>
      </w:r>
      <w:proofErr w:type="gramStart"/>
      <w:r>
        <w:rPr>
          <w:i/>
        </w:rPr>
        <w:t>q(</w:t>
      </w:r>
      <w:proofErr w:type="spellStart"/>
      <w:proofErr w:type="gramEnd"/>
      <w:r>
        <w:rPr>
          <w:i/>
        </w:rPr>
        <w:t>i,j,k</w:t>
      </w:r>
      <w:proofErr w:type="spellEnd"/>
      <w:r>
        <w:rPr>
          <w:i/>
        </w:rPr>
        <w:t>)</w:t>
      </w:r>
      <w:r>
        <w:t xml:space="preserve"> at each cell (</w:t>
      </w:r>
      <w:proofErr w:type="spellStart"/>
      <w:r w:rsidRPr="00185F01">
        <w:rPr>
          <w:i/>
        </w:rPr>
        <w:t>i</w:t>
      </w:r>
      <w:r>
        <w:rPr>
          <w:i/>
        </w:rPr>
        <w:t>,j,k</w:t>
      </w:r>
      <w:proofErr w:type="spellEnd"/>
      <w:r>
        <w:t xml:space="preserve">) within the cellular automaton.  This is accomplished by considering the presence or absence of clouds in neighboring cells along the </w:t>
      </w:r>
      <w:r>
        <w:rPr>
          <w:i/>
        </w:rPr>
        <w:t xml:space="preserve">x, y, </w:t>
      </w:r>
      <w:r>
        <w:t xml:space="preserve">and </w:t>
      </w:r>
      <w:r>
        <w:rPr>
          <w:i/>
        </w:rPr>
        <w:t>z</w:t>
      </w:r>
      <w:r>
        <w:t xml:space="preserve"> directions from a cell.  Thus, the density at each cell is computed as:</w:t>
      </w:r>
    </w:p>
    <w:p w:rsidR="00AB5C0A" w:rsidRPr="00AB5C0A" w:rsidRDefault="00185F01" w:rsidP="00731B53">
      <m:oMathPara>
        <m:oMath>
          <m:r>
            <w:rPr>
              <w:rFonts w:ascii="Cambria Math" w:hAnsi="Cambria Math"/>
            </w:rPr>
            <m:t>q</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j</m:t>
                      </m:r>
                    </m:e>
                    <m:sub>
                      <m:r>
                        <m:rPr>
                          <m:sty m:val="p"/>
                        </m:rPr>
                        <w:rPr>
                          <w:rFonts w:ascii="Cambria Math" w:hAnsi="Cambria Math"/>
                        </w:rPr>
                        <m:t>0</m:t>
                      </m:r>
                    </m:sub>
                  </m:sSub>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+1</m:t>
                  </m:r>
                </m:e>
              </m:d>
            </m:den>
          </m:f>
        </m:oMath>
      </m:oMathPara>
    </w:p>
    <w:p w:rsidR="00185F01" w:rsidRDefault="008074CB" w:rsidP="00731B53">
      <m:oMathPara>
        <m:oMath>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k</m:t>
                  </m:r>
                </m:e>
                <m:sub>
                  <m:r>
                    <m:rPr>
                      <m:sty m:val="p"/>
                    </m:rPr>
                    <w:rPr>
                      <w:rFonts w:ascii="Cambria Math" w:hAnsi="Cambria Math"/>
                    </w:rPr>
                    <m:t>0</m:t>
                  </m:r>
                </m:sub>
              </m:sSub>
            </m:sup>
            <m:e>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j</m:t>
                      </m:r>
                    </m:e>
                    <m:sub>
                      <m:r>
                        <m:rPr>
                          <m:sty m:val="p"/>
                        </m:rPr>
                        <w:rPr>
                          <w:rFonts w:ascii="Cambria Math" w:hAnsi="Cambria Math"/>
                        </w:rPr>
                        <m:t>0</m:t>
                      </m:r>
                    </m:sub>
                  </m:sSub>
                </m:sup>
                <m:e>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i</m:t>
                          </m:r>
                        </m:e>
                        <m:sub>
                          <m:r>
                            <m:rPr>
                              <m:sty m:val="p"/>
                            </m:rPr>
                            <w:rPr>
                              <w:rFonts w:ascii="Cambria Math" w:hAnsi="Cambria Math"/>
                            </w:rPr>
                            <m:t>0</m:t>
                          </m:r>
                        </m:sub>
                      </m:sSub>
                    </m:sup>
                    <m:e>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e>
                      </m:d>
                    </m:e>
                  </m:nary>
                </m:e>
              </m:nary>
            </m:e>
          </m:nary>
          <m:r>
            <w:rPr>
              <w:rFonts w:ascii="Cambria Math" w:hAnsi="Cambria Math"/>
            </w:rPr>
            <m:t>cld</m:t>
          </m:r>
          <m:r>
            <m:rPr>
              <m:sty m:val="p"/>
            </m:rPr>
            <w:rPr>
              <w:rFonts w:ascii="Cambria Math" w:hAnsi="Cambria Math"/>
            </w:rPr>
            <m:t>(</m:t>
          </m:r>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oMath>
      </m:oMathPara>
    </w:p>
    <w:p w:rsidR="00F70CF7" w:rsidRDefault="00185F01" w:rsidP="00731B53">
      <w:r>
        <w:t xml:space="preserve">Here, </w:t>
      </w:r>
      <w:r>
        <w:rPr>
          <w:i/>
        </w:rPr>
        <w:t>w</w:t>
      </w:r>
      <w:r>
        <w:t xml:space="preserve"> is a weighting function and </w:t>
      </w:r>
      <w:r>
        <w:rPr>
          <w:i/>
        </w:rPr>
        <w:t>i</w:t>
      </w:r>
      <w:r>
        <w:rPr>
          <w:i/>
          <w:vertAlign w:val="subscript"/>
        </w:rPr>
        <w:t>0</w:t>
      </w:r>
      <w:r>
        <w:rPr>
          <w:i/>
        </w:rPr>
        <w:t>, j</w:t>
      </w:r>
      <w:r>
        <w:rPr>
          <w:i/>
          <w:vertAlign w:val="subscript"/>
        </w:rPr>
        <w:t>0</w:t>
      </w:r>
      <w:r>
        <w:t xml:space="preserve">, </w:t>
      </w:r>
      <w:r w:rsidR="007632A8">
        <w:t xml:space="preserve">and </w:t>
      </w:r>
      <w:r>
        <w:rPr>
          <w:i/>
        </w:rPr>
        <w:t>k</w:t>
      </w:r>
      <w:r>
        <w:rPr>
          <w:i/>
          <w:vertAlign w:val="subscript"/>
        </w:rPr>
        <w:t>0</w:t>
      </w:r>
      <w:r>
        <w:t xml:space="preserve"> are sizes for the smoothing.  Thus, to smooth the cell at </w:t>
      </w:r>
      <w:r>
        <w:rPr>
          <w:i/>
        </w:rPr>
        <w:t>(</w:t>
      </w:r>
      <w:proofErr w:type="spellStart"/>
      <w:r>
        <w:rPr>
          <w:i/>
        </w:rPr>
        <w:t>i,j,k</w:t>
      </w:r>
      <w:proofErr w:type="spellEnd"/>
      <w:r>
        <w:rPr>
          <w:i/>
        </w:rPr>
        <w:t>)</w:t>
      </w:r>
      <w:r>
        <w:t>, we consider some number of cells in front of, behind, above, below, and to the left and right of the cell</w:t>
      </w:r>
      <w:r w:rsidR="00C74BCE">
        <w:t xml:space="preserve"> at </w:t>
      </w:r>
      <w:r w:rsidR="00C74BCE">
        <w:rPr>
          <w:i/>
        </w:rPr>
        <w:t>(</w:t>
      </w:r>
      <w:proofErr w:type="spellStart"/>
      <w:r w:rsidR="00C74BCE">
        <w:rPr>
          <w:i/>
        </w:rPr>
        <w:t>i,j,k</w:t>
      </w:r>
      <w:proofErr w:type="spellEnd"/>
      <w:r w:rsidR="00C74BCE">
        <w:rPr>
          <w:i/>
        </w:rPr>
        <w:t>)</w:t>
      </w:r>
      <w:r>
        <w:t xml:space="preserve">.  </w:t>
      </w:r>
      <w:r w:rsidR="007632A8">
        <w:t xml:space="preserve">In addition to the spatial smoothing, Dobashi et al. also includes </w:t>
      </w:r>
      <w:r>
        <w:t xml:space="preserve">the states from one or more </w:t>
      </w:r>
      <w:r w:rsidR="007632A8">
        <w:t xml:space="preserve">previous </w:t>
      </w:r>
      <w:r>
        <w:t>time steps in the smoothing to incorporate a temporal component into the smoothing</w:t>
      </w:r>
      <w:r w:rsidR="007632A8">
        <w:t xml:space="preserve"> calculation.  This, however</w:t>
      </w:r>
      <w:r>
        <w:t>, requires us to store the results of multiple time steps in memory.  In our simulation, we only store two time steps</w:t>
      </w:r>
      <w:r w:rsidR="007632A8">
        <w:t>.  Empirical observation showed no noticeable difference in the use of the immediately previous time step in the smoothing of the density, so our simulation simplifies the calculation to only include spatial components from the current time step in the density calculation</w:t>
      </w:r>
      <w:r>
        <w:t xml:space="preserve">.  </w:t>
      </w:r>
      <w:r w:rsidR="00F70CF7">
        <w:t>The temporal component could easily be added, if desired, though the memory consumption of the simulation would increase proportionately.</w:t>
      </w:r>
    </w:p>
    <w:p w:rsidR="00185F01" w:rsidRDefault="00185F01" w:rsidP="00731B53">
      <w:r>
        <w:t xml:space="preserve">Once the density at each cell has been computed, the density at an arbitrary point, </w:t>
      </w:r>
      <w:r>
        <w:rPr>
          <w:i/>
        </w:rPr>
        <w:t>x</w:t>
      </w:r>
      <w:r>
        <w:t xml:space="preserve">, within the simulation space can then be obtained as a weighted sum of a simple basis function, </w:t>
      </w:r>
      <w:r>
        <w:rPr>
          <w:i/>
        </w:rPr>
        <w:t>f</w:t>
      </w:r>
      <w:r>
        <w:t>.  Gaussians are often used as the basis function, but we use the same field function used by Dobashi et al.</w:t>
      </w:r>
      <w:r w:rsidR="007A0B0F">
        <w:t xml:space="preserve">, originally proposed by </w:t>
      </w:r>
      <w:proofErr w:type="spellStart"/>
      <w:r w:rsidR="007A0B0F">
        <w:t>Wyvill</w:t>
      </w:r>
      <w:proofErr w:type="spellEnd"/>
      <w:r w:rsidR="007A0B0F">
        <w:t xml:space="preserve">, which provides a profile similar to the Gaussians.  The field function </w:t>
      </w:r>
      <w:r>
        <w:t>utilizes metaballs to interpolate the density at a point based upon the densities contai</w:t>
      </w:r>
      <w:r w:rsidR="00F70CF7">
        <w:t>ned within the region of the me</w:t>
      </w:r>
      <w:r>
        <w:t>t</w:t>
      </w:r>
      <w:r w:rsidR="00F70CF7">
        <w:t>a</w:t>
      </w:r>
      <w:r>
        <w:t>ball.  The metaball has a defined effective radius that specifies which cells will be considered in the interpolation operation.  This makes it easier to control the domain of influence as compared to Gaussian functions, which have an infinite domain</w:t>
      </w:r>
      <w:r w:rsidR="00F70CF7">
        <w:t xml:space="preserve"> </w:t>
      </w:r>
      <w:r w:rsidR="008074CB">
        <w:fldChar w:fldCharType="begin"/>
      </w:r>
      <w:r w:rsidR="00F70CF7">
        <w:instrText xml:space="preserve"> REF _Ref224026997 \w \h </w:instrText>
      </w:r>
      <w:r w:rsidR="008074CB">
        <w:fldChar w:fldCharType="separate"/>
      </w:r>
      <w:r w:rsidR="00AD7E14">
        <w:t>[9]</w:t>
      </w:r>
      <w:r w:rsidR="008074CB">
        <w:fldChar w:fldCharType="end"/>
      </w:r>
      <w:r>
        <w:t xml:space="preserve">.  Using the metaball field function, the density at point </w:t>
      </w:r>
      <w:r>
        <w:rPr>
          <w:i/>
        </w:rPr>
        <w:t>x</w:t>
      </w:r>
      <w:r>
        <w:t xml:space="preserve"> is given by the following equation:</w:t>
      </w:r>
    </w:p>
    <w:p w:rsidR="00185F01" w:rsidRPr="007F10E1" w:rsidRDefault="00F70CF7" w:rsidP="00731B53">
      <m:oMathPara>
        <m:oMath>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∈Ω(x,</m:t>
              </m:r>
              <m:r>
                <w:rPr>
                  <w:rFonts w:ascii="Cambria Math" w:hAnsi="Cambria Math"/>
                </w:rPr>
                <m:t>R</m:t>
              </m:r>
              <m:r>
                <m:rPr>
                  <m:sty m:val="p"/>
                </m:rPr>
                <w:rPr>
                  <w:rFonts w:ascii="Cambria Math" w:hAnsi="Cambria Math"/>
                </w:rPr>
                <m:t>)</m:t>
              </m:r>
            </m:sub>
            <m:sup>
              <m:r>
                <w:rPr>
                  <w:rFonts w:ascii="Cambria Math" w:hAnsi="Cambria Math"/>
                </w:rPr>
                <m:t>N</m:t>
              </m:r>
            </m:sup>
            <m:e>
              <m:r>
                <w:rPr>
                  <w:rFonts w:ascii="Cambria Math" w:hAnsi="Cambria Math"/>
                </w:rPr>
                <m:t>q</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e>
              </m:d>
              <m:r>
                <w:rPr>
                  <w:rFonts w:ascii="Cambria Math" w:hAnsi="Cambria Math"/>
                </w:rPr>
                <m:t>f</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rPr>
                <m:t>)</m:t>
              </m:r>
            </m:e>
          </m:nary>
        </m:oMath>
      </m:oMathPara>
    </w:p>
    <w:p w:rsidR="007A0B0F" w:rsidRDefault="00F70CF7" w:rsidP="00731B53">
      <w:r>
        <w:t xml:space="preserve">Here, </w:t>
      </w:r>
      <w:r w:rsidR="00185F01">
        <w:rPr>
          <w:i/>
        </w:rPr>
        <w:t>R</w:t>
      </w:r>
      <w:r w:rsidR="00185F01">
        <w:t xml:space="preserve"> is the metaball radius, </w:t>
      </w:r>
      <w:r w:rsidR="00185F01">
        <w:rPr>
          <w:rFonts w:cs="Arial"/>
        </w:rPr>
        <w:t>Ω</w:t>
      </w:r>
      <w:r w:rsidR="00185F01">
        <w:t>(</w:t>
      </w:r>
      <w:proofErr w:type="spellStart"/>
      <w:r w:rsidR="00185F01">
        <w:rPr>
          <w:i/>
        </w:rPr>
        <w:t>x</w:t>
      </w:r>
      <w:proofErr w:type="gramStart"/>
      <w:r w:rsidR="00185F01">
        <w:rPr>
          <w:i/>
        </w:rPr>
        <w:t>,R</w:t>
      </w:r>
      <w:proofErr w:type="spellEnd"/>
      <w:proofErr w:type="gramEnd"/>
      <w:r w:rsidR="00185F01">
        <w:t xml:space="preserve">) is the set of cells whose centers are within the distance </w:t>
      </w:r>
      <w:r w:rsidR="00185F01">
        <w:rPr>
          <w:i/>
        </w:rPr>
        <w:t>R</w:t>
      </w:r>
      <w:r w:rsidR="00185F01">
        <w:t xml:space="preserve"> from the point </w:t>
      </w:r>
      <w:r w:rsidR="00185F01">
        <w:rPr>
          <w:i/>
        </w:rPr>
        <w:t>x</w:t>
      </w:r>
      <w:r w:rsidR="00185F01">
        <w:t xml:space="preserve">, N is the number of elements in </w:t>
      </w:r>
      <w:r w:rsidR="00185F01">
        <w:rPr>
          <w:rFonts w:cs="Arial"/>
        </w:rPr>
        <w:t>Ω</w:t>
      </w:r>
      <w:r w:rsidR="00185F01">
        <w:t>(</w:t>
      </w:r>
      <w:proofErr w:type="spellStart"/>
      <w:r w:rsidR="00185F01">
        <w:rPr>
          <w:i/>
        </w:rPr>
        <w:t>x,R</w:t>
      </w:r>
      <w:proofErr w:type="spellEnd"/>
      <w:r w:rsidR="00185F01">
        <w:t xml:space="preserve">), and </w:t>
      </w:r>
      <w:proofErr w:type="spellStart"/>
      <w:r w:rsidR="00185F01">
        <w:rPr>
          <w:i/>
        </w:rPr>
        <w:t>x</w:t>
      </w:r>
      <w:r w:rsidR="00185F01">
        <w:rPr>
          <w:i/>
          <w:vertAlign w:val="subscript"/>
        </w:rPr>
        <w:t>i,j,k</w:t>
      </w:r>
      <w:proofErr w:type="spellEnd"/>
      <w:r w:rsidR="00185F01">
        <w:t xml:space="preserve"> is the coordinate corresponding to the center of cell (</w:t>
      </w:r>
      <w:proofErr w:type="spellStart"/>
      <w:r w:rsidRPr="00191F0E">
        <w:rPr>
          <w:i/>
        </w:rPr>
        <w:t>i</w:t>
      </w:r>
      <w:r w:rsidR="00185F01">
        <w:rPr>
          <w:i/>
        </w:rPr>
        <w:t>,j,k</w:t>
      </w:r>
      <w:proofErr w:type="spellEnd"/>
      <w:r w:rsidR="00185F01">
        <w:t xml:space="preserve">).  The field function, </w:t>
      </w:r>
      <w:r w:rsidR="00185F01">
        <w:rPr>
          <w:i/>
        </w:rPr>
        <w:t>f</w:t>
      </w:r>
      <w:r w:rsidR="00185F01">
        <w:t xml:space="preserve"> is given by:</w:t>
      </w:r>
    </w:p>
    <w:p w:rsidR="007A0B0F" w:rsidRPr="007A0B0F" w:rsidRDefault="007A0B0F" w:rsidP="005D7B19">
      <w:pPr>
        <w:ind w:left="144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m:t>
          </m:r>
          <m:f>
            <m:fPr>
              <m:ctrlPr>
                <w:rPr>
                  <w:rFonts w:ascii="Cambria Math" w:hAnsi="Cambria Math"/>
                </w:rPr>
              </m:ctrlPr>
            </m:fPr>
            <m:num>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num>
            <m:den>
              <m:r>
                <w:rPr>
                  <w:rFonts w:ascii="Cambria Math" w:hAnsi="Cambria Math"/>
                </w:rPr>
                <m:t>c</m:t>
              </m:r>
            </m:den>
          </m:f>
        </m:oMath>
      </m:oMathPara>
    </w:p>
    <w:p w:rsidR="007A0B0F" w:rsidRDefault="007A0B0F" w:rsidP="00731B53">
      <w:r>
        <w:t>Where,</w:t>
      </w:r>
    </w:p>
    <w:p w:rsidR="007A0B0F" w:rsidRDefault="004A4EDE" w:rsidP="005D7B19">
      <w:pPr>
        <w:ind w:left="1440"/>
      </w:pPr>
      <m:oMathPara>
        <m:oMathParaPr>
          <m:jc m:val="left"/>
        </m:oMathParaPr>
        <m:oMath>
          <m:r>
            <w:rPr>
              <w:rFonts w:ascii="Cambria Math" w:hAnsi="Cambria Math"/>
            </w:rPr>
            <m:t>h</m:t>
          </m:r>
          <m:d>
            <m:dPr>
              <m:ctrlPr>
                <w:rPr>
                  <w:rFonts w:ascii="Cambria Math" w:hAnsi="Cambria Math"/>
                </w:rPr>
              </m:ctrlPr>
            </m:dPr>
            <m:e>
              <m:r>
                <w:rPr>
                  <w:rFonts w:ascii="Cambria Math" w:hAnsi="Cambria Math"/>
                </w:rPr>
                <m:t>r</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9</m:t>
                      </m:r>
                    </m:den>
                  </m:f>
                  <m:sSup>
                    <m:sSupPr>
                      <m:ctrlPr>
                        <w:rPr>
                          <w:rFonts w:ascii="Cambria Math" w:hAnsi="Cambria Math"/>
                        </w:rPr>
                      </m:ctrlPr>
                    </m:sSupPr>
                    <m:e>
                      <m:r>
                        <w:rPr>
                          <w:rFonts w:ascii="Cambria Math" w:hAnsi="Cambria Math"/>
                        </w:rPr>
                        <m:t>a</m:t>
                      </m:r>
                    </m:e>
                    <m:sup>
                      <m:r>
                        <m:rPr>
                          <m:sty m:val="p"/>
                        </m:rPr>
                        <w:rPr>
                          <w:rFonts w:ascii="Cambria Math" w:hAnsi="Cambria Math"/>
                        </w:rPr>
                        <m:t>6</m:t>
                      </m:r>
                    </m:sup>
                  </m:sSup>
                  <m:r>
                    <m:rPr>
                      <m:sty m:val="p"/>
                    </m:rPr>
                    <w:rPr>
                      <w:rFonts w:ascii="Cambria Math" w:hAnsi="Cambria Math"/>
                    </w:rPr>
                    <m:t>+</m:t>
                  </m:r>
                  <m:f>
                    <m:fPr>
                      <m:ctrlPr>
                        <w:rPr>
                          <w:rFonts w:ascii="Cambria Math" w:hAnsi="Cambria Math"/>
                        </w:rPr>
                      </m:ctrlPr>
                    </m:fPr>
                    <m:num>
                      <m:r>
                        <m:rPr>
                          <m:sty m:val="p"/>
                        </m:rPr>
                        <w:rPr>
                          <w:rFonts w:ascii="Cambria Math" w:hAnsi="Cambria Math"/>
                        </w:rPr>
                        <m:t>17</m:t>
                      </m:r>
                    </m:num>
                    <m:den>
                      <m:r>
                        <m:rPr>
                          <m:sty m:val="p"/>
                        </m:rPr>
                        <w:rPr>
                          <w:rFonts w:ascii="Cambria Math" w:hAnsi="Cambria Math"/>
                        </w:rPr>
                        <m:t>9</m:t>
                      </m:r>
                    </m:den>
                  </m:f>
                  <m:sSup>
                    <m:sSupPr>
                      <m:ctrlPr>
                        <w:rPr>
                          <w:rFonts w:ascii="Cambria Math" w:hAnsi="Cambria Math"/>
                        </w:rPr>
                      </m:ctrlPr>
                    </m:sSupPr>
                    <m:e>
                      <m:r>
                        <w:rPr>
                          <w:rFonts w:ascii="Cambria Math" w:hAnsi="Cambria Math"/>
                        </w:rPr>
                        <m:t>a</m:t>
                      </m:r>
                    </m:e>
                    <m:sup>
                      <m:r>
                        <m:rPr>
                          <m:sty m:val="p"/>
                        </m:rPr>
                        <w:rPr>
                          <w:rFonts w:ascii="Cambria Math" w:hAnsi="Cambria Math"/>
                        </w:rPr>
                        <m:t>4</m:t>
                      </m:r>
                    </m:sup>
                  </m:sSup>
                  <m:r>
                    <m:rPr>
                      <m:sty m:val="p"/>
                    </m:rPr>
                    <w:rPr>
                      <w:rFonts w:ascii="Cambria Math" w:hAnsi="Cambria Math"/>
                    </w:rPr>
                    <m:t>-</m:t>
                  </m:r>
                  <m:f>
                    <m:fPr>
                      <m:ctrlPr>
                        <w:rPr>
                          <w:rFonts w:ascii="Cambria Math" w:hAnsi="Cambria Math"/>
                        </w:rPr>
                      </m:ctrlPr>
                    </m:fPr>
                    <m:num>
                      <m:r>
                        <m:rPr>
                          <m:sty m:val="p"/>
                        </m:rPr>
                        <w:rPr>
                          <w:rFonts w:ascii="Cambria Math" w:hAnsi="Cambria Math"/>
                        </w:rPr>
                        <m:t>22</m:t>
                      </m:r>
                    </m:num>
                    <m:den>
                      <m:r>
                        <m:rPr>
                          <m:sty m:val="p"/>
                        </m:rPr>
                        <w:rPr>
                          <w:rFonts w:ascii="Cambria Math" w:hAnsi="Cambria Math"/>
                        </w:rPr>
                        <m:t>9</m:t>
                      </m:r>
                    </m:den>
                  </m:f>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+1,  (</m:t>
                  </m:r>
                  <m:r>
                    <w:rPr>
                      <w:rFonts w:ascii="Cambria Math" w:hAnsi="Cambria Math"/>
                    </w:rPr>
                    <m:t>r</m:t>
                  </m:r>
                  <m:r>
                    <m:rPr>
                      <m:sty m:val="p"/>
                    </m:rPr>
                    <w:rPr>
                      <w:rFonts w:ascii="Cambria Math" w:hAnsi="Cambria Math"/>
                    </w:rPr>
                    <m:t>≤</m:t>
                  </m:r>
                  <m:r>
                    <w:rPr>
                      <w:rFonts w:ascii="Cambria Math" w:hAnsi="Cambria Math"/>
                    </w:rPr>
                    <m:t>R</m:t>
                  </m:r>
                  <m:r>
                    <m:rPr>
                      <m:sty m:val="p"/>
                    </m:rPr>
                    <w:rPr>
                      <w:rFonts w:ascii="Cambria Math" w:hAnsi="Cambria Math"/>
                    </w:rPr>
                    <m:t>)</m:t>
                  </m:r>
                </m:e>
                <m:e>
                  <m:r>
                    <m:rPr>
                      <m:sty m:val="p"/>
                    </m:rPr>
                    <w:rPr>
                      <w:rFonts w:ascii="Cambria Math" w:hAnsi="Cambria Math"/>
                    </w:rPr>
                    <m:t>0,                                                          (</m:t>
                  </m:r>
                  <m:r>
                    <w:rPr>
                      <w:rFonts w:ascii="Cambria Math" w:hAnsi="Cambria Math"/>
                    </w:rPr>
                    <m:t>r</m:t>
                  </m:r>
                  <m:r>
                    <m:rPr>
                      <m:sty m:val="p"/>
                    </m:rPr>
                    <w:rPr>
                      <w:rFonts w:ascii="Cambria Math" w:hAnsi="Cambria Math"/>
                    </w:rPr>
                    <m:t>&gt;</m:t>
                  </m:r>
                  <m:r>
                    <w:rPr>
                      <w:rFonts w:ascii="Cambria Math" w:hAnsi="Cambria Math"/>
                    </w:rPr>
                    <m:t>R</m:t>
                  </m:r>
                  <m:r>
                    <m:rPr>
                      <m:sty m:val="p"/>
                    </m:rPr>
                    <w:rPr>
                      <w:rFonts w:ascii="Cambria Math" w:hAnsi="Cambria Math"/>
                    </w:rPr>
                    <m:t>)</m:t>
                  </m:r>
                </m:e>
              </m:eqArr>
            </m:e>
          </m:d>
        </m:oMath>
      </m:oMathPara>
    </w:p>
    <w:p w:rsidR="007A0B0F" w:rsidRDefault="007A0B0F" w:rsidP="005D7B19">
      <w:pPr>
        <w:ind w:left="1440"/>
      </w:pPr>
      <m:oMathPara>
        <m:oMathParaPr>
          <m:jc m:val="left"/>
        </m:oMathParaP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oMath>
      </m:oMathPara>
    </w:p>
    <w:p w:rsidR="007A0B0F" w:rsidRDefault="007A0B0F" w:rsidP="005D7B19">
      <w:pPr>
        <w:ind w:left="1440"/>
      </w:pPr>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748</m:t>
              </m:r>
            </m:num>
            <m:den>
              <m:r>
                <m:rPr>
                  <m:sty m:val="p"/>
                </m:rPr>
                <w:rPr>
                  <w:rFonts w:ascii="Cambria Math" w:hAnsi="Cambria Math"/>
                </w:rPr>
                <m:t>405</m:t>
              </m:r>
            </m:den>
          </m:f>
          <m:r>
            <w:rPr>
              <w:rFonts w:ascii="Cambria Math" w:hAnsi="Cambria Math"/>
            </w:rPr>
            <m:t>πR</m:t>
          </m:r>
        </m:oMath>
      </m:oMathPara>
    </w:p>
    <w:p w:rsidR="004A4EDE" w:rsidRPr="00191F0E" w:rsidRDefault="007A0B0F" w:rsidP="00731B53">
      <w:r>
        <w:t xml:space="preserve">Here, </w:t>
      </w:r>
      <w:r>
        <w:rPr>
          <w:i/>
        </w:rPr>
        <w:t>r</w:t>
      </w:r>
      <w:r>
        <w:t xml:space="preserve"> is the distance from the center of the</w:t>
      </w:r>
      <w:r w:rsidR="00191F0E">
        <w:t xml:space="preserve"> metaball to the calculation point; in our case</w:t>
      </w:r>
      <w:proofErr w:type="gramStart"/>
      <w:r w:rsidR="00191F0E">
        <w:t xml:space="preserve">, </w:t>
      </w:r>
      <m:oMath>
        <w:proofErr w:type="gramEnd"/>
        <m:r>
          <w:rPr>
            <w:rFonts w:ascii="Cambria Math" w:hAnsi="Cambria Math"/>
          </w:rPr>
          <m:t>r=</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i,j,k</m:t>
                </m:r>
              </m:sub>
            </m:sSub>
          </m:e>
        </m:d>
      </m:oMath>
      <w:r w:rsidR="00191F0E">
        <w:t xml:space="preserve">.  The constant divisor, </w:t>
      </w:r>
      <w:r w:rsidR="00191F0E">
        <w:rPr>
          <w:i/>
        </w:rPr>
        <w:t>c</w:t>
      </w:r>
      <w:r w:rsidR="00191F0E">
        <w:t xml:space="preserve">, is used to normalize the result (for derivation and details, see </w:t>
      </w:r>
      <w:r w:rsidR="008074CB">
        <w:fldChar w:fldCharType="begin"/>
      </w:r>
      <w:r w:rsidR="00191F0E">
        <w:instrText xml:space="preserve"> REF _Ref224026997 \w \h </w:instrText>
      </w:r>
      <w:r w:rsidR="008074CB">
        <w:fldChar w:fldCharType="separate"/>
      </w:r>
      <w:r w:rsidR="00AD7E14">
        <w:t>[9]</w:t>
      </w:r>
      <w:r w:rsidR="008074CB">
        <w:fldChar w:fldCharType="end"/>
      </w:r>
      <w:r w:rsidR="00191F0E">
        <w:t xml:space="preserve"> and </w:t>
      </w:r>
      <w:r w:rsidR="008074CB">
        <w:fldChar w:fldCharType="begin"/>
      </w:r>
      <w:r w:rsidR="00191F0E">
        <w:instrText xml:space="preserve"> REF _Ref224578500 \w \h </w:instrText>
      </w:r>
      <w:r w:rsidR="008074CB">
        <w:fldChar w:fldCharType="separate"/>
      </w:r>
      <w:r w:rsidR="00AD7E14">
        <w:t>[43]</w:t>
      </w:r>
      <w:r w:rsidR="008074CB">
        <w:fldChar w:fldCharType="end"/>
      </w:r>
      <w:r w:rsidR="00191F0E">
        <w:t xml:space="preserve">).  Pictorially, the use of the field function is shown in </w:t>
      </w:r>
      <w:r w:rsidR="008074CB">
        <w:fldChar w:fldCharType="begin"/>
      </w:r>
      <w:r w:rsidR="00191F0E">
        <w:instrText xml:space="preserve"> REF _Ref224578603 \h </w:instrText>
      </w:r>
      <w:r w:rsidR="008074CB">
        <w:fldChar w:fldCharType="separate"/>
      </w:r>
      <w:r w:rsidR="00AD7E14">
        <w:t xml:space="preserve">Figure </w:t>
      </w:r>
      <w:r w:rsidR="00AD7E14">
        <w:rPr>
          <w:noProof/>
        </w:rPr>
        <w:t>10</w:t>
      </w:r>
      <w:r w:rsidR="008074CB">
        <w:fldChar w:fldCharType="end"/>
      </w:r>
      <w:r w:rsidR="00191F0E">
        <w:t>.</w:t>
      </w:r>
    </w:p>
    <w:p w:rsidR="007A0B0F" w:rsidRDefault="004A4EDE" w:rsidP="003D62F0">
      <w:pPr>
        <w:pStyle w:val="Figure"/>
        <w:keepNext/>
      </w:pPr>
      <w:r>
        <w:rPr>
          <w:noProof/>
        </w:rPr>
        <w:drawing>
          <wp:inline distT="0" distB="0" distL="0" distR="0">
            <wp:extent cx="3128963" cy="268128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128963" cy="2681288"/>
                    </a:xfrm>
                    <a:prstGeom prst="rect">
                      <a:avLst/>
                    </a:prstGeom>
                    <a:noFill/>
                    <a:ln w="9525">
                      <a:noFill/>
                      <a:miter lim="800000"/>
                      <a:headEnd/>
                      <a:tailEnd/>
                    </a:ln>
                  </pic:spPr>
                </pic:pic>
              </a:graphicData>
            </a:graphic>
          </wp:inline>
        </w:drawing>
      </w:r>
    </w:p>
    <w:p w:rsidR="004A4EDE" w:rsidRDefault="007A0B0F" w:rsidP="00731B53">
      <w:pPr>
        <w:pStyle w:val="Caption"/>
      </w:pPr>
      <w:bookmarkStart w:id="49" w:name="_Ref224578603"/>
      <w:bookmarkStart w:id="50" w:name="_Toc227312609"/>
      <w:proofErr w:type="gramStart"/>
      <w:r>
        <w:t xml:space="preserve">Figure </w:t>
      </w:r>
      <w:r w:rsidR="008074CB">
        <w:fldChar w:fldCharType="begin"/>
      </w:r>
      <w:r w:rsidR="008110CD">
        <w:instrText xml:space="preserve"> SEQ Figure \* ARABIC </w:instrText>
      </w:r>
      <w:r w:rsidR="008074CB">
        <w:fldChar w:fldCharType="separate"/>
      </w:r>
      <w:r w:rsidR="00AD7E14">
        <w:rPr>
          <w:noProof/>
        </w:rPr>
        <w:t>10</w:t>
      </w:r>
      <w:r w:rsidR="008074CB">
        <w:fldChar w:fldCharType="end"/>
      </w:r>
      <w:bookmarkEnd w:id="49"/>
      <w:r>
        <w:t>.</w:t>
      </w:r>
      <w:proofErr w:type="gramEnd"/>
      <w:r>
        <w:t xml:space="preserve"> </w:t>
      </w:r>
      <w:proofErr w:type="spellStart"/>
      <w:r>
        <w:t>Pictoral</w:t>
      </w:r>
      <w:proofErr w:type="spellEnd"/>
      <w:r>
        <w:t xml:space="preserve"> view of </w:t>
      </w:r>
      <w:proofErr w:type="spellStart"/>
      <w:r>
        <w:t>Wyvill's</w:t>
      </w:r>
      <w:proofErr w:type="spellEnd"/>
      <w:r>
        <w:t xml:space="preserve"> field function used to smooth density</w:t>
      </w:r>
      <w:r w:rsidR="00191F0E">
        <w:t xml:space="preserve"> distribution in simulation</w:t>
      </w:r>
      <w:bookmarkEnd w:id="50"/>
    </w:p>
    <w:p w:rsidR="00191F0E" w:rsidRDefault="004628B3" w:rsidP="00731B53">
      <w:pPr>
        <w:pStyle w:val="Heading2"/>
      </w:pPr>
      <w:bookmarkStart w:id="51" w:name="_Toc227313086"/>
      <w:bookmarkStart w:id="52" w:name="_Toc227316944"/>
      <w:r>
        <w:t>Splatting</w:t>
      </w:r>
      <w:bookmarkEnd w:id="51"/>
      <w:bookmarkEnd w:id="52"/>
    </w:p>
    <w:p w:rsidR="00AC3B10" w:rsidRDefault="009131E4" w:rsidP="00731B53">
      <w:r>
        <w:t>Once the smoothed density distribution has been calculated, we then proceed to render the results.  For rendering to the screen, Dobashi et al. use a splatting technique</w:t>
      </w:r>
      <w:r w:rsidR="00F22948">
        <w:t xml:space="preserve"> combined with billboards </w:t>
      </w:r>
      <w:r w:rsidR="008074CB">
        <w:fldChar w:fldCharType="begin"/>
      </w:r>
      <w:r w:rsidR="00F22948">
        <w:instrText xml:space="preserve"> REF _Ref224026997 \r \h </w:instrText>
      </w:r>
      <w:r w:rsidR="008074CB">
        <w:fldChar w:fldCharType="separate"/>
      </w:r>
      <w:r w:rsidR="00AD7E14">
        <w:t>[9]</w:t>
      </w:r>
      <w:r w:rsidR="008074CB">
        <w:fldChar w:fldCharType="end"/>
      </w:r>
      <w:r w:rsidR="00AC3B10">
        <w:t xml:space="preserve">.  </w:t>
      </w:r>
    </w:p>
    <w:p w:rsidR="00191F0E" w:rsidRPr="00AC3B10" w:rsidRDefault="00AC3B10" w:rsidP="00731B53">
      <w:r>
        <w:t xml:space="preserve">Splatting is an object-order rendering technique whereby the volume being rendered is decomposed into a set of </w:t>
      </w:r>
      <w:proofErr w:type="spellStart"/>
      <w:r>
        <w:rPr>
          <w:i/>
        </w:rPr>
        <w:t>basis</w:t>
      </w:r>
      <w:proofErr w:type="spellEnd"/>
      <w:r>
        <w:rPr>
          <w:i/>
        </w:rPr>
        <w:t xml:space="preserve"> functions</w:t>
      </w:r>
      <w:r>
        <w:t xml:space="preserve">, or </w:t>
      </w:r>
      <w:r>
        <w:rPr>
          <w:i/>
        </w:rPr>
        <w:t>kernels</w:t>
      </w:r>
      <w:r>
        <w:t xml:space="preserve">, which are individually projected onto the screen plane in order to assemble an image </w:t>
      </w:r>
      <w:r w:rsidR="008074CB">
        <w:fldChar w:fldCharType="begin"/>
      </w:r>
      <w:r>
        <w:instrText xml:space="preserve"> REF _Ref224817304 \r \h </w:instrText>
      </w:r>
      <w:r w:rsidR="008074CB">
        <w:fldChar w:fldCharType="separate"/>
      </w:r>
      <w:r w:rsidR="00AD7E14">
        <w:t>[23]</w:t>
      </w:r>
      <w:r w:rsidR="008074CB">
        <w:fldChar w:fldCharType="end"/>
      </w:r>
      <w:r>
        <w:t xml:space="preserve">.  </w:t>
      </w:r>
      <w:r w:rsidR="004628B3">
        <w:t>We can</w:t>
      </w:r>
      <w:r>
        <w:t xml:space="preserve"> consider the volume as a field of </w:t>
      </w:r>
      <w:proofErr w:type="spellStart"/>
      <w:r>
        <w:t>basis</w:t>
      </w:r>
      <w:proofErr w:type="spellEnd"/>
      <w:r>
        <w:t xml:space="preserve"> functions, </w:t>
      </w:r>
      <w:r>
        <w:rPr>
          <w:i/>
        </w:rPr>
        <w:t>h</w:t>
      </w:r>
      <w:r>
        <w:t>, with one such basis kernel located at each grid point within the volume</w:t>
      </w:r>
      <w:r w:rsidR="004628B3">
        <w:t xml:space="preserve">.  The kernel is modulated by the grid point’s value, and the ensemble of modulated basis functions comprises the continuous object representation (see </w:t>
      </w:r>
      <w:r w:rsidR="008074CB">
        <w:fldChar w:fldCharType="begin"/>
      </w:r>
      <w:r w:rsidR="004628B3">
        <w:instrText xml:space="preserve"> REF _Ref224817795 \h </w:instrText>
      </w:r>
      <w:r w:rsidR="008074CB">
        <w:fldChar w:fldCharType="separate"/>
      </w:r>
      <w:r w:rsidR="00AD7E14">
        <w:t xml:space="preserve">Figure </w:t>
      </w:r>
      <w:r w:rsidR="00AD7E14">
        <w:rPr>
          <w:noProof/>
        </w:rPr>
        <w:t>11</w:t>
      </w:r>
      <w:r w:rsidR="008074CB">
        <w:fldChar w:fldCharType="end"/>
      </w:r>
      <w:r w:rsidR="004628B3">
        <w:t>).  One can then interpolate a value at an arbitrary location within the volume by adding up the contributions of the modulated kernels which overlap at that location.  This is the same idea as presented in the previous section, whereby we interpolate the density at an arbitrary point within the volume based upon a metaball basis function.  Thus, the density distribution serves as the basis function used for splatting in Dobashi’s technique.</w:t>
      </w:r>
    </w:p>
    <w:p w:rsidR="004628B3" w:rsidRDefault="00AC3B10" w:rsidP="003D62F0">
      <w:pPr>
        <w:pStyle w:val="Figure"/>
        <w:keepNext/>
      </w:pPr>
      <w:r>
        <w:rPr>
          <w:noProof/>
        </w:rPr>
        <w:drawing>
          <wp:inline distT="0" distB="0" distL="0" distR="0">
            <wp:extent cx="4549140" cy="1897380"/>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549140" cy="1897380"/>
                    </a:xfrm>
                    <a:prstGeom prst="rect">
                      <a:avLst/>
                    </a:prstGeom>
                    <a:noFill/>
                    <a:ln w="9525">
                      <a:noFill/>
                      <a:miter lim="800000"/>
                      <a:headEnd/>
                      <a:tailEnd/>
                    </a:ln>
                  </pic:spPr>
                </pic:pic>
              </a:graphicData>
            </a:graphic>
          </wp:inline>
        </w:drawing>
      </w:r>
    </w:p>
    <w:p w:rsidR="00191F0E" w:rsidRDefault="004628B3" w:rsidP="00731B53">
      <w:pPr>
        <w:pStyle w:val="Caption"/>
      </w:pPr>
      <w:bookmarkStart w:id="53" w:name="_Ref224817795"/>
      <w:bookmarkStart w:id="54" w:name="_Toc227312610"/>
      <w:proofErr w:type="gramStart"/>
      <w:r>
        <w:t xml:space="preserve">Figure </w:t>
      </w:r>
      <w:r w:rsidR="008074CB">
        <w:fldChar w:fldCharType="begin"/>
      </w:r>
      <w:r w:rsidR="008110CD">
        <w:instrText xml:space="preserve"> SEQ Figure \* ARABIC </w:instrText>
      </w:r>
      <w:r w:rsidR="008074CB">
        <w:fldChar w:fldCharType="separate"/>
      </w:r>
      <w:r w:rsidR="00AD7E14">
        <w:rPr>
          <w:noProof/>
        </w:rPr>
        <w:t>11</w:t>
      </w:r>
      <w:r w:rsidR="008074CB">
        <w:fldChar w:fldCharType="end"/>
      </w:r>
      <w:bookmarkEnd w:id="53"/>
      <w:r>
        <w:t>.</w:t>
      </w:r>
      <w:proofErr w:type="gramEnd"/>
      <w:r>
        <w:t xml:space="preserve"> Volume rendering by splatting</w:t>
      </w:r>
      <w:bookmarkEnd w:id="54"/>
    </w:p>
    <w:p w:rsidR="00032E8F" w:rsidRDefault="00032E8F" w:rsidP="00731B53">
      <w:pPr>
        <w:rPr>
          <w:lang w:eastAsia="en-AU"/>
        </w:rPr>
      </w:pPr>
      <w:r>
        <w:rPr>
          <w:lang w:eastAsia="en-AU"/>
        </w:rPr>
        <w:t xml:space="preserve">Dobashi et al. use the splatting technique to acquire a texture based upon the density distribution within each metaball, and the light passing through it.  They take into account the light reaching from the sun to the viewpoint through the density distribution, as well as the attenuated light reaching from behind the clouds.  Using this, the color of a voxel within the rendering volume is a combination of the sun’s color, scattered along the viewing ray, the transmitted color of the sky behind the clouds, and the attenuation of light through cloud particles.  </w:t>
      </w:r>
    </w:p>
    <w:p w:rsidR="00032E8F" w:rsidRDefault="00032E8F" w:rsidP="00731B53">
      <w:pPr>
        <w:rPr>
          <w:lang w:eastAsia="en-AU"/>
        </w:rPr>
      </w:pPr>
      <w:r>
        <w:rPr>
          <w:lang w:eastAsia="en-AU"/>
        </w:rPr>
        <w:t xml:space="preserve">Because we have a continuous density distribution, the attenuated light passing through each metaball will have a different value, and will thus result in production of a different texture.  </w:t>
      </w:r>
      <w:r w:rsidR="00AA5688">
        <w:rPr>
          <w:lang w:eastAsia="en-AU"/>
        </w:rPr>
        <w:t xml:space="preserve">Implementing this would require a large amount of memory, proportional to the number of metaballs used to render the volume.  As a result, Dobashi </w:t>
      </w:r>
      <w:proofErr w:type="spellStart"/>
      <w:r w:rsidR="00AA5688">
        <w:rPr>
          <w:lang w:eastAsia="en-AU"/>
        </w:rPr>
        <w:t>discretizes</w:t>
      </w:r>
      <w:proofErr w:type="spellEnd"/>
      <w:r w:rsidR="00AA5688">
        <w:rPr>
          <w:lang w:eastAsia="en-AU"/>
        </w:rPr>
        <w:t xml:space="preserve"> the density into </w:t>
      </w:r>
      <w:proofErr w:type="spellStart"/>
      <w:r w:rsidR="00AA5688">
        <w:rPr>
          <w:i/>
          <w:lang w:eastAsia="en-AU"/>
        </w:rPr>
        <w:t>n</w:t>
      </w:r>
      <w:r w:rsidR="00AA5688">
        <w:rPr>
          <w:i/>
          <w:vertAlign w:val="subscript"/>
          <w:lang w:eastAsia="en-AU"/>
        </w:rPr>
        <w:t>q</w:t>
      </w:r>
      <w:proofErr w:type="spellEnd"/>
      <w:r w:rsidR="00AA5688">
        <w:rPr>
          <w:lang w:eastAsia="en-AU"/>
        </w:rPr>
        <w:t xml:space="preserve"> levels, and thus uses only </w:t>
      </w:r>
      <w:proofErr w:type="spellStart"/>
      <w:r w:rsidR="00AA5688">
        <w:rPr>
          <w:i/>
          <w:lang w:eastAsia="en-AU"/>
        </w:rPr>
        <w:t>n</w:t>
      </w:r>
      <w:r w:rsidR="00AA5688">
        <w:rPr>
          <w:i/>
          <w:vertAlign w:val="subscript"/>
          <w:lang w:eastAsia="en-AU"/>
        </w:rPr>
        <w:t>q</w:t>
      </w:r>
      <w:proofErr w:type="spellEnd"/>
      <w:r w:rsidR="00AA5688">
        <w:rPr>
          <w:lang w:eastAsia="en-AU"/>
        </w:rPr>
        <w:t xml:space="preserve"> individual textures (64 in their case).  The texture corresponding to the nearest density value is then used for each metaball.  Once the texture for each metaball is obtained, it is placed onto a billboard, and the splatting algorithm is used to composite them into the viewing plane, producing the image as viewed on screen.</w:t>
      </w:r>
    </w:p>
    <w:p w:rsidR="00AA5688" w:rsidRDefault="00AA5688" w:rsidP="00731B53">
      <w:pPr>
        <w:pStyle w:val="Heading2"/>
      </w:pPr>
      <w:bookmarkStart w:id="55" w:name="_Ref224836202"/>
      <w:bookmarkStart w:id="56" w:name="_Toc227313087"/>
      <w:bookmarkStart w:id="57" w:name="_Toc227316945"/>
      <w:r>
        <w:t>Billboarding</w:t>
      </w:r>
      <w:bookmarkEnd w:id="55"/>
      <w:bookmarkEnd w:id="56"/>
      <w:bookmarkEnd w:id="57"/>
    </w:p>
    <w:p w:rsidR="00AA5688" w:rsidRDefault="00AA5688" w:rsidP="00731B53">
      <w:r>
        <w:t xml:space="preserve">In order to project textures onto the screen in the splatting algorithm, the textures must be oriented so that their normal vectors face the viewpoint.  This process is referred to as </w:t>
      </w:r>
      <w:r>
        <w:rPr>
          <w:i/>
        </w:rPr>
        <w:t>billboarding</w:t>
      </w:r>
      <w:r>
        <w:t>.  A billboard is simply a two-dimensional object, often a square, which always faces the viewer in a three-dimensional scene.  Dobashi et al. use texture-mapped billboards</w:t>
      </w:r>
      <w:r w:rsidR="00481405">
        <w:t xml:space="preserve"> indirectly in their rendering algorithm by projecting them directly onto a frame buffer.  In this project, we use textured billboards directly as rendering primitives, and let the OpenGL graphics library composite them through blending.</w:t>
      </w:r>
    </w:p>
    <w:p w:rsidR="00ED5403" w:rsidRDefault="0020278C" w:rsidP="00731B53">
      <w:pPr>
        <w:rPr>
          <w:lang w:eastAsia="en-AU"/>
        </w:rPr>
      </w:pPr>
      <w:r>
        <w:rPr>
          <w:lang w:eastAsia="en-AU"/>
        </w:rPr>
        <w:t xml:space="preserve">Billboards constantly change orientation within a scene as the user’s viewpoint changes, or the </w:t>
      </w:r>
      <w:proofErr w:type="spellStart"/>
      <w:r>
        <w:rPr>
          <w:lang w:eastAsia="en-AU"/>
        </w:rPr>
        <w:t>billboarded</w:t>
      </w:r>
      <w:proofErr w:type="spellEnd"/>
      <w:r>
        <w:rPr>
          <w:lang w:eastAsia="en-AU"/>
        </w:rPr>
        <w:t xml:space="preserve"> object itself moves.  To accomplish this change in orientation, </w:t>
      </w:r>
      <w:r w:rsidR="00ED5403">
        <w:rPr>
          <w:lang w:eastAsia="en-AU"/>
        </w:rPr>
        <w:t xml:space="preserve">one can use two types of billboarding: point or axis.  Point billboards, also commonly referred to as </w:t>
      </w:r>
      <w:r w:rsidR="00ED5403">
        <w:rPr>
          <w:i/>
          <w:lang w:eastAsia="en-AU"/>
        </w:rPr>
        <w:t>point sprites</w:t>
      </w:r>
      <w:r w:rsidR="00ED5403">
        <w:rPr>
          <w:lang w:eastAsia="en-AU"/>
        </w:rPr>
        <w:t>, are centered at a point, and the billboard rotates about that central point to face the user.  Axis billboards only rotate around a defined axis to face the user.  Axis billboards are easier to implement, but are limited in their orientation, making them ineffective for use in scenes where the user has full freedom of movement.  Since our simulation allows six degrees of freedom, we utilize point billboards for rendering.</w:t>
      </w:r>
    </w:p>
    <w:p w:rsidR="004A722E" w:rsidRDefault="00ED5403" w:rsidP="00731B53">
      <w:pPr>
        <w:rPr>
          <w:lang w:eastAsia="en-AU"/>
        </w:rPr>
      </w:pPr>
      <w:r>
        <w:rPr>
          <w:lang w:eastAsia="en-AU"/>
        </w:rPr>
        <w:t xml:space="preserve">Point billboards can either be </w:t>
      </w:r>
      <w:proofErr w:type="spellStart"/>
      <w:r>
        <w:rPr>
          <w:lang w:eastAsia="en-AU"/>
        </w:rPr>
        <w:t>billboarded</w:t>
      </w:r>
      <w:proofErr w:type="spellEnd"/>
      <w:r>
        <w:rPr>
          <w:lang w:eastAsia="en-AU"/>
        </w:rPr>
        <w:t xml:space="preserve"> collectively or individually</w:t>
      </w:r>
      <w:r w:rsidR="007B2EAF">
        <w:rPr>
          <w:lang w:eastAsia="en-AU"/>
        </w:rPr>
        <w:t xml:space="preserve"> (see </w:t>
      </w:r>
      <w:r w:rsidR="008074CB">
        <w:rPr>
          <w:lang w:eastAsia="en-AU"/>
        </w:rPr>
        <w:fldChar w:fldCharType="begin"/>
      </w:r>
      <w:r w:rsidR="007B2EAF">
        <w:rPr>
          <w:lang w:eastAsia="en-AU"/>
        </w:rPr>
        <w:instrText xml:space="preserve"> REF _Ref224822196 \h </w:instrText>
      </w:r>
      <w:r w:rsidR="008074CB">
        <w:rPr>
          <w:lang w:eastAsia="en-AU"/>
        </w:rPr>
      </w:r>
      <w:r w:rsidR="008074CB">
        <w:rPr>
          <w:lang w:eastAsia="en-AU"/>
        </w:rPr>
        <w:fldChar w:fldCharType="separate"/>
      </w:r>
      <w:r w:rsidR="00AD7E14">
        <w:t xml:space="preserve">Figure </w:t>
      </w:r>
      <w:r w:rsidR="00AD7E14">
        <w:rPr>
          <w:noProof/>
        </w:rPr>
        <w:t>12</w:t>
      </w:r>
      <w:r w:rsidR="008074CB">
        <w:rPr>
          <w:lang w:eastAsia="en-AU"/>
        </w:rPr>
        <w:fldChar w:fldCharType="end"/>
      </w:r>
      <w:r w:rsidR="007B2EAF">
        <w:rPr>
          <w:lang w:eastAsia="en-AU"/>
        </w:rPr>
        <w:t>)</w:t>
      </w:r>
      <w:r>
        <w:rPr>
          <w:lang w:eastAsia="en-AU"/>
        </w:rPr>
        <w:t xml:space="preserve">.  </w:t>
      </w:r>
      <w:r w:rsidR="0020278C">
        <w:rPr>
          <w:lang w:eastAsia="en-AU"/>
        </w:rPr>
        <w:t xml:space="preserve"> </w:t>
      </w:r>
      <w:r>
        <w:rPr>
          <w:lang w:eastAsia="en-AU"/>
        </w:rPr>
        <w:t xml:space="preserve">Collective billboarding </w:t>
      </w:r>
      <w:r w:rsidR="007B2EAF">
        <w:rPr>
          <w:lang w:eastAsia="en-AU"/>
        </w:rPr>
        <w:t xml:space="preserve">orients all billboards in one direction, using the inverse of the camera direction.  Collective billboarding </w:t>
      </w:r>
      <w:r>
        <w:rPr>
          <w:lang w:eastAsia="en-AU"/>
        </w:rPr>
        <w:t>is very fast, as only one transformation matrix is calculated</w:t>
      </w:r>
      <w:r w:rsidR="007B2EAF">
        <w:rPr>
          <w:lang w:eastAsia="en-AU"/>
        </w:rPr>
        <w:t>, but has the issue that objects start to look flat as they get closer to the edges of the screen.  Individual billboards, on the other hand, use a unique orientation based upon the location of the object, and thus always truly face the user, regardless of the distance from the object to the camera.</w:t>
      </w:r>
    </w:p>
    <w:p w:rsidR="004A722E" w:rsidRDefault="008074CB" w:rsidP="003D62F0">
      <w:pPr>
        <w:pStyle w:val="Figure"/>
        <w:keepNext/>
        <w:rPr>
          <w:lang w:eastAsia="en-AU"/>
        </w:rPr>
      </w:pPr>
      <w:r>
        <w:rPr>
          <w:lang w:eastAsia="en-AU"/>
        </w:rPr>
      </w:r>
      <w:r>
        <w:rPr>
          <w:lang w:eastAsia="en-AU"/>
        </w:rPr>
        <w:pict>
          <v:group id="_x0000_s1027" editas="canvas" style="width:379.55pt;height:228.45pt;mso-position-horizontal-relative:char;mso-position-vertical-relative:line" coordorigin="1080,6067" coordsize="4802,289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080;top:6067;width:4802;height:2890" o:preferrelative="f">
              <v:fill o:detectmouseclick="t"/>
              <v:path o:extrusionok="t" o:connecttype="none"/>
              <o:lock v:ext="edit" text="t"/>
            </v:shape>
            <v:group id="_x0000_s1030" style="position:absolute;left:1329;top:6203;width:401;height:354" coordorigin="2995,2557" coordsize="602,531">
              <v:shapetype id="_x0000_t32" coordsize="21600,21600" o:spt="32" o:oned="t" path="m,l21600,21600e" filled="f">
                <v:path arrowok="t" fillok="f" o:connecttype="none"/>
                <o:lock v:ext="edit" shapetype="t"/>
              </v:shapetype>
              <v:shape id="_x0000_s1028" type="#_x0000_t32" style="position:absolute;left:2995;top:2557;width:602;height:0" o:connectortype="straight" strokecolor="#c00000"/>
              <v:shape id="_x0000_s1029" type="#_x0000_t32" style="position:absolute;left:3279;top:2557;width:1;height:531" o:connectortype="straight" strokecolor="#c00000">
                <v:stroke endarrow="block"/>
              </v:shape>
            </v:group>
            <v:group id="_x0000_s1031" style="position:absolute;left:1210;top:7153;width:401;height:354" coordorigin="2995,2557" coordsize="602,531">
              <v:shape id="_x0000_s1032" type="#_x0000_t32" style="position:absolute;left:2995;top:2557;width:602;height:0" o:connectortype="straight" strokecolor="#0070c0"/>
              <v:shape id="_x0000_s1033" type="#_x0000_t32" style="position:absolute;left:3279;top:2557;width:1;height:531" o:connectortype="straight" strokecolor="#0070c0">
                <v:stroke endarrow="block"/>
              </v:shape>
            </v:group>
            <v:group id="_x0000_s1034" style="position:absolute;left:2400;top:6636;width:401;height:354" coordorigin="2995,2557" coordsize="602,531">
              <v:shape id="_x0000_s1035" type="#_x0000_t32" style="position:absolute;left:2995;top:2557;width:602;height:0" o:connectortype="straight" strokecolor="#00b050"/>
              <v:shape id="_x0000_s1036" type="#_x0000_t32" style="position:absolute;left:3279;top:2557;width:1;height:531" o:connectortype="straight" strokecolor="#00b050">
                <v:stroke endarrow="block"/>
              </v:shape>
            </v:group>
            <v:group id="_x0000_s1044" style="position:absolute;left:1116;top:7562;width:1755;height:1139" coordorigin="1116,7562" coordsize="1755,1139">
              <v:shapetype id="_x0000_t202" coordsize="21600,21600" o:spt="202" path="m,l,21600r21600,l21600,xe">
                <v:stroke joinstyle="miter"/>
                <v:path gradientshapeok="t" o:connecttype="rect"/>
              </v:shapetype>
              <v:shape id="_x0000_s1043" type="#_x0000_t202" style="position:absolute;left:1563;top:8270;width:898;height:431;mso-height-percent:200;mso-height-percent:200;mso-width-relative:margin;mso-height-relative:margin" stroked="f">
                <v:textbox style="mso-next-textbox:#_x0000_s1043" inset="3.98869mm,1.99433mm,3.98869mm,1.99433mm">
                  <w:txbxContent>
                    <w:p w:rsidR="0017065A" w:rsidRPr="00C8269B" w:rsidRDefault="0017065A" w:rsidP="00BC2A1F">
                      <w:pPr>
                        <w:spacing w:line="240" w:lineRule="auto"/>
                        <w:ind w:firstLine="0"/>
                        <w:rPr>
                          <w:sz w:val="29"/>
                        </w:rPr>
                      </w:pPr>
                      <w:proofErr w:type="gramStart"/>
                      <w:r w:rsidRPr="00C8269B">
                        <w:rPr>
                          <w:sz w:val="29"/>
                        </w:rPr>
                        <w:t>camera</w:t>
                      </w:r>
                      <w:proofErr w:type="gramEnd"/>
                    </w:p>
                  </w:txbxContent>
                </v:textbox>
              </v:shape>
              <v:group id="_x0000_s1040" style="position:absolute;left:1116;top:7562;width:1755;height:812" coordorigin="2712,4610" coordsize="2631,1218">
                <v:shape id="_x0000_s1037" type="#_x0000_t32" style="position:absolute;left:2712;top:5708;width:2631;height:0" o:connectortype="straight"/>
                <v:shape id="_x0000_s1038" type="#_x0000_t32" style="position:absolute;left:3986;top:4610;width:0;height:1098;flip:y" o:connectortype="straight">
                  <v:stroke endarrow="block"/>
                </v:shape>
                <v:oval id="_x0000_s1039" style="position:absolute;left:3868;top:5613;width:214;height:215" fillcolor="black [3213]"/>
              </v:group>
            </v:group>
            <v:group id="_x0000_s1045" style="position:absolute;left:4068;top:7562;width:1755;height:1139" coordorigin="1116,7562" coordsize="1755,1139">
              <v:shape id="_x0000_s1046" type="#_x0000_t202" style="position:absolute;left:1563;top:8270;width:898;height:431;mso-height-percent:200;mso-height-percent:200;mso-width-relative:margin;mso-height-relative:margin" stroked="f">
                <v:textbox style="mso-next-textbox:#_x0000_s1046" inset="3.98869mm,1.99433mm,3.98869mm,1.99433mm">
                  <w:txbxContent>
                    <w:p w:rsidR="0017065A" w:rsidRPr="00C8269B" w:rsidRDefault="0017065A" w:rsidP="00BC2A1F">
                      <w:pPr>
                        <w:spacing w:line="240" w:lineRule="auto"/>
                        <w:ind w:firstLine="0"/>
                        <w:rPr>
                          <w:sz w:val="29"/>
                        </w:rPr>
                      </w:pPr>
                      <w:proofErr w:type="gramStart"/>
                      <w:r w:rsidRPr="00C8269B">
                        <w:rPr>
                          <w:sz w:val="29"/>
                        </w:rPr>
                        <w:t>camera</w:t>
                      </w:r>
                      <w:proofErr w:type="gramEnd"/>
                    </w:p>
                  </w:txbxContent>
                </v:textbox>
              </v:shape>
              <v:group id="_x0000_s1047" style="position:absolute;left:1116;top:7562;width:1755;height:812" coordorigin="2712,4610" coordsize="2631,1218">
                <v:shape id="_x0000_s1048" type="#_x0000_t32" style="position:absolute;left:2712;top:5708;width:2631;height:0" o:connectortype="straight"/>
                <v:shape id="_x0000_s1049" type="#_x0000_t32" style="position:absolute;left:3986;top:4610;width:0;height:1098;flip:y" o:connectortype="straight">
                  <v:stroke endarrow="block"/>
                </v:shape>
                <v:oval id="_x0000_s1050" style="position:absolute;left:3868;top:5613;width:214;height:215" fillcolor="black [3213]"/>
              </v:group>
            </v:group>
            <v:group id="_x0000_s1051" style="position:absolute;left:4210;top:6203;width:401;height:354;rotation:-1156591fd" coordorigin="2995,2557" coordsize="602,531">
              <v:shape id="_x0000_s1052" type="#_x0000_t32" style="position:absolute;left:2995;top:2557;width:602;height:0" o:connectortype="straight" strokecolor="#c00000"/>
              <v:shape id="_x0000_s1053" type="#_x0000_t32" style="position:absolute;left:3279;top:2557;width:1;height:531" o:connectortype="straight" strokecolor="#c00000">
                <v:stroke endarrow="block"/>
              </v:shape>
            </v:group>
            <v:group id="_x0000_s1054" style="position:absolute;left:5316;top:6636;width:401;height:354;rotation:1316364fd" coordorigin="2995,2557" coordsize="602,531">
              <v:shape id="_x0000_s1055" type="#_x0000_t32" style="position:absolute;left:2995;top:2557;width:602;height:0" o:connectortype="straight" strokecolor="#00b050"/>
              <v:shape id="_x0000_s1056" type="#_x0000_t32" style="position:absolute;left:3279;top:2557;width:1;height:531" o:connectortype="straight" strokecolor="#00b050">
                <v:stroke endarrow="block"/>
              </v:shape>
            </v:group>
            <v:group id="_x0000_s1057" style="position:absolute;left:4068;top:7153;width:401;height:354;rotation:-2051602fd" coordorigin="2995,2557" coordsize="602,531">
              <v:shape id="_x0000_s1058" type="#_x0000_t32" style="position:absolute;left:2995;top:2557;width:602;height:0" o:connectortype="straight" strokecolor="#0070c0"/>
              <v:shape id="_x0000_s1059" type="#_x0000_t32" style="position:absolute;left:3279;top:2557;width:1;height:531" o:connectortype="straight" strokecolor="#0070c0">
                <v:stroke endarrow="block"/>
              </v:shape>
            </v:group>
            <v:shape id="_x0000_s1065" type="#_x0000_t202" style="position:absolute;left:1148;top:8598;width:1867;height:287;mso-height-percent:200;mso-height-percent:200;mso-width-relative:margin;mso-height-relative:margin" stroked="f">
              <v:textbox style="mso-next-textbox:#_x0000_s1065" inset="0,0,0,0">
                <w:txbxContent>
                  <w:p w:rsidR="0017065A" w:rsidRPr="00C8269B" w:rsidRDefault="0017065A" w:rsidP="005D7B19">
                    <w:pPr>
                      <w:spacing w:line="240" w:lineRule="auto"/>
                      <w:ind w:firstLine="0"/>
                      <w:rPr>
                        <w:sz w:val="29"/>
                      </w:rPr>
                    </w:pPr>
                    <w:r w:rsidRPr="00C8269B">
                      <w:rPr>
                        <w:sz w:val="29"/>
                      </w:rPr>
                      <w:t>Collective Billboarding</w:t>
                    </w:r>
                  </w:p>
                </w:txbxContent>
              </v:textbox>
            </v:shape>
            <v:shape id="_x0000_s1067" type="#_x0000_t202" style="position:absolute;left:4070;top:8598;width:1809;height:287;mso-height-percent:200;mso-height-percent:200;mso-width-relative:margin;mso-height-relative:margin" stroked="f">
              <v:textbox style="mso-next-textbox:#_x0000_s1067" inset="0,0,0,0">
                <w:txbxContent>
                  <w:p w:rsidR="0017065A" w:rsidRPr="00C8269B" w:rsidRDefault="0017065A" w:rsidP="00BC2A1F">
                    <w:pPr>
                      <w:spacing w:line="240" w:lineRule="auto"/>
                      <w:ind w:firstLine="0"/>
                      <w:rPr>
                        <w:sz w:val="29"/>
                      </w:rPr>
                    </w:pPr>
                    <w:r w:rsidRPr="00C8269B">
                      <w:rPr>
                        <w:sz w:val="29"/>
                      </w:rPr>
                      <w:t>Individual Billboarding</w:t>
                    </w:r>
                  </w:p>
                </w:txbxContent>
              </v:textbox>
            </v:shape>
            <w10:wrap type="none"/>
            <w10:anchorlock/>
          </v:group>
        </w:pict>
      </w:r>
    </w:p>
    <w:p w:rsidR="00BE01CD" w:rsidRPr="00436574" w:rsidRDefault="00BE01CD" w:rsidP="00731B53">
      <w:pPr>
        <w:pStyle w:val="Caption"/>
        <w:rPr>
          <w:rFonts w:cs="Times New Roman"/>
          <w:szCs w:val="20"/>
        </w:rPr>
      </w:pPr>
      <w:bookmarkStart w:id="58" w:name="_Ref224822196"/>
      <w:bookmarkStart w:id="59" w:name="_Toc227312611"/>
      <w:proofErr w:type="gramStart"/>
      <w:r>
        <w:t xml:space="preserve">Figure </w:t>
      </w:r>
      <w:r w:rsidR="008074CB">
        <w:fldChar w:fldCharType="begin"/>
      </w:r>
      <w:r w:rsidR="008110CD">
        <w:instrText xml:space="preserve"> SEQ Figure \* ARABIC </w:instrText>
      </w:r>
      <w:r w:rsidR="008074CB">
        <w:fldChar w:fldCharType="separate"/>
      </w:r>
      <w:r w:rsidR="00AD7E14">
        <w:rPr>
          <w:noProof/>
        </w:rPr>
        <w:t>12</w:t>
      </w:r>
      <w:r w:rsidR="008074CB">
        <w:fldChar w:fldCharType="end"/>
      </w:r>
      <w:bookmarkEnd w:id="58"/>
      <w:r>
        <w:t>.</w:t>
      </w:r>
      <w:proofErr w:type="gramEnd"/>
      <w:r>
        <w:t xml:space="preserve"> Collective versus individual billboarding</w:t>
      </w:r>
      <w:bookmarkEnd w:id="59"/>
    </w:p>
    <w:p w:rsidR="00E86F56" w:rsidRDefault="007B2EAF" w:rsidP="00731B53">
      <w:pPr>
        <w:rPr>
          <w:lang w:eastAsia="en-AU"/>
        </w:rPr>
      </w:pPr>
      <w:r>
        <w:rPr>
          <w:lang w:eastAsia="en-AU"/>
        </w:rPr>
        <w:t xml:space="preserve">Individual billboards require more computation time, since each object has a unique transformation matrix.  To compute the transformation matrix, we need to know the camera position, the camera up vector, and the billboard position.  These are used to calculate the local billboard’s axis of rotation.  The billboard look vector is calculated from the camera position and the billboard position.  The </w:t>
      </w:r>
      <w:r w:rsidR="00EB46ED">
        <w:rPr>
          <w:lang w:eastAsia="en-AU"/>
        </w:rPr>
        <w:t xml:space="preserve">look </w:t>
      </w:r>
      <w:r>
        <w:rPr>
          <w:lang w:eastAsia="en-AU"/>
        </w:rPr>
        <w:t>vector is oriented from the billboard toward the camera:</w:t>
      </w:r>
    </w:p>
    <w:p w:rsidR="007B2EAF" w:rsidRDefault="008074CB" w:rsidP="00731B53">
      <w:pPr>
        <w:rPr>
          <w:lang w:eastAsia="en-AU"/>
        </w:rPr>
      </w:pPr>
      <m:oMathPara>
        <m:oMath>
          <m:acc>
            <m:accPr>
              <m:chr m:val="⃗"/>
              <m:ctrlPr>
                <w:rPr>
                  <w:rFonts w:ascii="Cambria Math" w:hAnsi="Cambria Math"/>
                  <w:lang w:eastAsia="en-AU"/>
                </w:rPr>
              </m:ctrlPr>
            </m:accPr>
            <m:e>
              <m:sSub>
                <m:sSubPr>
                  <m:ctrlPr>
                    <w:rPr>
                      <w:rFonts w:ascii="Cambria Math" w:hAnsi="Cambria Math"/>
                      <w:lang w:eastAsia="en-AU"/>
                    </w:rPr>
                  </m:ctrlPr>
                </m:sSubPr>
                <m:e>
                  <m:r>
                    <w:rPr>
                      <w:rFonts w:ascii="Cambria Math" w:hAnsi="Cambria Math"/>
                      <w:lang w:eastAsia="en-AU"/>
                    </w:rPr>
                    <m:t>look</m:t>
                  </m:r>
                </m:e>
                <m:sub>
                  <m:r>
                    <w:rPr>
                      <w:rFonts w:ascii="Cambria Math" w:hAnsi="Cambria Math"/>
                      <w:lang w:eastAsia="en-AU"/>
                    </w:rPr>
                    <m:t>billboard</m:t>
                  </m:r>
                </m:sub>
              </m:sSub>
            </m:e>
          </m:acc>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pos</m:t>
              </m:r>
            </m:e>
            <m:sub>
              <m:r>
                <w:rPr>
                  <w:rFonts w:ascii="Cambria Math" w:hAnsi="Cambria Math"/>
                  <w:lang w:eastAsia="en-AU"/>
                </w:rPr>
                <m:t>camera</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pos</m:t>
              </m:r>
            </m:e>
            <m:sub>
              <m:r>
                <w:rPr>
                  <w:rFonts w:ascii="Cambria Math" w:hAnsi="Cambria Math"/>
                  <w:lang w:eastAsia="en-AU"/>
                </w:rPr>
                <m:t>billboard</m:t>
              </m:r>
            </m:sub>
          </m:sSub>
        </m:oMath>
      </m:oMathPara>
    </w:p>
    <w:p w:rsidR="007B2EAF" w:rsidRDefault="00EB46ED" w:rsidP="00731B53">
      <w:pPr>
        <w:rPr>
          <w:lang w:eastAsia="en-AU"/>
        </w:rPr>
      </w:pPr>
      <w:r>
        <w:rPr>
          <w:lang w:eastAsia="en-AU"/>
        </w:rPr>
        <w:t>Once we have the look vector, we need to calculate the up and right vector for the billboard.  To do this, we can use the camera up vector as the temporary up vector for the billboard.  This works because the final billboard up vector, the billboard look vector, and the camera up vector lie along the plane that contains the camera and</w:t>
      </w:r>
      <w:r w:rsidR="00DC2F75">
        <w:rPr>
          <w:lang w:eastAsia="en-AU"/>
        </w:rPr>
        <w:t xml:space="preserve"> billboard locations, as shown in </w:t>
      </w:r>
      <w:r w:rsidR="008074CB">
        <w:rPr>
          <w:lang w:eastAsia="en-AU"/>
        </w:rPr>
        <w:fldChar w:fldCharType="begin"/>
      </w:r>
      <w:r w:rsidR="00DC2F75">
        <w:rPr>
          <w:lang w:eastAsia="en-AU"/>
        </w:rPr>
        <w:instrText xml:space="preserve"> REF _Ref224832270 \h </w:instrText>
      </w:r>
      <w:r w:rsidR="008074CB">
        <w:rPr>
          <w:lang w:eastAsia="en-AU"/>
        </w:rPr>
      </w:r>
      <w:r w:rsidR="008074CB">
        <w:rPr>
          <w:lang w:eastAsia="en-AU"/>
        </w:rPr>
        <w:fldChar w:fldCharType="separate"/>
      </w:r>
      <w:r w:rsidR="00AD7E14">
        <w:t xml:space="preserve">Figure </w:t>
      </w:r>
      <w:r w:rsidR="00AD7E14">
        <w:rPr>
          <w:noProof/>
        </w:rPr>
        <w:t>13</w:t>
      </w:r>
      <w:r w:rsidR="008074CB">
        <w:rPr>
          <w:lang w:eastAsia="en-AU"/>
        </w:rPr>
        <w:fldChar w:fldCharType="end"/>
      </w:r>
      <w:r>
        <w:rPr>
          <w:lang w:eastAsia="en-AU"/>
        </w:rPr>
        <w:t>.  The plane also has a normal equal to the billboard right vector.</w:t>
      </w:r>
    </w:p>
    <w:p w:rsidR="00EB46ED" w:rsidRDefault="00EB46ED" w:rsidP="00731B53">
      <w:pPr>
        <w:rPr>
          <w:lang w:eastAsia="en-AU"/>
        </w:rPr>
      </w:pPr>
      <w:r>
        <w:rPr>
          <w:lang w:eastAsia="en-AU"/>
        </w:rPr>
        <w:t>With the billboard look vector and the camera up vector, we calculate the right vector by taking the cross product of the two vectors:</w:t>
      </w:r>
    </w:p>
    <w:p w:rsidR="00EB46ED" w:rsidRDefault="008074CB" w:rsidP="00731B53">
      <w:pPr>
        <w:rPr>
          <w:lang w:eastAsia="en-AU"/>
        </w:rPr>
      </w:pPr>
      <m:oMathPara>
        <m:oMath>
          <m:acc>
            <m:accPr>
              <m:chr m:val="⃗"/>
              <m:ctrlPr>
                <w:rPr>
                  <w:rFonts w:ascii="Cambria Math" w:hAnsi="Cambria Math"/>
                  <w:lang w:eastAsia="en-AU"/>
                </w:rPr>
              </m:ctrlPr>
            </m:accPr>
            <m:e>
              <m:sSub>
                <m:sSubPr>
                  <m:ctrlPr>
                    <w:rPr>
                      <w:rFonts w:ascii="Cambria Math" w:hAnsi="Cambria Math"/>
                      <w:lang w:eastAsia="en-AU"/>
                    </w:rPr>
                  </m:ctrlPr>
                </m:sSubPr>
                <m:e>
                  <m:r>
                    <w:rPr>
                      <w:rFonts w:ascii="Cambria Math" w:hAnsi="Cambria Math"/>
                      <w:lang w:eastAsia="en-AU"/>
                    </w:rPr>
                    <m:t>right</m:t>
                  </m:r>
                </m:e>
                <m:sub>
                  <m:r>
                    <w:rPr>
                      <w:rFonts w:ascii="Cambria Math" w:hAnsi="Cambria Math"/>
                      <w:lang w:eastAsia="en-AU"/>
                    </w:rPr>
                    <m:t>billboard</m:t>
                  </m:r>
                </m:sub>
              </m:sSub>
            </m:e>
          </m:acc>
          <m:r>
            <m:rPr>
              <m:sty m:val="p"/>
            </m:rPr>
            <w:rPr>
              <w:rFonts w:ascii="Cambria Math" w:hAnsi="Cambria Math"/>
              <w:lang w:eastAsia="en-AU"/>
            </w:rPr>
            <m:t>=</m:t>
          </m:r>
          <m:acc>
            <m:accPr>
              <m:chr m:val="⃗"/>
              <m:ctrlPr>
                <w:rPr>
                  <w:rFonts w:ascii="Cambria Math" w:hAnsi="Cambria Math"/>
                  <w:lang w:eastAsia="en-AU"/>
                </w:rPr>
              </m:ctrlPr>
            </m:accPr>
            <m:e>
              <m:sSub>
                <m:sSubPr>
                  <m:ctrlPr>
                    <w:rPr>
                      <w:rFonts w:ascii="Cambria Math" w:hAnsi="Cambria Math"/>
                      <w:lang w:eastAsia="en-AU"/>
                    </w:rPr>
                  </m:ctrlPr>
                </m:sSubPr>
                <m:e>
                  <m:r>
                    <w:rPr>
                      <w:rFonts w:ascii="Cambria Math" w:hAnsi="Cambria Math"/>
                      <w:lang w:eastAsia="en-AU"/>
                    </w:rPr>
                    <m:t>up</m:t>
                  </m:r>
                </m:e>
                <m:sub>
                  <m:r>
                    <w:rPr>
                      <w:rFonts w:ascii="Cambria Math" w:hAnsi="Cambria Math"/>
                      <w:lang w:eastAsia="en-AU"/>
                    </w:rPr>
                    <m:t>camera</m:t>
                  </m:r>
                </m:sub>
              </m:sSub>
            </m:e>
          </m:acc>
          <m:r>
            <m:rPr>
              <m:sty m:val="p"/>
            </m:rPr>
            <w:rPr>
              <w:rFonts w:ascii="Cambria Math" w:hAnsi="Cambria Math"/>
              <w:lang w:eastAsia="en-AU"/>
            </w:rPr>
            <m:t>×</m:t>
          </m:r>
          <m:acc>
            <m:accPr>
              <m:chr m:val="⃗"/>
              <m:ctrlPr>
                <w:rPr>
                  <w:rFonts w:ascii="Cambria Math" w:hAnsi="Cambria Math"/>
                  <w:lang w:eastAsia="en-AU"/>
                </w:rPr>
              </m:ctrlPr>
            </m:accPr>
            <m:e>
              <m:sSub>
                <m:sSubPr>
                  <m:ctrlPr>
                    <w:rPr>
                      <w:rFonts w:ascii="Cambria Math" w:hAnsi="Cambria Math"/>
                      <w:lang w:eastAsia="en-AU"/>
                    </w:rPr>
                  </m:ctrlPr>
                </m:sSubPr>
                <m:e>
                  <m:r>
                    <w:rPr>
                      <w:rFonts w:ascii="Cambria Math" w:hAnsi="Cambria Math"/>
                      <w:lang w:eastAsia="en-AU"/>
                    </w:rPr>
                    <m:t>look</m:t>
                  </m:r>
                </m:e>
                <m:sub>
                  <m:r>
                    <w:rPr>
                      <w:rFonts w:ascii="Cambria Math" w:hAnsi="Cambria Math"/>
                      <w:lang w:eastAsia="en-AU"/>
                    </w:rPr>
                    <m:t>billboard</m:t>
                  </m:r>
                </m:sub>
              </m:sSub>
            </m:e>
          </m:acc>
        </m:oMath>
      </m:oMathPara>
    </w:p>
    <w:p w:rsidR="00EB46ED" w:rsidRDefault="00DD0105" w:rsidP="00731B53">
      <w:pPr>
        <w:rPr>
          <w:lang w:eastAsia="en-AU"/>
        </w:rPr>
      </w:pPr>
      <w:r>
        <w:rPr>
          <w:lang w:eastAsia="en-AU"/>
        </w:rPr>
        <w:t>Finally, we calculate the up vector for the billboard with another cross product:</w:t>
      </w:r>
    </w:p>
    <w:p w:rsidR="00DD0105" w:rsidRDefault="008074CB" w:rsidP="00731B53">
      <w:pPr>
        <w:rPr>
          <w:lang w:eastAsia="en-AU"/>
        </w:rPr>
      </w:pPr>
      <m:oMathPara>
        <m:oMath>
          <m:acc>
            <m:accPr>
              <m:chr m:val="⃗"/>
              <m:ctrlPr>
                <w:rPr>
                  <w:rFonts w:ascii="Cambria Math" w:hAnsi="Cambria Math"/>
                  <w:lang w:eastAsia="en-AU"/>
                </w:rPr>
              </m:ctrlPr>
            </m:accPr>
            <m:e>
              <m:sSub>
                <m:sSubPr>
                  <m:ctrlPr>
                    <w:rPr>
                      <w:rFonts w:ascii="Cambria Math" w:hAnsi="Cambria Math"/>
                      <w:lang w:eastAsia="en-AU"/>
                    </w:rPr>
                  </m:ctrlPr>
                </m:sSubPr>
                <m:e>
                  <m:r>
                    <w:rPr>
                      <w:rFonts w:ascii="Cambria Math" w:hAnsi="Cambria Math"/>
                      <w:lang w:eastAsia="en-AU"/>
                    </w:rPr>
                    <m:t>up</m:t>
                  </m:r>
                </m:e>
                <m:sub>
                  <m:r>
                    <w:rPr>
                      <w:rFonts w:ascii="Cambria Math" w:hAnsi="Cambria Math"/>
                      <w:lang w:eastAsia="en-AU"/>
                    </w:rPr>
                    <m:t>billboard</m:t>
                  </m:r>
                </m:sub>
              </m:sSub>
            </m:e>
          </m:acc>
          <m:r>
            <m:rPr>
              <m:sty m:val="p"/>
            </m:rPr>
            <w:rPr>
              <w:rFonts w:ascii="Cambria Math" w:hAnsi="Cambria Math"/>
              <w:lang w:eastAsia="en-AU"/>
            </w:rPr>
            <m:t>=</m:t>
          </m:r>
          <m:acc>
            <m:accPr>
              <m:chr m:val="⃗"/>
              <m:ctrlPr>
                <w:rPr>
                  <w:rFonts w:ascii="Cambria Math" w:hAnsi="Cambria Math"/>
                  <w:lang w:eastAsia="en-AU"/>
                </w:rPr>
              </m:ctrlPr>
            </m:accPr>
            <m:e>
              <m:sSub>
                <m:sSubPr>
                  <m:ctrlPr>
                    <w:rPr>
                      <w:rFonts w:ascii="Cambria Math" w:hAnsi="Cambria Math"/>
                      <w:lang w:eastAsia="en-AU"/>
                    </w:rPr>
                  </m:ctrlPr>
                </m:sSubPr>
                <m:e>
                  <m:r>
                    <w:rPr>
                      <w:rFonts w:ascii="Cambria Math" w:hAnsi="Cambria Math"/>
                      <w:lang w:eastAsia="en-AU"/>
                    </w:rPr>
                    <m:t>look</m:t>
                  </m:r>
                </m:e>
                <m:sub>
                  <m:r>
                    <w:rPr>
                      <w:rFonts w:ascii="Cambria Math" w:hAnsi="Cambria Math"/>
                      <w:lang w:eastAsia="en-AU"/>
                    </w:rPr>
                    <m:t>billboard</m:t>
                  </m:r>
                </m:sub>
              </m:sSub>
            </m:e>
          </m:acc>
          <m:r>
            <m:rPr>
              <m:sty m:val="p"/>
            </m:rPr>
            <w:rPr>
              <w:rFonts w:ascii="Cambria Math" w:hAnsi="Cambria Math"/>
              <w:lang w:eastAsia="en-AU"/>
            </w:rPr>
            <m:t>×</m:t>
          </m:r>
          <m:acc>
            <m:accPr>
              <m:chr m:val="⃗"/>
              <m:ctrlPr>
                <w:rPr>
                  <w:rFonts w:ascii="Cambria Math" w:hAnsi="Cambria Math"/>
                  <w:lang w:eastAsia="en-AU"/>
                </w:rPr>
              </m:ctrlPr>
            </m:accPr>
            <m:e>
              <m:sSub>
                <m:sSubPr>
                  <m:ctrlPr>
                    <w:rPr>
                      <w:rFonts w:ascii="Cambria Math" w:hAnsi="Cambria Math"/>
                      <w:lang w:eastAsia="en-AU"/>
                    </w:rPr>
                  </m:ctrlPr>
                </m:sSubPr>
                <m:e>
                  <m:r>
                    <w:rPr>
                      <w:rFonts w:ascii="Cambria Math" w:hAnsi="Cambria Math"/>
                      <w:lang w:eastAsia="en-AU"/>
                    </w:rPr>
                    <m:t>right</m:t>
                  </m:r>
                </m:e>
                <m:sub>
                  <m:r>
                    <w:rPr>
                      <w:rFonts w:ascii="Cambria Math" w:hAnsi="Cambria Math"/>
                      <w:lang w:eastAsia="en-AU"/>
                    </w:rPr>
                    <m:t>billboard</m:t>
                  </m:r>
                </m:sub>
              </m:sSub>
            </m:e>
          </m:acc>
        </m:oMath>
      </m:oMathPara>
    </w:p>
    <w:p w:rsidR="00DD0105" w:rsidRDefault="008074CB" w:rsidP="003D62F0">
      <w:pPr>
        <w:pStyle w:val="Figure"/>
        <w:keepNext/>
        <w:rPr>
          <w:lang w:eastAsia="en-AU"/>
        </w:rPr>
      </w:pPr>
      <w:r>
        <w:rPr>
          <w:lang w:eastAsia="en-AU"/>
        </w:rPr>
      </w:r>
      <w:r>
        <w:rPr>
          <w:lang w:eastAsia="en-AU"/>
        </w:rPr>
        <w:pict>
          <v:group id="_x0000_s1071" editas="canvas" style="width:364.45pt;height:173.45pt;mso-position-horizontal-relative:char;mso-position-vertical-relative:line" coordorigin="6357,3494" coordsize="5194,2472">
            <o:lock v:ext="edit" aspectratio="t"/>
            <v:shape id="_x0000_s1070" type="#_x0000_t75" style="position:absolute;left:6357;top:3494;width:5194;height:2472" o:preferrelative="f">
              <v:fill o:detectmouseclick="t"/>
              <v:path o:extrusionok="t" o:connecttype="none"/>
              <o:lock v:ext="edit" text="t"/>
            </v:shape>
            <v:shape id="_x0000_s1129" type="#_x0000_t202" style="position:absolute;left:9312;top:4278;width:602;height:218" stroked="f">
              <v:textbox style="mso-next-textbox:#_x0000_s1129" inset="0,0,0,0">
                <w:txbxContent>
                  <w:p w:rsidR="0017065A" w:rsidRPr="00C8269B" w:rsidRDefault="0017065A" w:rsidP="005D698C">
                    <w:pPr>
                      <w:pStyle w:val="DrawingText"/>
                      <w:rPr>
                        <w:sz w:val="25"/>
                      </w:rPr>
                    </w:pPr>
                    <w:proofErr w:type="gramStart"/>
                    <w:r w:rsidRPr="00C8269B">
                      <w:rPr>
                        <w:sz w:val="25"/>
                      </w:rPr>
                      <w:t>not</w:t>
                    </w:r>
                    <w:proofErr w:type="gramEnd"/>
                    <w:r w:rsidRPr="00C8269B">
                      <w:rPr>
                        <w:sz w:val="25"/>
                      </w:rPr>
                      <w:t xml:space="preserve"> 90°</w:t>
                    </w:r>
                  </w:p>
                </w:txbxContent>
              </v:textbox>
            </v:shape>
            <v:shape id="_x0000_s1122" type="#_x0000_t202" style="position:absolute;left:6599;top:4014;width:389;height:269" stroked="f">
              <v:textbox style="mso-next-textbox:#_x0000_s1122" inset="0,0,0,0">
                <w:txbxContent>
                  <w:p w:rsidR="0017065A" w:rsidRPr="00C8269B" w:rsidRDefault="0017065A" w:rsidP="005D698C">
                    <w:pPr>
                      <w:pStyle w:val="DrawingText"/>
                      <w:rPr>
                        <w:sz w:val="25"/>
                      </w:rPr>
                    </w:pPr>
                    <w:proofErr w:type="gramStart"/>
                    <w:r w:rsidRPr="00C8269B">
                      <w:rPr>
                        <w:sz w:val="25"/>
                      </w:rPr>
                      <w:t>up</w:t>
                    </w:r>
                    <w:proofErr w:type="gramEnd"/>
                  </w:p>
                </w:txbxContent>
              </v:textbox>
            </v:shape>
            <v:shape id="_x0000_s1117" type="#_x0000_t202" style="position:absolute;left:7436;top:3673;width:1684;height:334" stroked="f">
              <v:textbox style="mso-next-textbox:#_x0000_s1117" inset="0,0,0,0">
                <w:txbxContent>
                  <w:p w:rsidR="0017065A" w:rsidRPr="00C8269B" w:rsidRDefault="0017065A" w:rsidP="005D698C">
                    <w:pPr>
                      <w:pStyle w:val="DrawingText"/>
                      <w:rPr>
                        <w:sz w:val="25"/>
                      </w:rPr>
                    </w:pPr>
                    <w:r w:rsidRPr="00C8269B">
                      <w:rPr>
                        <w:sz w:val="25"/>
                      </w:rPr>
                      <w:t>Camera up vector</w:t>
                    </w:r>
                  </w:p>
                </w:txbxContent>
              </v:textbox>
            </v:shape>
            <v:shape id="_x0000_s1072" type="#_x0000_t32" style="position:absolute;left:7027;top:5626;width:519;height:1;flip:x" o:connectortype="straight" strokecolor="#c00000">
              <v:stroke endarrow="block"/>
            </v:shape>
            <v:shape id="_x0000_s1073" type="#_x0000_t32" style="position:absolute;left:7546;top:5036;width:1;height:590;flip:y" o:connectortype="straight" strokecolor="#00b050">
              <v:stroke endarrow="block"/>
            </v:shape>
            <v:shape id="_x0000_s1074" type="#_x0000_t32" style="position:absolute;left:7546;top:5209;width:289;height:417;flip:y" o:connectortype="straight" strokecolor="#0070c0">
              <v:stroke endarrow="block"/>
            </v:shape>
            <v:shape id="_x0000_s1075" type="#_x0000_t32" style="position:absolute;left:7835;top:4241;width:677;height:968;flip:y" o:connectortype="straight" strokecolor="#d8d8d8 [2732]"/>
            <v:shape id="_x0000_s1076" type="#_x0000_t32" style="position:absolute;left:7546;top:5626;width:3531;height:1" o:connectortype="straight" strokecolor="#d8d8d8 [2732]"/>
            <v:shape id="_x0000_s1077" type="#_x0000_t32" style="position:absolute;left:10455;top:3686;width:1;height:714;flip:y" o:connectortype="straight" o:regroupid="3" strokecolor="#00b050" strokeweight=".25pt">
              <v:stroke endarrow="block"/>
            </v:shape>
            <v:shape id="_x0000_s1078" type="#_x0000_t32" style="position:absolute;left:10455;top:4400;width:339;height:212" o:connectortype="straight" o:regroupid="3" strokecolor="#c00000">
              <v:stroke endarrow="block"/>
            </v:shape>
            <v:shape id="_x0000_s1079" type="#_x0000_t32" style="position:absolute;left:10054;top:4400;width:401;height:212;flip:x" o:connectortype="straight" o:regroupid="3" strokecolor="#0070c0">
              <v:stroke endarrow="block"/>
            </v:shape>
            <v:shape id="_x0000_s1080" type="#_x0000_t32" style="position:absolute;left:10306;top:4000;width:149;height:400;flip:x y" o:connectortype="straight" o:regroupid="3" strokecolor="#00b050">
              <v:stroke endarrow="block"/>
            </v:shape>
            <v:shape id="_x0000_s1081" type="#_x0000_t32" style="position:absolute;left:10455;top:4402;width:1;height:288" o:connectortype="straight" strokecolor="#d8d8d8 [2732]"/>
            <v:shape id="_x0000_s1082" type="#_x0000_t32" style="position:absolute;left:9810;top:4690;width:645;height:936;flip:y" o:connectortype="straight" strokecolor="#d8d8d8 [2732]"/>
            <v:shape id="_x0000_s1083" type="#_x0000_t32" style="position:absolute;left:8181;top:4690;width:2274;height:1;flip:x" o:connectortype="straight" strokecolor="#d8d8d8 [2732]"/>
            <v:shape id="_x0000_s1084" type="#_x0000_t32" style="position:absolute;left:7546;top:4690;width:2909;height:936;flip:y" o:connectortype="straight" strokecolor="#d8d8d8 [2732]"/>
            <v:shape id="_x0000_s1087" type="#_x0000_t32" style="position:absolute;left:7547;top:3686;width:2908;height:1350;flip:x" o:connectortype="straight" strokecolor="#a5a5a5 [2092]"/>
            <v:shape id="_x0000_s1088" type="#_x0000_t32" style="position:absolute;left:7546;top:3887;width:1178;height:1086;flip:y" o:connectortype="straight" strokecolor="#00b050" strokeweight=".25pt"/>
            <v:shape id="_x0000_s1089" type="#_x0000_t32" style="position:absolute;left:8724;top:3647;width:1731;height:240;flip:x" o:connectortype="straight" strokecolor="#00b050" strokeweight=".25pt"/>
            <v:shape id="_x0000_s1092" type="#_x0000_t32" style="position:absolute;left:7547;top:4612;width:2507;height:1014;flip:x" o:connectortype="straight" strokecolor="#a5a5a5 [2092]"/>
            <v:shape id="_x0000_s1100" type="#_x0000_t32" style="position:absolute;left:7623;top:5508;width:126;height:1" o:connectortype="straight"/>
            <v:shape id="_x0000_s1101" type="#_x0000_t32" style="position:absolute;left:7694;top:5509;width:55;height:117;flip:y" o:connectortype="straight"/>
            <v:shape id="_x0000_s1102" type="#_x0000_t32" style="position:absolute;left:7546;top:5507;width:126;height:1" o:connectortype="straight"/>
            <v:shape id="_x0000_s1103" type="#_x0000_t32" style="position:absolute;left:7623;top:5509;width:1;height:117;flip:y" o:connectortype="straight"/>
            <v:shape id="_x0000_s1104" type="#_x0000_t32" style="position:absolute;left:7546;top:5398;width:78;height:109;flip:y" o:connectortype="straight"/>
            <v:shape id="_x0000_s1105" type="#_x0000_t32" style="position:absolute;left:7623;top:5398;width:1;height:109;flip:y" o:connectortype="straight"/>
            <v:shape id="_x0000_s1106" type="#_x0000_t32" style="position:absolute;left:10455;top:4454;width:80;height:71;flip:y" o:connectortype="straight"/>
            <v:shape id="_x0000_s1107" type="#_x0000_t32" style="position:absolute;left:10369;top:4454;width:87;height:71" o:connectortype="straight"/>
            <v:shape id="_x0000_s1108" type="#_x0000_t32" style="position:absolute;left:10306;top:4352;width:63;height:102;flip:x y" o:connectortype="straight"/>
            <v:shape id="_x0000_s1109" type="#_x0000_t32" style="position:absolute;left:10297;top:4281;width:119;height:71;flip:y" o:connectortype="straight"/>
            <v:shape id="_x0000_s1110" type="#_x0000_t32" style="position:absolute;left:10535;top:4352;width:1;height:102" o:connectortype="straight"/>
            <v:shape id="_x0000_s1111" type="#_x0000_t32" style="position:absolute;left:10416;top:4281;width:119;height:71" o:connectortype="straigh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14" type="#_x0000_t19" style="position:absolute;left:10125;top:3887;width:330;height:394;flip:x"/>
            <v:shape id="_x0000_s1116" type="#_x0000_t19" style="position:absolute;left:10106;top:4182;width:189;height:342;rotation:1804004fd;flip:x" coordsize="21600,19921" adj="-4407894,,,19921" path="wr-21600,-1679,21600,41521,8350,,21600,19921nfewr-21600,-1679,21600,41521,8350,,21600,19921l,19921nsxe">
              <v:path o:connectlocs="8350,0;21600,19921;0,19921"/>
            </v:shape>
            <v:shape id="_x0000_s1118" type="#_x0000_t202" style="position:absolute;left:10535;top:4083;width:763;height:269" stroked="f">
              <v:textbox style="mso-next-textbox:#_x0000_s1118" inset="0,0,0,0">
                <w:txbxContent>
                  <w:p w:rsidR="0017065A" w:rsidRPr="00C8269B" w:rsidRDefault="0017065A" w:rsidP="005D698C">
                    <w:pPr>
                      <w:pStyle w:val="DrawingText"/>
                      <w:rPr>
                        <w:sz w:val="25"/>
                      </w:rPr>
                    </w:pPr>
                    <w:proofErr w:type="gramStart"/>
                    <w:r w:rsidRPr="00C8269B">
                      <w:rPr>
                        <w:sz w:val="25"/>
                      </w:rPr>
                      <w:t>billboard</w:t>
                    </w:r>
                    <w:proofErr w:type="gramEnd"/>
                  </w:p>
                </w:txbxContent>
              </v:textbox>
            </v:shape>
            <v:shape id="_x0000_s1119" type="#_x0000_t202" style="position:absolute;left:7505;top:5681;width:763;height:269" stroked="f">
              <v:textbox style="mso-next-textbox:#_x0000_s1119" inset="0,0,0,0">
                <w:txbxContent>
                  <w:p w:rsidR="0017065A" w:rsidRPr="00C8269B" w:rsidRDefault="0017065A" w:rsidP="005D698C">
                    <w:pPr>
                      <w:pStyle w:val="DrawingText"/>
                      <w:rPr>
                        <w:sz w:val="25"/>
                      </w:rPr>
                    </w:pPr>
                    <w:proofErr w:type="gramStart"/>
                    <w:r w:rsidRPr="00C8269B">
                      <w:rPr>
                        <w:sz w:val="25"/>
                      </w:rPr>
                      <w:t>camera</w:t>
                    </w:r>
                    <w:proofErr w:type="gramEnd"/>
                  </w:p>
                </w:txbxContent>
              </v:textbox>
            </v:shape>
            <v:shape id="_x0000_s1121" type="#_x0000_t32" style="position:absolute;left:6500;top:3994;width:448;height:1" o:connectortype="straight" strokecolor="#00b050">
              <v:stroke endarrow="block"/>
            </v:shape>
            <v:shape id="_x0000_s1123" type="#_x0000_t202" style="position:absolute;left:6551;top:4310;width:389;height:269" stroked="f">
              <v:textbox style="mso-next-textbox:#_x0000_s1123" inset="0,0,0,0">
                <w:txbxContent>
                  <w:p w:rsidR="0017065A" w:rsidRPr="00C8269B" w:rsidRDefault="0017065A" w:rsidP="005D698C">
                    <w:pPr>
                      <w:pStyle w:val="DrawingText"/>
                      <w:rPr>
                        <w:sz w:val="25"/>
                      </w:rPr>
                    </w:pPr>
                    <w:proofErr w:type="gramStart"/>
                    <w:r w:rsidRPr="00C8269B">
                      <w:rPr>
                        <w:rStyle w:val="DrawingTextChar"/>
                        <w:sz w:val="25"/>
                      </w:rPr>
                      <w:t>l</w:t>
                    </w:r>
                    <w:r w:rsidRPr="00C8269B">
                      <w:rPr>
                        <w:sz w:val="25"/>
                      </w:rPr>
                      <w:t>ook</w:t>
                    </w:r>
                    <w:proofErr w:type="gramEnd"/>
                  </w:p>
                </w:txbxContent>
              </v:textbox>
            </v:shape>
            <v:shape id="_x0000_s1124" type="#_x0000_t32" style="position:absolute;left:6500;top:4290;width:448;height:1" o:connectortype="straight" strokecolor="#0070c0">
              <v:stroke endarrow="block"/>
            </v:shape>
            <v:shape id="_x0000_s1125" type="#_x0000_t202" style="position:absolute;left:6551;top:4614;width:389;height:269" stroked="f">
              <v:textbox style="mso-next-textbox:#_x0000_s1125" inset="0,0,0,0">
                <w:txbxContent>
                  <w:p w:rsidR="0017065A" w:rsidRPr="00C8269B" w:rsidRDefault="0017065A" w:rsidP="005D698C">
                    <w:pPr>
                      <w:pStyle w:val="DrawingText"/>
                      <w:rPr>
                        <w:sz w:val="25"/>
                      </w:rPr>
                    </w:pPr>
                    <w:proofErr w:type="gramStart"/>
                    <w:r w:rsidRPr="00C8269B">
                      <w:rPr>
                        <w:rStyle w:val="DrawingTextChar"/>
                        <w:sz w:val="25"/>
                      </w:rPr>
                      <w:t>r</w:t>
                    </w:r>
                    <w:r w:rsidRPr="00C8269B">
                      <w:rPr>
                        <w:sz w:val="25"/>
                      </w:rPr>
                      <w:t>ight</w:t>
                    </w:r>
                    <w:proofErr w:type="gramEnd"/>
                  </w:p>
                </w:txbxContent>
              </v:textbox>
            </v:shape>
            <v:shape id="_x0000_s1126" type="#_x0000_t32" style="position:absolute;left:6508;top:4594;width:448;height:1" o:connectortype="straight" strokecolor="#c00000">
              <v:stroke endarrow="block"/>
            </v:shape>
            <v:shape id="_x0000_s1130" type="#_x0000_t32" style="position:absolute;left:9914;top:4191;width:227;height:196;flip:y" o:connectortype="straight" strokeweight=".25pt"/>
            <w10:wrap type="none"/>
            <w10:anchorlock/>
          </v:group>
        </w:pict>
      </w:r>
    </w:p>
    <w:p w:rsidR="00D43F93" w:rsidRDefault="00DC2F75" w:rsidP="00731B53">
      <w:pPr>
        <w:pStyle w:val="Caption"/>
      </w:pPr>
      <w:bookmarkStart w:id="60" w:name="_Ref224832270"/>
      <w:bookmarkStart w:id="61" w:name="_Toc227312612"/>
      <w:proofErr w:type="gramStart"/>
      <w:r>
        <w:t xml:space="preserve">Figure </w:t>
      </w:r>
      <w:r w:rsidR="008074CB">
        <w:fldChar w:fldCharType="begin"/>
      </w:r>
      <w:r w:rsidR="008110CD">
        <w:instrText xml:space="preserve"> SEQ Figure \* ARABIC </w:instrText>
      </w:r>
      <w:r w:rsidR="008074CB">
        <w:fldChar w:fldCharType="separate"/>
      </w:r>
      <w:r w:rsidR="00AD7E14">
        <w:rPr>
          <w:noProof/>
        </w:rPr>
        <w:t>13</w:t>
      </w:r>
      <w:r w:rsidR="008074CB">
        <w:fldChar w:fldCharType="end"/>
      </w:r>
      <w:bookmarkEnd w:id="60"/>
      <w:r>
        <w:t>.</w:t>
      </w:r>
      <w:proofErr w:type="gramEnd"/>
      <w:r>
        <w:t xml:space="preserve"> </w:t>
      </w:r>
      <w:r w:rsidR="00522BAB">
        <w:t>Calculating billboard</w:t>
      </w:r>
      <w:r>
        <w:t xml:space="preserve"> orientation - all green vectors lie in the plane outlined </w:t>
      </w:r>
      <w:r w:rsidR="00522BAB">
        <w:t>in</w:t>
      </w:r>
      <w:r>
        <w:t xml:space="preserve"> dark grey</w:t>
      </w:r>
      <w:r w:rsidR="00522BAB">
        <w:t>, as does the blue vector of the billboard.  The red vector of the billboard is perpendicular to this plane.</w:t>
      </w:r>
      <w:bookmarkEnd w:id="61"/>
    </w:p>
    <w:p w:rsidR="00C366DB" w:rsidRDefault="00C366DB" w:rsidP="00731B53">
      <w:pPr>
        <w:rPr>
          <w:lang w:eastAsia="en-AU"/>
        </w:rPr>
      </w:pPr>
      <w:r>
        <w:rPr>
          <w:lang w:eastAsia="en-AU"/>
        </w:rPr>
        <w:t>Once we have calculated the local coordinate system of the billboard, we utilize the vectors to create a transformation matrix to orient the billboard to face the camera.  With the vectors normalized, we use the rule of orthogonal matrices to create a rotation matrix for the billboard:</w:t>
      </w:r>
    </w:p>
    <w:p w:rsidR="00C366DB" w:rsidRDefault="008074CB" w:rsidP="00731B53">
      <w:pPr>
        <w:rPr>
          <w:lang w:eastAsia="en-AU"/>
        </w:rPr>
      </w:pPr>
      <m:oMathPara>
        <m:oMath>
          <m:d>
            <m:dPr>
              <m:begChr m:val="["/>
              <m:endChr m:val="]"/>
              <m:ctrlPr>
                <w:rPr>
                  <w:rFonts w:ascii="Cambria Math" w:hAnsi="Cambria Math"/>
                  <w:lang w:eastAsia="en-AU"/>
                </w:rPr>
              </m:ctrlPr>
            </m:dPr>
            <m:e>
              <m:m>
                <m:mPr>
                  <m:mcs>
                    <m:mc>
                      <m:mcPr>
                        <m:count m:val="4"/>
                        <m:mcJc m:val="center"/>
                      </m:mcPr>
                    </m:mc>
                  </m:mcs>
                  <m:ctrlPr>
                    <w:rPr>
                      <w:rFonts w:ascii="Cambria Math" w:hAnsi="Cambria Math"/>
                      <w:lang w:eastAsia="en-AU"/>
                    </w:rPr>
                  </m:ctrlPr>
                </m:mPr>
                <m:mr>
                  <m:e>
                    <m:sSub>
                      <m:sSubPr>
                        <m:ctrlPr>
                          <w:rPr>
                            <w:rFonts w:ascii="Cambria Math" w:hAnsi="Cambria Math"/>
                            <w:lang w:eastAsia="en-AU"/>
                          </w:rPr>
                        </m:ctrlPr>
                      </m:sSubPr>
                      <m:e>
                        <m:r>
                          <w:rPr>
                            <w:rFonts w:ascii="Cambria Math" w:hAnsi="Cambria Math"/>
                            <w:lang w:eastAsia="en-AU"/>
                          </w:rPr>
                          <m:t>r</m:t>
                        </m:r>
                      </m:e>
                      <m:sub>
                        <m:r>
                          <m:rPr>
                            <m:sty m:val="p"/>
                          </m:rPr>
                          <w:rPr>
                            <w:rFonts w:ascii="Cambria Math" w:hAnsi="Cambria Math"/>
                            <w:lang w:eastAsia="en-AU"/>
                          </w:rPr>
                          <m:t>1</m:t>
                        </m:r>
                      </m:sub>
                    </m:sSub>
                  </m:e>
                  <m:e>
                    <m:sSub>
                      <m:sSubPr>
                        <m:ctrlPr>
                          <w:rPr>
                            <w:rFonts w:ascii="Cambria Math" w:hAnsi="Cambria Math"/>
                            <w:lang w:eastAsia="en-AU"/>
                          </w:rPr>
                        </m:ctrlPr>
                      </m:sSubPr>
                      <m:e>
                        <m:r>
                          <w:rPr>
                            <w:rFonts w:ascii="Cambria Math" w:hAnsi="Cambria Math"/>
                            <w:lang w:eastAsia="en-AU"/>
                          </w:rPr>
                          <m:t>u</m:t>
                        </m:r>
                      </m:e>
                      <m:sub>
                        <m:r>
                          <m:rPr>
                            <m:sty m:val="p"/>
                          </m:rPr>
                          <w:rPr>
                            <w:rFonts w:ascii="Cambria Math" w:hAnsi="Cambria Math"/>
                            <w:lang w:eastAsia="en-AU"/>
                          </w:rPr>
                          <m:t>1</m:t>
                        </m:r>
                      </m:sub>
                    </m:sSub>
                  </m:e>
                  <m:e>
                    <m:sSub>
                      <m:sSubPr>
                        <m:ctrlPr>
                          <w:rPr>
                            <w:rFonts w:ascii="Cambria Math" w:hAnsi="Cambria Math"/>
                            <w:lang w:eastAsia="en-AU"/>
                          </w:rPr>
                        </m:ctrlPr>
                      </m:sSubPr>
                      <m:e>
                        <m:r>
                          <w:rPr>
                            <w:rFonts w:ascii="Cambria Math" w:hAnsi="Cambria Math"/>
                            <w:lang w:eastAsia="en-AU"/>
                          </w:rPr>
                          <m:t>l</m:t>
                        </m:r>
                      </m:e>
                      <m:sub>
                        <m:r>
                          <m:rPr>
                            <m:sty m:val="p"/>
                          </m:rPr>
                          <w:rPr>
                            <w:rFonts w:ascii="Cambria Math" w:hAnsi="Cambria Math"/>
                            <w:lang w:eastAsia="en-AU"/>
                          </w:rPr>
                          <m:t>1</m:t>
                        </m:r>
                      </m:sub>
                    </m:sSub>
                    <m:ctrlPr>
                      <w:rPr>
                        <w:rFonts w:ascii="Cambria Math" w:eastAsia="Cambria Math" w:hAnsi="Cambria Math" w:cs="Cambria Math"/>
                        <w:lang w:eastAsia="en-AU"/>
                      </w:rPr>
                    </m:ctrlPr>
                  </m:e>
                  <m:e>
                    <m:sSub>
                      <m:sSubPr>
                        <m:ctrlPr>
                          <w:rPr>
                            <w:rFonts w:ascii="Cambria Math" w:eastAsia="Cambria Math" w:hAnsi="Cambria Math" w:cs="Cambria Math"/>
                            <w:lang w:eastAsia="en-AU"/>
                          </w:rPr>
                        </m:ctrlPr>
                      </m:sSubPr>
                      <m:e>
                        <m:r>
                          <w:rPr>
                            <w:rFonts w:ascii="Cambria Math" w:eastAsia="Cambria Math" w:hAnsi="Cambria Math" w:cs="Cambria Math"/>
                            <w:lang w:eastAsia="en-AU"/>
                          </w:rPr>
                          <m:t>p</m:t>
                        </m:r>
                      </m:e>
                      <m:sub>
                        <m:r>
                          <w:rPr>
                            <w:rFonts w:ascii="Cambria Math" w:eastAsia="Cambria Math" w:hAnsi="Cambria Math" w:cs="Cambria Math"/>
                            <w:lang w:eastAsia="en-AU"/>
                          </w:rPr>
                          <m:t>x</m:t>
                        </m:r>
                      </m:sub>
                    </m:sSub>
                    <m:ctrlPr>
                      <w:rPr>
                        <w:rFonts w:ascii="Cambria Math" w:eastAsia="Cambria Math" w:hAnsi="Cambria Math" w:cs="Cambria Math"/>
                        <w:lang w:eastAsia="en-AU"/>
                      </w:rPr>
                    </m:ctrlPr>
                  </m:e>
                </m:mr>
                <m:mr>
                  <m:e>
                    <m:sSub>
                      <m:sSubPr>
                        <m:ctrlPr>
                          <w:rPr>
                            <w:rFonts w:ascii="Cambria Math" w:hAnsi="Cambria Math"/>
                            <w:lang w:eastAsia="en-AU"/>
                          </w:rPr>
                        </m:ctrlPr>
                      </m:sSubPr>
                      <m:e>
                        <m:r>
                          <w:rPr>
                            <w:rFonts w:ascii="Cambria Math" w:hAnsi="Cambria Math"/>
                            <w:lang w:eastAsia="en-AU"/>
                          </w:rPr>
                          <m:t>r</m:t>
                        </m:r>
                      </m:e>
                      <m:sub>
                        <m:r>
                          <m:rPr>
                            <m:sty m:val="p"/>
                          </m:rPr>
                          <w:rPr>
                            <w:rFonts w:ascii="Cambria Math" w:hAnsi="Cambria Math"/>
                            <w:lang w:eastAsia="en-AU"/>
                          </w:rPr>
                          <m:t>2</m:t>
                        </m:r>
                      </m:sub>
                    </m:sSub>
                  </m:e>
                  <m:e>
                    <m:sSub>
                      <m:sSubPr>
                        <m:ctrlPr>
                          <w:rPr>
                            <w:rFonts w:ascii="Cambria Math" w:hAnsi="Cambria Math"/>
                            <w:lang w:eastAsia="en-AU"/>
                          </w:rPr>
                        </m:ctrlPr>
                      </m:sSubPr>
                      <m:e>
                        <m:r>
                          <w:rPr>
                            <w:rFonts w:ascii="Cambria Math" w:hAnsi="Cambria Math"/>
                            <w:lang w:eastAsia="en-AU"/>
                          </w:rPr>
                          <m:t>u</m:t>
                        </m:r>
                      </m:e>
                      <m:sub>
                        <m:r>
                          <m:rPr>
                            <m:sty m:val="p"/>
                          </m:rPr>
                          <w:rPr>
                            <w:rFonts w:ascii="Cambria Math" w:hAnsi="Cambria Math"/>
                            <w:lang w:eastAsia="en-AU"/>
                          </w:rPr>
                          <m:t>2</m:t>
                        </m:r>
                      </m:sub>
                    </m:sSub>
                    <m:ctrlPr>
                      <w:rPr>
                        <w:rFonts w:ascii="Cambria Math" w:eastAsia="Cambria Math" w:hAnsi="Cambria Math" w:cs="Cambria Math"/>
                        <w:lang w:eastAsia="en-AU"/>
                      </w:rPr>
                    </m:ctrlPr>
                  </m:e>
                  <m:e>
                    <m:sSub>
                      <m:sSubPr>
                        <m:ctrlPr>
                          <w:rPr>
                            <w:rFonts w:ascii="Cambria Math" w:hAnsi="Cambria Math"/>
                            <w:lang w:eastAsia="en-AU"/>
                          </w:rPr>
                        </m:ctrlPr>
                      </m:sSubPr>
                      <m:e>
                        <m:r>
                          <w:rPr>
                            <w:rFonts w:ascii="Cambria Math" w:hAnsi="Cambria Math"/>
                            <w:lang w:eastAsia="en-AU"/>
                          </w:rPr>
                          <m:t>l</m:t>
                        </m:r>
                      </m:e>
                      <m:sub>
                        <m:r>
                          <m:rPr>
                            <m:sty m:val="p"/>
                          </m:rPr>
                          <w:rPr>
                            <w:rFonts w:ascii="Cambria Math" w:hAnsi="Cambria Math"/>
                            <w:lang w:eastAsia="en-AU"/>
                          </w:rPr>
                          <m:t>2</m:t>
                        </m:r>
                      </m:sub>
                    </m:sSub>
                    <m:ctrlPr>
                      <w:rPr>
                        <w:rFonts w:ascii="Cambria Math" w:eastAsia="Cambria Math" w:hAnsi="Cambria Math" w:cs="Cambria Math"/>
                        <w:lang w:eastAsia="en-AU"/>
                      </w:rPr>
                    </m:ctrlPr>
                  </m:e>
                  <m:e>
                    <m:sSub>
                      <m:sSubPr>
                        <m:ctrlPr>
                          <w:rPr>
                            <w:rFonts w:ascii="Cambria Math" w:eastAsia="Cambria Math" w:hAnsi="Cambria Math" w:cs="Cambria Math"/>
                            <w:lang w:eastAsia="en-AU"/>
                          </w:rPr>
                        </m:ctrlPr>
                      </m:sSubPr>
                      <m:e>
                        <m:r>
                          <w:rPr>
                            <w:rFonts w:ascii="Cambria Math" w:eastAsia="Cambria Math" w:hAnsi="Cambria Math" w:cs="Cambria Math"/>
                            <w:lang w:eastAsia="en-AU"/>
                          </w:rPr>
                          <m:t>p</m:t>
                        </m:r>
                      </m:e>
                      <m:sub>
                        <m:r>
                          <w:rPr>
                            <w:rFonts w:ascii="Cambria Math" w:eastAsia="Cambria Math" w:hAnsi="Cambria Math" w:cs="Cambria Math"/>
                            <w:lang w:eastAsia="en-AU"/>
                          </w:rPr>
                          <m:t>y</m:t>
                        </m:r>
                      </m:sub>
                    </m:sSub>
                    <m:ctrlPr>
                      <w:rPr>
                        <w:rFonts w:ascii="Cambria Math" w:eastAsia="Cambria Math" w:hAnsi="Cambria Math" w:cs="Cambria Math"/>
                        <w:lang w:eastAsia="en-AU"/>
                      </w:rPr>
                    </m:ctrlPr>
                  </m:e>
                </m:mr>
                <m:mr>
                  <m:e>
                    <m:sSub>
                      <m:sSubPr>
                        <m:ctrlPr>
                          <w:rPr>
                            <w:rFonts w:ascii="Cambria Math" w:hAnsi="Cambria Math"/>
                            <w:lang w:eastAsia="en-AU"/>
                          </w:rPr>
                        </m:ctrlPr>
                      </m:sSubPr>
                      <m:e>
                        <m:r>
                          <w:rPr>
                            <w:rFonts w:ascii="Cambria Math" w:hAnsi="Cambria Math"/>
                            <w:lang w:eastAsia="en-AU"/>
                          </w:rPr>
                          <m:t>r</m:t>
                        </m:r>
                      </m:e>
                      <m:sub>
                        <m:r>
                          <m:rPr>
                            <m:sty m:val="p"/>
                          </m:rPr>
                          <w:rPr>
                            <w:rFonts w:ascii="Cambria Math" w:hAnsi="Cambria Math"/>
                            <w:lang w:eastAsia="en-AU"/>
                          </w:rPr>
                          <m:t>3</m:t>
                        </m:r>
                      </m:sub>
                    </m:sSub>
                    <m:ctrlPr>
                      <w:rPr>
                        <w:rFonts w:ascii="Cambria Math" w:eastAsia="Cambria Math" w:hAnsi="Cambria Math" w:cs="Cambria Math"/>
                        <w:lang w:eastAsia="en-AU"/>
                      </w:rPr>
                    </m:ctrlPr>
                  </m:e>
                  <m:e>
                    <m:sSub>
                      <m:sSubPr>
                        <m:ctrlPr>
                          <w:rPr>
                            <w:rFonts w:ascii="Cambria Math" w:hAnsi="Cambria Math"/>
                            <w:lang w:eastAsia="en-AU"/>
                          </w:rPr>
                        </m:ctrlPr>
                      </m:sSubPr>
                      <m:e>
                        <m:r>
                          <w:rPr>
                            <w:rFonts w:ascii="Cambria Math" w:hAnsi="Cambria Math"/>
                            <w:lang w:eastAsia="en-AU"/>
                          </w:rPr>
                          <m:t>u</m:t>
                        </m:r>
                      </m:e>
                      <m:sub>
                        <m:r>
                          <m:rPr>
                            <m:sty m:val="p"/>
                          </m:rPr>
                          <w:rPr>
                            <w:rFonts w:ascii="Cambria Math" w:hAnsi="Cambria Math"/>
                            <w:lang w:eastAsia="en-AU"/>
                          </w:rPr>
                          <m:t>3</m:t>
                        </m:r>
                      </m:sub>
                    </m:sSub>
                    <m:ctrlPr>
                      <w:rPr>
                        <w:rFonts w:ascii="Cambria Math" w:eastAsia="Cambria Math" w:hAnsi="Cambria Math" w:cs="Cambria Math"/>
                        <w:lang w:eastAsia="en-AU"/>
                      </w:rPr>
                    </m:ctrlPr>
                  </m:e>
                  <m:e>
                    <m:sSub>
                      <m:sSubPr>
                        <m:ctrlPr>
                          <w:rPr>
                            <w:rFonts w:ascii="Cambria Math" w:hAnsi="Cambria Math"/>
                            <w:lang w:eastAsia="en-AU"/>
                          </w:rPr>
                        </m:ctrlPr>
                      </m:sSubPr>
                      <m:e>
                        <m:r>
                          <w:rPr>
                            <w:rFonts w:ascii="Cambria Math" w:hAnsi="Cambria Math"/>
                            <w:lang w:eastAsia="en-AU"/>
                          </w:rPr>
                          <m:t>l</m:t>
                        </m:r>
                      </m:e>
                      <m:sub>
                        <m:r>
                          <m:rPr>
                            <m:sty m:val="p"/>
                          </m:rPr>
                          <w:rPr>
                            <w:rFonts w:ascii="Cambria Math" w:hAnsi="Cambria Math"/>
                            <w:lang w:eastAsia="en-AU"/>
                          </w:rPr>
                          <m:t>3</m:t>
                        </m:r>
                      </m:sub>
                    </m:sSub>
                    <m:ctrlPr>
                      <w:rPr>
                        <w:rFonts w:ascii="Cambria Math" w:eastAsia="Cambria Math" w:hAnsi="Cambria Math" w:cs="Cambria Math"/>
                        <w:lang w:eastAsia="en-AU"/>
                      </w:rPr>
                    </m:ctrlPr>
                  </m:e>
                  <m:e>
                    <m:sSub>
                      <m:sSubPr>
                        <m:ctrlPr>
                          <w:rPr>
                            <w:rFonts w:ascii="Cambria Math" w:eastAsia="Cambria Math" w:hAnsi="Cambria Math" w:cs="Cambria Math"/>
                            <w:lang w:eastAsia="en-AU"/>
                          </w:rPr>
                        </m:ctrlPr>
                      </m:sSubPr>
                      <m:e>
                        <m:r>
                          <w:rPr>
                            <w:rFonts w:ascii="Cambria Math" w:eastAsia="Cambria Math" w:hAnsi="Cambria Math" w:cs="Cambria Math"/>
                            <w:lang w:eastAsia="en-AU"/>
                          </w:rPr>
                          <m:t>p</m:t>
                        </m:r>
                      </m:e>
                      <m:sub>
                        <m:r>
                          <w:rPr>
                            <w:rFonts w:ascii="Cambria Math" w:eastAsia="Cambria Math" w:hAnsi="Cambria Math" w:cs="Cambria Math"/>
                            <w:lang w:eastAsia="en-AU"/>
                          </w:rPr>
                          <m:t>z</m:t>
                        </m:r>
                      </m:sub>
                    </m:sSub>
                    <m:ctrlPr>
                      <w:rPr>
                        <w:rFonts w:ascii="Cambria Math" w:eastAsia="Cambria Math" w:hAnsi="Cambria Math" w:cs="Cambria Math"/>
                        <w:lang w:eastAsia="en-AU"/>
                      </w:rPr>
                    </m:ctrlPr>
                  </m:e>
                </m:mr>
                <m:mr>
                  <m:e>
                    <m:r>
                      <m:rPr>
                        <m:sty m:val="p"/>
                      </m:rPr>
                      <w:rPr>
                        <w:rFonts w:ascii="Cambria Math" w:eastAsia="Cambria Math" w:hAnsi="Cambria Math" w:cs="Cambria Math"/>
                        <w:lang w:eastAsia="en-AU"/>
                      </w:rPr>
                      <m:t>0</m:t>
                    </m:r>
                    <m:ctrlPr>
                      <w:rPr>
                        <w:rFonts w:ascii="Cambria Math" w:eastAsia="Cambria Math" w:hAnsi="Cambria Math" w:cs="Cambria Math"/>
                        <w:lang w:eastAsia="en-AU"/>
                      </w:rPr>
                    </m:ctrlPr>
                  </m:e>
                  <m:e>
                    <m:r>
                      <m:rPr>
                        <m:sty m:val="p"/>
                      </m:rPr>
                      <w:rPr>
                        <w:rFonts w:ascii="Cambria Math" w:eastAsia="Cambria Math" w:hAnsi="Cambria Math" w:cs="Cambria Math"/>
                        <w:lang w:eastAsia="en-AU"/>
                      </w:rPr>
                      <m:t>0</m:t>
                    </m:r>
                    <m:ctrlPr>
                      <w:rPr>
                        <w:rFonts w:ascii="Cambria Math" w:eastAsia="Cambria Math" w:hAnsi="Cambria Math" w:cs="Cambria Math"/>
                        <w:lang w:eastAsia="en-AU"/>
                      </w:rPr>
                    </m:ctrlPr>
                  </m:e>
                  <m:e>
                    <m:r>
                      <m:rPr>
                        <m:sty m:val="p"/>
                      </m:rPr>
                      <w:rPr>
                        <w:rFonts w:ascii="Cambria Math" w:eastAsia="Cambria Math" w:hAnsi="Cambria Math" w:cs="Cambria Math"/>
                        <w:lang w:eastAsia="en-AU"/>
                      </w:rPr>
                      <m:t>0</m:t>
                    </m:r>
                    <m:ctrlPr>
                      <w:rPr>
                        <w:rFonts w:ascii="Cambria Math" w:eastAsia="Cambria Math" w:hAnsi="Cambria Math" w:cs="Cambria Math"/>
                        <w:lang w:eastAsia="en-AU"/>
                      </w:rPr>
                    </m:ctrlPr>
                  </m:e>
                  <m:e>
                    <m:r>
                      <m:rPr>
                        <m:sty m:val="p"/>
                      </m:rPr>
                      <w:rPr>
                        <w:rFonts w:ascii="Cambria Math" w:eastAsia="Cambria Math" w:hAnsi="Cambria Math" w:cs="Cambria Math"/>
                        <w:lang w:eastAsia="en-AU"/>
                      </w:rPr>
                      <m:t>1</m:t>
                    </m:r>
                  </m:e>
                </m:mr>
              </m:m>
            </m:e>
          </m:d>
        </m:oMath>
      </m:oMathPara>
    </w:p>
    <w:p w:rsidR="00C366DB" w:rsidRDefault="00C366DB" w:rsidP="00731B53">
      <w:pPr>
        <w:rPr>
          <w:lang w:eastAsia="en-AU"/>
        </w:rPr>
      </w:pPr>
      <w:r>
        <w:rPr>
          <w:lang w:eastAsia="en-AU"/>
        </w:rPr>
        <w:t xml:space="preserve">Here, </w:t>
      </w:r>
      <w:r>
        <w:rPr>
          <w:i/>
          <w:lang w:eastAsia="en-AU"/>
        </w:rPr>
        <w:t>r</w:t>
      </w:r>
      <w:r>
        <w:rPr>
          <w:lang w:eastAsia="en-AU"/>
        </w:rPr>
        <w:t xml:space="preserve"> represents the right vector, </w:t>
      </w:r>
      <w:r>
        <w:rPr>
          <w:i/>
          <w:lang w:eastAsia="en-AU"/>
        </w:rPr>
        <w:t>u</w:t>
      </w:r>
      <w:r>
        <w:rPr>
          <w:lang w:eastAsia="en-AU"/>
        </w:rPr>
        <w:t xml:space="preserve"> represents the up vector, </w:t>
      </w:r>
      <w:r>
        <w:rPr>
          <w:i/>
          <w:lang w:eastAsia="en-AU"/>
        </w:rPr>
        <w:t>l</w:t>
      </w:r>
      <w:r>
        <w:rPr>
          <w:lang w:eastAsia="en-AU"/>
        </w:rPr>
        <w:t xml:space="preserve"> represents the look vector, and </w:t>
      </w:r>
      <w:r>
        <w:rPr>
          <w:i/>
          <w:lang w:eastAsia="en-AU"/>
        </w:rPr>
        <w:t>p</w:t>
      </w:r>
      <w:r>
        <w:rPr>
          <w:lang w:eastAsia="en-AU"/>
        </w:rPr>
        <w:t xml:space="preserve"> represents the billboard’s position in global coordinate space.  This matrix effectively transforms the billboard coordinate system into the global coordinate system, orienting the billboard toward the camera.</w:t>
      </w:r>
    </w:p>
    <w:p w:rsidR="001A6239" w:rsidRDefault="001A6239">
      <w:pPr>
        <w:spacing w:after="240" w:line="240" w:lineRule="auto"/>
        <w:ind w:firstLine="0"/>
        <w:jc w:val="left"/>
        <w:rPr>
          <w:lang w:eastAsia="en-AU"/>
        </w:rPr>
      </w:pPr>
      <w:r>
        <w:rPr>
          <w:lang w:eastAsia="en-AU"/>
        </w:rPr>
        <w:br w:type="page"/>
      </w:r>
    </w:p>
    <w:p w:rsidR="001A6239" w:rsidRPr="00C366DB" w:rsidRDefault="001A6239" w:rsidP="001A6239">
      <w:pPr>
        <w:pStyle w:val="FakeHeading"/>
        <w:rPr>
          <w:lang w:eastAsia="en-AU"/>
        </w:rPr>
      </w:pPr>
      <w:r>
        <w:rPr>
          <w:lang w:eastAsia="en-AU"/>
        </w:rPr>
        <w:t>CHAPTER IV</w:t>
      </w:r>
    </w:p>
    <w:p w:rsidR="009435A0" w:rsidRDefault="00872DF8" w:rsidP="00731B53">
      <w:pPr>
        <w:pStyle w:val="Heading1"/>
      </w:pPr>
      <w:bookmarkStart w:id="62" w:name="_Toc227313088"/>
      <w:bookmarkStart w:id="63" w:name="_Toc227316946"/>
      <w:r>
        <w:t>IMPLEMENTATION</w:t>
      </w:r>
      <w:bookmarkEnd w:id="62"/>
      <w:bookmarkEnd w:id="63"/>
    </w:p>
    <w:p w:rsidR="00947DC1" w:rsidRPr="00947DC1" w:rsidRDefault="00947DC1" w:rsidP="00731B53">
      <w:r>
        <w:t>The simulation software developed for the project is implemented using the Java programming language.  It features a graphical user interface that is built using the standard Java/Swing user interface library, and uses a multi-threaded simulation engine to decouple the simulation from the GUI and rendering.  Rendering is accomplished using the Java OpenGL bindings (JOGL).</w:t>
      </w:r>
    </w:p>
    <w:p w:rsidR="00872DF8" w:rsidRDefault="00872DF8" w:rsidP="00731B53">
      <w:pPr>
        <w:pStyle w:val="Heading2"/>
      </w:pPr>
      <w:bookmarkStart w:id="64" w:name="_Toc227313089"/>
      <w:bookmarkStart w:id="65" w:name="_Toc227316947"/>
      <w:r>
        <w:t>Simulation</w:t>
      </w:r>
      <w:bookmarkEnd w:id="64"/>
      <w:bookmarkEnd w:id="65"/>
    </w:p>
    <w:p w:rsidR="00947DC1" w:rsidRDefault="00947DC1" w:rsidP="00731B53">
      <w:pPr>
        <w:rPr>
          <w:lang w:eastAsia="en-AU"/>
        </w:rPr>
      </w:pPr>
      <w:r>
        <w:rPr>
          <w:lang w:eastAsia="en-AU"/>
        </w:rPr>
        <w:t xml:space="preserve">The simulation engine </w:t>
      </w:r>
      <w:r w:rsidR="00A83B3D">
        <w:rPr>
          <w:lang w:eastAsia="en-AU"/>
        </w:rPr>
        <w:t>is multi-threaded, with the cellular automaton updates occurring in one thread, and wind simulation taking place in another thread.  Having multiple threads allows the CA updates and wind calculations to be executed independently of each other, and in parallel</w:t>
      </w:r>
      <w:r w:rsidR="00DE68AE">
        <w:rPr>
          <w:lang w:eastAsia="en-AU"/>
        </w:rPr>
        <w:t xml:space="preserve"> (the amount of parallelism is dependent upon the multi-processing capability of the host system)</w:t>
      </w:r>
      <w:r w:rsidR="00A83B3D">
        <w:rPr>
          <w:lang w:eastAsia="en-AU"/>
        </w:rPr>
        <w:t>.  The thread performing wind calculations processes the defined wind equations, and moves the controlling ellipsoids accordingly.  Once all ellipsoids have been moved</w:t>
      </w:r>
      <w:r w:rsidR="00DE68AE">
        <w:rPr>
          <w:lang w:eastAsia="en-AU"/>
        </w:rPr>
        <w:t xml:space="preserve"> based upon the wind definitions, the probability of extinction (</w:t>
      </w:r>
      <w:proofErr w:type="spellStart"/>
      <w:r w:rsidR="00DE68AE">
        <w:rPr>
          <w:i/>
          <w:lang w:eastAsia="en-AU"/>
        </w:rPr>
        <w:t>p</w:t>
      </w:r>
      <w:r w:rsidR="00DE68AE">
        <w:rPr>
          <w:i/>
          <w:vertAlign w:val="subscript"/>
          <w:lang w:eastAsia="en-AU"/>
        </w:rPr>
        <w:t>ext</w:t>
      </w:r>
      <w:proofErr w:type="spellEnd"/>
      <w:r w:rsidR="00DE68AE">
        <w:rPr>
          <w:lang w:eastAsia="en-AU"/>
        </w:rPr>
        <w:t>), probability of phase transition (</w:t>
      </w:r>
      <w:r w:rsidR="00DE68AE">
        <w:rPr>
          <w:i/>
          <w:lang w:eastAsia="en-AU"/>
        </w:rPr>
        <w:t>p</w:t>
      </w:r>
      <w:r w:rsidR="00DE68AE">
        <w:rPr>
          <w:i/>
          <w:vertAlign w:val="subscript"/>
          <w:lang w:eastAsia="en-AU"/>
        </w:rPr>
        <w:t>act</w:t>
      </w:r>
      <w:r w:rsidR="00DE68AE">
        <w:rPr>
          <w:lang w:eastAsia="en-AU"/>
        </w:rPr>
        <w:t>), and probability of humidity (</w:t>
      </w:r>
      <w:proofErr w:type="spellStart"/>
      <w:r w:rsidR="00DE68AE">
        <w:rPr>
          <w:i/>
          <w:lang w:eastAsia="en-AU"/>
        </w:rPr>
        <w:t>p</w:t>
      </w:r>
      <w:r w:rsidR="00DE68AE">
        <w:rPr>
          <w:i/>
          <w:vertAlign w:val="subscript"/>
          <w:lang w:eastAsia="en-AU"/>
        </w:rPr>
        <w:t>hum</w:t>
      </w:r>
      <w:proofErr w:type="spellEnd"/>
      <w:r w:rsidR="00DE68AE">
        <w:rPr>
          <w:lang w:eastAsia="en-AU"/>
        </w:rPr>
        <w:t xml:space="preserve">) are recalculated for each cell in the CA lattice as described in section </w:t>
      </w:r>
      <w:r w:rsidR="008074CB">
        <w:rPr>
          <w:lang w:eastAsia="en-AU"/>
        </w:rPr>
        <w:fldChar w:fldCharType="begin"/>
      </w:r>
      <w:r w:rsidR="00DE68AE">
        <w:rPr>
          <w:lang w:eastAsia="en-AU"/>
        </w:rPr>
        <w:instrText xml:space="preserve"> REF _Ref224380433 \w \h </w:instrText>
      </w:r>
      <w:r w:rsidR="008074CB">
        <w:rPr>
          <w:lang w:eastAsia="en-AU"/>
        </w:rPr>
      </w:r>
      <w:r w:rsidR="008074CB">
        <w:rPr>
          <w:lang w:eastAsia="en-AU"/>
        </w:rPr>
        <w:fldChar w:fldCharType="separate"/>
      </w:r>
      <w:r w:rsidR="00AD7E14">
        <w:rPr>
          <w:lang w:eastAsia="en-AU"/>
        </w:rPr>
        <w:t>0</w:t>
      </w:r>
      <w:r w:rsidR="008074CB">
        <w:rPr>
          <w:lang w:eastAsia="en-AU"/>
        </w:rPr>
        <w:fldChar w:fldCharType="end"/>
      </w:r>
      <w:r w:rsidR="00DE68AE">
        <w:rPr>
          <w:lang w:eastAsia="en-AU"/>
        </w:rPr>
        <w:t xml:space="preserve">.  This asynchronous update of probabilities means that the CA will access whichever probability numbers are currently calculated and stored.  That is, depending upon the speed of the CA update versus the speed of the probability calculations, it may access probability factors from a previous wind time step or the current wind time step.  In practice, this does not have a negative impact on the simulation results.  </w:t>
      </w:r>
    </w:p>
    <w:p w:rsidR="00302EC9" w:rsidRPr="00302EC9" w:rsidRDefault="00194E5A" w:rsidP="00731B53">
      <w:pPr>
        <w:rPr>
          <w:lang w:eastAsia="en-AU"/>
        </w:rPr>
      </w:pPr>
      <w:r>
        <w:rPr>
          <w:lang w:eastAsia="en-AU"/>
        </w:rPr>
        <w:t xml:space="preserve">Wind equations in the simulation are defined as quadratic equations that move ellipsoids in the </w:t>
      </w:r>
      <w:r>
        <w:rPr>
          <w:i/>
          <w:lang w:eastAsia="en-AU"/>
        </w:rPr>
        <w:t>x</w:t>
      </w:r>
      <w:r>
        <w:rPr>
          <w:lang w:eastAsia="en-AU"/>
        </w:rPr>
        <w:t xml:space="preserve">-direction based upon </w:t>
      </w:r>
      <w:r>
        <w:rPr>
          <w:i/>
          <w:lang w:eastAsia="en-AU"/>
        </w:rPr>
        <w:t>y</w:t>
      </w:r>
      <w:r>
        <w:rPr>
          <w:lang w:eastAsia="en-AU"/>
        </w:rPr>
        <w:t xml:space="preserve">-values of the ellipsoid centers, and can be specified to operate on a specific range of </w:t>
      </w:r>
      <w:r>
        <w:rPr>
          <w:i/>
          <w:lang w:eastAsia="en-AU"/>
        </w:rPr>
        <w:t>y</w:t>
      </w:r>
      <w:r>
        <w:rPr>
          <w:lang w:eastAsia="en-AU"/>
        </w:rPr>
        <w:t xml:space="preserve">-values.  Having </w:t>
      </w:r>
      <w:r w:rsidR="000A65C0">
        <w:rPr>
          <w:lang w:eastAsia="en-AU"/>
        </w:rPr>
        <w:t xml:space="preserve">such </w:t>
      </w:r>
      <w:r>
        <w:rPr>
          <w:lang w:eastAsia="en-AU"/>
        </w:rPr>
        <w:t xml:space="preserve">range values allow, for example, clouds higher in the CA to move in a different direction than those lower in the CA.  While the equations are currently limited to the </w:t>
      </w:r>
      <w:r>
        <w:rPr>
          <w:i/>
          <w:lang w:eastAsia="en-AU"/>
        </w:rPr>
        <w:t>x</w:t>
      </w:r>
      <w:r w:rsidR="0072546F">
        <w:rPr>
          <w:lang w:eastAsia="en-AU"/>
        </w:rPr>
        <w:t>-direction, t</w:t>
      </w:r>
      <w:r>
        <w:rPr>
          <w:lang w:eastAsia="en-AU"/>
        </w:rPr>
        <w:t xml:space="preserve">his could easily be extended to include other directions as well.  </w:t>
      </w:r>
      <w:r w:rsidR="00302EC9">
        <w:rPr>
          <w:lang w:eastAsia="en-AU"/>
        </w:rPr>
        <w:t xml:space="preserve">As the wind thread processes </w:t>
      </w:r>
      <w:r w:rsidR="00290A3B">
        <w:rPr>
          <w:lang w:eastAsia="en-AU"/>
        </w:rPr>
        <w:t>the defined wind equations on the collection of ellipsoids, the ellipsoids</w:t>
      </w:r>
      <w:r w:rsidR="00302EC9">
        <w:rPr>
          <w:lang w:eastAsia="en-AU"/>
        </w:rPr>
        <w:t xml:space="preserve"> may move completely out of the simulation space (that is, the cellular automaton grid), and thus no longer have any impact in the simulation.  Furthermore, if there is any wind at all, eventually all ellipsoids will exit the simulation space.  To handle this, each ellipsoid is checked against the boundaries of the CA after the wind has been processed.  If the ellipsoid is no longer within the bounds of the CA, then it is reintroduced to the simulation space.  The current implementation randomly mutates the ellipsoid (redefining the ellipsoid’s radii) and then translates the ellipsoid back within the CA bounds such that it has random </w:t>
      </w:r>
      <w:r w:rsidR="00302EC9">
        <w:rPr>
          <w:i/>
          <w:lang w:eastAsia="en-AU"/>
        </w:rPr>
        <w:t>y</w:t>
      </w:r>
      <w:r w:rsidR="00302EC9">
        <w:rPr>
          <w:lang w:eastAsia="en-AU"/>
        </w:rPr>
        <w:t xml:space="preserve"> and </w:t>
      </w:r>
      <w:r w:rsidR="00302EC9">
        <w:rPr>
          <w:i/>
          <w:lang w:eastAsia="en-AU"/>
        </w:rPr>
        <w:t>z</w:t>
      </w:r>
      <w:r w:rsidR="00302EC9">
        <w:rPr>
          <w:lang w:eastAsia="en-AU"/>
        </w:rPr>
        <w:t xml:space="preserve"> coordinates, and the </w:t>
      </w:r>
      <w:r w:rsidR="00302EC9">
        <w:rPr>
          <w:i/>
          <w:lang w:eastAsia="en-AU"/>
        </w:rPr>
        <w:t>x</w:t>
      </w:r>
      <w:r w:rsidR="00302EC9">
        <w:rPr>
          <w:lang w:eastAsia="en-AU"/>
        </w:rPr>
        <w:t xml:space="preserve">-coordinate is such that the ellipsoid is completely contained within the CA bounds, but its leading edge coincides with the leading edge of the CA.  </w:t>
      </w:r>
      <w:r w:rsidR="005C1B83">
        <w:rPr>
          <w:lang w:eastAsia="en-AU"/>
        </w:rPr>
        <w:t xml:space="preserve">This random re-introduction of the ellipsoids produces very good results, and generally keeps the cloud density near to what was initially defined by the simulation parameters.  </w:t>
      </w:r>
    </w:p>
    <w:p w:rsidR="00872DF8" w:rsidRDefault="00FD3727" w:rsidP="00731B53">
      <w:pPr>
        <w:rPr>
          <w:lang w:eastAsia="en-AU"/>
        </w:rPr>
      </w:pPr>
      <w:r>
        <w:rPr>
          <w:lang w:eastAsia="en-AU"/>
        </w:rPr>
        <w:t>For the cellular automaton implementation, t</w:t>
      </w:r>
      <w:r w:rsidR="00872DF8">
        <w:rPr>
          <w:lang w:eastAsia="en-AU"/>
        </w:rPr>
        <w:t xml:space="preserve">he simulation leverages the fact that the state variables required for each cell in the cellular automaton represent Boolean values.  Since these variables may only have the value of 0 (false) or 1 (true), we can save memory by storing the variables in bit fields.  This idea was proposed by Dobashi et al. in </w:t>
      </w:r>
      <w:r w:rsidR="008074CB">
        <w:rPr>
          <w:lang w:eastAsia="en-AU"/>
        </w:rPr>
        <w:fldChar w:fldCharType="begin"/>
      </w:r>
      <w:r w:rsidR="00872DF8">
        <w:rPr>
          <w:lang w:eastAsia="en-AU"/>
        </w:rPr>
        <w:instrText xml:space="preserve"> REF _Ref224026997 \w \h </w:instrText>
      </w:r>
      <w:r w:rsidR="008074CB">
        <w:rPr>
          <w:lang w:eastAsia="en-AU"/>
        </w:rPr>
      </w:r>
      <w:r w:rsidR="008074CB">
        <w:rPr>
          <w:lang w:eastAsia="en-AU"/>
        </w:rPr>
        <w:fldChar w:fldCharType="separate"/>
      </w:r>
      <w:r w:rsidR="00AD7E14">
        <w:rPr>
          <w:lang w:eastAsia="en-AU"/>
        </w:rPr>
        <w:t>[9]</w:t>
      </w:r>
      <w:r w:rsidR="008074CB">
        <w:rPr>
          <w:lang w:eastAsia="en-AU"/>
        </w:rPr>
        <w:fldChar w:fldCharType="end"/>
      </w:r>
      <w:r w:rsidR="00872DF8">
        <w:rPr>
          <w:lang w:eastAsia="en-AU"/>
        </w:rPr>
        <w:t xml:space="preserve">, and is implemented here as well.  Using bit fields has two distinct advantages.  First, it reduces the memory footprint required for the CA, allowing us to run simulations with larger numbers of cells with a relatively low memory requirement.  Secondly, and perhaps more importantly, we can use </w:t>
      </w:r>
      <w:r>
        <w:rPr>
          <w:lang w:eastAsia="en-AU"/>
        </w:rPr>
        <w:t xml:space="preserve">fast </w:t>
      </w:r>
      <w:r w:rsidR="00872DF8">
        <w:rPr>
          <w:lang w:eastAsia="en-AU"/>
        </w:rPr>
        <w:t xml:space="preserve">bit manipulation functions provided by nearly all high-level programming languages such as C, C++, and Java to implement the transition rules.  </w:t>
      </w:r>
    </w:p>
    <w:p w:rsidR="00872DF8" w:rsidRDefault="00872DF8" w:rsidP="00731B53">
      <w:pPr>
        <w:rPr>
          <w:lang w:eastAsia="en-AU"/>
        </w:rPr>
      </w:pPr>
      <w:r>
        <w:rPr>
          <w:lang w:eastAsia="en-AU"/>
        </w:rPr>
        <w:t xml:space="preserve">Using this method, we can store all state variables in arrays of integers.  Assume that </w:t>
      </w:r>
      <w:r>
        <w:rPr>
          <w:i/>
          <w:lang w:eastAsia="en-AU"/>
        </w:rPr>
        <w:t>m</w:t>
      </w:r>
      <w:r>
        <w:rPr>
          <w:lang w:eastAsia="en-AU"/>
        </w:rPr>
        <w:t xml:space="preserve"> is the bit length of an integer in the system being used for the simulation, that we have a cellular automaton with </w:t>
      </w:r>
      <w:proofErr w:type="spellStart"/>
      <w:r>
        <w:rPr>
          <w:i/>
          <w:lang w:eastAsia="en-AU"/>
        </w:rPr>
        <w:t>n</w:t>
      </w:r>
      <w:r>
        <w:rPr>
          <w:i/>
          <w:vertAlign w:val="subscript"/>
          <w:lang w:eastAsia="en-AU"/>
        </w:rPr>
        <w:t>x</w:t>
      </w:r>
      <w:proofErr w:type="spellEnd"/>
      <w:r>
        <w:rPr>
          <w:lang w:eastAsia="en-AU"/>
        </w:rPr>
        <w:t>×</w:t>
      </w:r>
      <w:r w:rsidRPr="006F2B43">
        <w:rPr>
          <w:i/>
          <w:lang w:eastAsia="en-AU"/>
        </w:rPr>
        <w:t xml:space="preserve"> </w:t>
      </w:r>
      <w:proofErr w:type="spellStart"/>
      <w:proofErr w:type="gramStart"/>
      <w:r>
        <w:rPr>
          <w:i/>
          <w:lang w:eastAsia="en-AU"/>
        </w:rPr>
        <w:t>n</w:t>
      </w:r>
      <w:r>
        <w:rPr>
          <w:i/>
          <w:vertAlign w:val="subscript"/>
          <w:lang w:eastAsia="en-AU"/>
        </w:rPr>
        <w:t>y</w:t>
      </w:r>
      <w:proofErr w:type="spellEnd"/>
      <w:proofErr w:type="gramEnd"/>
      <w:r>
        <w:rPr>
          <w:lang w:eastAsia="en-AU"/>
        </w:rPr>
        <w:t>×</w:t>
      </w:r>
      <w:r w:rsidRPr="006F2B43">
        <w:rPr>
          <w:i/>
          <w:lang w:eastAsia="en-AU"/>
        </w:rPr>
        <w:t xml:space="preserve"> </w:t>
      </w:r>
      <w:proofErr w:type="spellStart"/>
      <w:r>
        <w:rPr>
          <w:i/>
          <w:lang w:eastAsia="en-AU"/>
        </w:rPr>
        <w:t>n</w:t>
      </w:r>
      <w:r>
        <w:rPr>
          <w:i/>
          <w:vertAlign w:val="subscript"/>
          <w:lang w:eastAsia="en-AU"/>
        </w:rPr>
        <w:t>z</w:t>
      </w:r>
      <w:proofErr w:type="spellEnd"/>
      <w:r>
        <w:rPr>
          <w:lang w:eastAsia="en-AU"/>
        </w:rPr>
        <w:t xml:space="preserve"> cells, and we are storing </w:t>
      </w:r>
      <w:proofErr w:type="spellStart"/>
      <w:r>
        <w:rPr>
          <w:i/>
          <w:lang w:eastAsia="en-AU"/>
        </w:rPr>
        <w:t>n</w:t>
      </w:r>
      <w:r>
        <w:rPr>
          <w:i/>
          <w:vertAlign w:val="subscript"/>
          <w:lang w:eastAsia="en-AU"/>
        </w:rPr>
        <w:t>t</w:t>
      </w:r>
      <w:proofErr w:type="spellEnd"/>
      <w:r>
        <w:rPr>
          <w:lang w:eastAsia="en-AU"/>
        </w:rPr>
        <w:t xml:space="preserve"> time steps.  We can then </w:t>
      </w:r>
      <w:r w:rsidR="00FD3727">
        <w:rPr>
          <w:lang w:eastAsia="en-AU"/>
        </w:rPr>
        <w:t>store</w:t>
      </w:r>
      <w:r>
        <w:rPr>
          <w:lang w:eastAsia="en-AU"/>
        </w:rPr>
        <w:t xml:space="preserve"> each of the state variables as integer arrays of the form: </w:t>
      </w:r>
    </w:p>
    <w:p w:rsidR="00872DF8" w:rsidRDefault="00872DF8" w:rsidP="00731B53">
      <w:pPr>
        <w:rPr>
          <w:lang w:eastAsia="en-AU"/>
        </w:rPr>
      </w:pPr>
      <m:oMathPara>
        <m:oMath>
          <m:r>
            <w:rPr>
              <w:rFonts w:ascii="Cambria Math" w:hAnsi="Cambria Math"/>
              <w:lang w:eastAsia="en-AU"/>
            </w:rPr>
            <m:t>int</m:t>
          </m:r>
          <m:d>
            <m:dPr>
              <m:begChr m:val="["/>
              <m:endChr m:val="]"/>
              <m:ctrlPr>
                <w:rPr>
                  <w:rFonts w:ascii="Cambria Math" w:hAnsi="Cambria Math"/>
                  <w:lang w:eastAsia="en-AU"/>
                </w:rPr>
              </m:ctrlPr>
            </m:dPr>
            <m:e>
              <m:d>
                <m:dPr>
                  <m:begChr m:val="⌈"/>
                  <m:endChr m:val="⌉"/>
                  <m:ctrlPr>
                    <w:rPr>
                      <w:rFonts w:ascii="Cambria Math" w:hAnsi="Cambria Math"/>
                      <w:lang w:eastAsia="en-AU"/>
                    </w:rPr>
                  </m:ctrlPr>
                </m:dPr>
                <m:e>
                  <m:f>
                    <m:fPr>
                      <m:ctrlPr>
                        <w:rPr>
                          <w:rFonts w:ascii="Cambria Math" w:hAnsi="Cambria Math"/>
                          <w:lang w:eastAsia="en-AU"/>
                        </w:rPr>
                      </m:ctrlPr>
                    </m:fPr>
                    <m:num>
                      <m:sSub>
                        <m:sSubPr>
                          <m:ctrlPr>
                            <w:rPr>
                              <w:rFonts w:ascii="Cambria Math" w:hAnsi="Cambria Math"/>
                              <w:lang w:eastAsia="en-AU"/>
                            </w:rPr>
                          </m:ctrlPr>
                        </m:sSubPr>
                        <m:e>
                          <m:r>
                            <w:rPr>
                              <w:rFonts w:ascii="Cambria Math" w:hAnsi="Cambria Math"/>
                              <w:lang w:eastAsia="en-AU"/>
                            </w:rPr>
                            <m:t>n</m:t>
                          </m:r>
                        </m:e>
                        <m:sub>
                          <m:r>
                            <w:rPr>
                              <w:rFonts w:ascii="Cambria Math" w:hAnsi="Cambria Math"/>
                              <w:lang w:eastAsia="en-AU"/>
                            </w:rPr>
                            <m:t>x</m:t>
                          </m:r>
                        </m:sub>
                      </m:sSub>
                    </m:num>
                    <m:den>
                      <m:r>
                        <w:rPr>
                          <w:rFonts w:ascii="Cambria Math" w:hAnsi="Cambria Math"/>
                          <w:lang w:eastAsia="en-AU"/>
                        </w:rPr>
                        <m:t>m</m:t>
                      </m:r>
                    </m:den>
                  </m:f>
                </m:e>
              </m:d>
            </m:e>
          </m:d>
          <m:d>
            <m:dPr>
              <m:begChr m:val="["/>
              <m:endChr m:val="]"/>
              <m:ctrlPr>
                <w:rPr>
                  <w:rFonts w:ascii="Cambria Math" w:hAnsi="Cambria Math"/>
                  <w:lang w:eastAsia="en-AU"/>
                </w:rPr>
              </m:ctrlPr>
            </m:dPr>
            <m:e>
              <m:sSub>
                <m:sSubPr>
                  <m:ctrlPr>
                    <w:rPr>
                      <w:rFonts w:ascii="Cambria Math" w:hAnsi="Cambria Math"/>
                      <w:lang w:eastAsia="en-AU"/>
                    </w:rPr>
                  </m:ctrlPr>
                </m:sSubPr>
                <m:e>
                  <m:r>
                    <w:rPr>
                      <w:rFonts w:ascii="Cambria Math" w:hAnsi="Cambria Math"/>
                      <w:lang w:eastAsia="en-AU"/>
                    </w:rPr>
                    <m:t>n</m:t>
                  </m:r>
                </m:e>
                <m:sub>
                  <m:r>
                    <w:rPr>
                      <w:rFonts w:ascii="Cambria Math" w:hAnsi="Cambria Math"/>
                      <w:lang w:eastAsia="en-AU"/>
                    </w:rPr>
                    <m:t>y</m:t>
                  </m:r>
                </m:sub>
              </m:sSub>
            </m:e>
          </m:d>
          <m:d>
            <m:dPr>
              <m:begChr m:val="["/>
              <m:endChr m:val="]"/>
              <m:ctrlPr>
                <w:rPr>
                  <w:rFonts w:ascii="Cambria Math" w:hAnsi="Cambria Math"/>
                  <w:lang w:eastAsia="en-AU"/>
                </w:rPr>
              </m:ctrlPr>
            </m:dPr>
            <m:e>
              <m:sSub>
                <m:sSubPr>
                  <m:ctrlPr>
                    <w:rPr>
                      <w:rFonts w:ascii="Cambria Math" w:hAnsi="Cambria Math"/>
                      <w:lang w:eastAsia="en-AU"/>
                    </w:rPr>
                  </m:ctrlPr>
                </m:sSubPr>
                <m:e>
                  <m:r>
                    <w:rPr>
                      <w:rFonts w:ascii="Cambria Math" w:hAnsi="Cambria Math"/>
                      <w:lang w:eastAsia="en-AU"/>
                    </w:rPr>
                    <m:t>n</m:t>
                  </m:r>
                </m:e>
                <m:sub>
                  <m:r>
                    <w:rPr>
                      <w:rFonts w:ascii="Cambria Math" w:hAnsi="Cambria Math"/>
                      <w:lang w:eastAsia="en-AU"/>
                    </w:rPr>
                    <m:t>z</m:t>
                  </m:r>
                </m:sub>
              </m:sSub>
            </m:e>
          </m:d>
          <m:d>
            <m:dPr>
              <m:begChr m:val="["/>
              <m:endChr m:val="]"/>
              <m:ctrlPr>
                <w:rPr>
                  <w:rFonts w:ascii="Cambria Math" w:hAnsi="Cambria Math"/>
                  <w:lang w:eastAsia="en-AU"/>
                </w:rPr>
              </m:ctrlPr>
            </m:dPr>
            <m:e>
              <m:sSub>
                <m:sSubPr>
                  <m:ctrlPr>
                    <w:rPr>
                      <w:rFonts w:ascii="Cambria Math" w:hAnsi="Cambria Math"/>
                      <w:lang w:eastAsia="en-AU"/>
                    </w:rPr>
                  </m:ctrlPr>
                </m:sSubPr>
                <m:e>
                  <m:r>
                    <w:rPr>
                      <w:rFonts w:ascii="Cambria Math" w:hAnsi="Cambria Math"/>
                      <w:lang w:eastAsia="en-AU"/>
                    </w:rPr>
                    <m:t>n</m:t>
                  </m:r>
                </m:e>
                <m:sub>
                  <m:r>
                    <w:rPr>
                      <w:rFonts w:ascii="Cambria Math" w:hAnsi="Cambria Math"/>
                      <w:lang w:eastAsia="en-AU"/>
                    </w:rPr>
                    <m:t>t</m:t>
                  </m:r>
                </m:sub>
              </m:sSub>
            </m:e>
          </m:d>
        </m:oMath>
      </m:oMathPara>
    </w:p>
    <w:p w:rsidR="00872DF8" w:rsidRDefault="00872DF8" w:rsidP="00731B53">
      <w:pPr>
        <w:rPr>
          <w:lang w:eastAsia="en-AU"/>
        </w:rPr>
      </w:pPr>
      <w:r>
        <w:rPr>
          <w:lang w:eastAsia="en-AU"/>
        </w:rPr>
        <w:t>We then have three parallel integer arrays: one array for</w:t>
      </w:r>
      <w:r w:rsidR="00C74BCE">
        <w:rPr>
          <w:lang w:eastAsia="en-AU"/>
        </w:rPr>
        <w:t xml:space="preserve"> cloud presence</w:t>
      </w:r>
      <w:r>
        <w:rPr>
          <w:lang w:eastAsia="en-AU"/>
        </w:rPr>
        <w:t xml:space="preserve"> </w:t>
      </w:r>
      <w:r w:rsidR="00C74BCE">
        <w:rPr>
          <w:lang w:eastAsia="en-AU"/>
        </w:rPr>
        <w:t>(</w:t>
      </w:r>
      <w:proofErr w:type="spellStart"/>
      <w:r>
        <w:rPr>
          <w:i/>
          <w:lang w:eastAsia="en-AU"/>
        </w:rPr>
        <w:t>cld</w:t>
      </w:r>
      <w:proofErr w:type="spellEnd"/>
      <w:r w:rsidR="00C74BCE">
        <w:rPr>
          <w:lang w:eastAsia="en-AU"/>
        </w:rPr>
        <w:t>)</w:t>
      </w:r>
      <w:r>
        <w:rPr>
          <w:lang w:eastAsia="en-AU"/>
        </w:rPr>
        <w:t>, one for</w:t>
      </w:r>
      <w:r w:rsidR="00C74BCE">
        <w:rPr>
          <w:lang w:eastAsia="en-AU"/>
        </w:rPr>
        <w:t xml:space="preserve"> vapor/humidity</w:t>
      </w:r>
      <w:r>
        <w:rPr>
          <w:lang w:eastAsia="en-AU"/>
        </w:rPr>
        <w:t xml:space="preserve"> </w:t>
      </w:r>
      <w:r w:rsidR="00C74BCE">
        <w:rPr>
          <w:lang w:eastAsia="en-AU"/>
        </w:rPr>
        <w:t>(</w:t>
      </w:r>
      <w:r>
        <w:rPr>
          <w:i/>
          <w:lang w:eastAsia="en-AU"/>
        </w:rPr>
        <w:t>hum</w:t>
      </w:r>
      <w:r w:rsidR="00C74BCE">
        <w:rPr>
          <w:lang w:eastAsia="en-AU"/>
        </w:rPr>
        <w:t>)</w:t>
      </w:r>
      <w:r>
        <w:rPr>
          <w:lang w:eastAsia="en-AU"/>
        </w:rPr>
        <w:t>, and one for</w:t>
      </w:r>
      <w:r w:rsidR="00C74BCE">
        <w:rPr>
          <w:lang w:eastAsia="en-AU"/>
        </w:rPr>
        <w:t xml:space="preserve"> phase transition/activation</w:t>
      </w:r>
      <w:r>
        <w:rPr>
          <w:lang w:eastAsia="en-AU"/>
        </w:rPr>
        <w:t xml:space="preserve"> </w:t>
      </w:r>
      <w:r w:rsidR="00C74BCE">
        <w:rPr>
          <w:lang w:eastAsia="en-AU"/>
        </w:rPr>
        <w:t>(</w:t>
      </w:r>
      <w:r>
        <w:rPr>
          <w:i/>
          <w:lang w:eastAsia="en-AU"/>
        </w:rPr>
        <w:t>act</w:t>
      </w:r>
      <w:r w:rsidR="00C74BCE">
        <w:rPr>
          <w:lang w:eastAsia="en-AU"/>
        </w:rPr>
        <w:t>)</w:t>
      </w:r>
      <w:r>
        <w:rPr>
          <w:lang w:eastAsia="en-AU"/>
        </w:rPr>
        <w:t xml:space="preserve">.  Transition rules can then be implemented using bit manipulation functions to process </w:t>
      </w:r>
      <w:r>
        <w:rPr>
          <w:i/>
          <w:lang w:eastAsia="en-AU"/>
        </w:rPr>
        <w:t>m</w:t>
      </w:r>
      <w:r>
        <w:rPr>
          <w:lang w:eastAsia="en-AU"/>
        </w:rPr>
        <w:t xml:space="preserve"> cel</w:t>
      </w:r>
      <w:r w:rsidR="00FD3727">
        <w:rPr>
          <w:lang w:eastAsia="en-AU"/>
        </w:rPr>
        <w:t xml:space="preserve">ls at a time.  This </w:t>
      </w:r>
      <w:r w:rsidR="00C74BCE">
        <w:rPr>
          <w:lang w:eastAsia="en-AU"/>
        </w:rPr>
        <w:t xml:space="preserve">procedure </w:t>
      </w:r>
      <w:r w:rsidR="00FD3727">
        <w:rPr>
          <w:lang w:eastAsia="en-AU"/>
        </w:rPr>
        <w:t>results in extremely</w:t>
      </w:r>
      <w:r>
        <w:rPr>
          <w:lang w:eastAsia="en-AU"/>
        </w:rPr>
        <w:t xml:space="preserve"> fast an</w:t>
      </w:r>
      <w:r w:rsidR="00FD3727">
        <w:rPr>
          <w:lang w:eastAsia="en-AU"/>
        </w:rPr>
        <w:t>d</w:t>
      </w:r>
      <w:r>
        <w:rPr>
          <w:lang w:eastAsia="en-AU"/>
        </w:rPr>
        <w:t xml:space="preserve"> efficient computation for state transitions compared to processing logical variables directly using Boolean operators.  </w:t>
      </w:r>
    </w:p>
    <w:p w:rsidR="00872DF8" w:rsidRDefault="00872DF8" w:rsidP="00731B53">
      <w:pPr>
        <w:rPr>
          <w:lang w:eastAsia="en-AU"/>
        </w:rPr>
      </w:pPr>
      <w:r>
        <w:rPr>
          <w:lang w:eastAsia="en-AU"/>
        </w:rPr>
        <w:t>Use of bit fields for the state variables introduces a difficulty when dealing with random numbers generated to check against the probability factors</w:t>
      </w:r>
      <w:r w:rsidRPr="0017598C">
        <w:rPr>
          <w:i/>
          <w:lang w:eastAsia="en-AU"/>
        </w:rPr>
        <w:t xml:space="preserve"> </w:t>
      </w:r>
      <w:proofErr w:type="spellStart"/>
      <w:r>
        <w:rPr>
          <w:i/>
          <w:lang w:eastAsia="en-AU"/>
        </w:rPr>
        <w:t>p</w:t>
      </w:r>
      <w:r>
        <w:rPr>
          <w:i/>
          <w:vertAlign w:val="subscript"/>
          <w:lang w:eastAsia="en-AU"/>
        </w:rPr>
        <w:t>ext</w:t>
      </w:r>
      <w:proofErr w:type="spellEnd"/>
      <w:r>
        <w:rPr>
          <w:lang w:eastAsia="en-AU"/>
        </w:rPr>
        <w:t xml:space="preserve">, </w:t>
      </w:r>
      <w:proofErr w:type="spellStart"/>
      <w:r>
        <w:rPr>
          <w:i/>
          <w:lang w:eastAsia="en-AU"/>
        </w:rPr>
        <w:t>p</w:t>
      </w:r>
      <w:r>
        <w:rPr>
          <w:i/>
          <w:vertAlign w:val="subscript"/>
          <w:lang w:eastAsia="en-AU"/>
        </w:rPr>
        <w:t>hum</w:t>
      </w:r>
      <w:proofErr w:type="spellEnd"/>
      <w:r>
        <w:rPr>
          <w:lang w:eastAsia="en-AU"/>
        </w:rPr>
        <w:t xml:space="preserve">, and </w:t>
      </w:r>
      <w:r>
        <w:rPr>
          <w:i/>
          <w:lang w:eastAsia="en-AU"/>
        </w:rPr>
        <w:t>p</w:t>
      </w:r>
      <w:r>
        <w:rPr>
          <w:i/>
          <w:vertAlign w:val="subscript"/>
          <w:lang w:eastAsia="en-AU"/>
        </w:rPr>
        <w:t>act</w:t>
      </w:r>
      <w:r>
        <w:rPr>
          <w:lang w:eastAsia="en-AU"/>
        </w:rPr>
        <w:t xml:space="preserve"> when implementing the transition rules.  The problem lies in the fact that random numbers need to be generated at each cell in order to check against the probability factors at that cell for state transition rules.  To get around this issue, Dobashi et al. used a look-up table that stores several random bit sequences which obey the probability </w:t>
      </w:r>
      <w:proofErr w:type="spellStart"/>
      <w:r>
        <w:rPr>
          <w:i/>
          <w:lang w:eastAsia="en-AU"/>
        </w:rPr>
        <w:t>i</w:t>
      </w:r>
      <w:proofErr w:type="spellEnd"/>
      <w:r>
        <w:rPr>
          <w:i/>
          <w:lang w:eastAsia="en-AU"/>
        </w:rPr>
        <w:t>/</w:t>
      </w:r>
      <w:proofErr w:type="spellStart"/>
      <w:r>
        <w:rPr>
          <w:i/>
          <w:lang w:eastAsia="en-AU"/>
        </w:rPr>
        <w:t>n</w:t>
      </w:r>
      <w:r>
        <w:rPr>
          <w:i/>
          <w:vertAlign w:val="subscript"/>
          <w:lang w:eastAsia="en-AU"/>
        </w:rPr>
        <w:t>p</w:t>
      </w:r>
      <w:proofErr w:type="spellEnd"/>
      <w:r>
        <w:rPr>
          <w:lang w:eastAsia="en-AU"/>
        </w:rPr>
        <w:t xml:space="preserve"> (</w:t>
      </w:r>
      <w:proofErr w:type="spellStart"/>
      <w:r>
        <w:rPr>
          <w:i/>
          <w:lang w:eastAsia="en-AU"/>
        </w:rPr>
        <w:t>i</w:t>
      </w:r>
      <w:proofErr w:type="spellEnd"/>
      <w:r>
        <w:rPr>
          <w:i/>
          <w:lang w:eastAsia="en-AU"/>
        </w:rPr>
        <w:t>=0,…</w:t>
      </w:r>
      <w:proofErr w:type="gramStart"/>
      <w:r>
        <w:rPr>
          <w:i/>
          <w:lang w:eastAsia="en-AU"/>
        </w:rPr>
        <w:t>,</w:t>
      </w:r>
      <w:proofErr w:type="spellStart"/>
      <w:r>
        <w:rPr>
          <w:i/>
          <w:lang w:eastAsia="en-AU"/>
        </w:rPr>
        <w:t>n</w:t>
      </w:r>
      <w:r>
        <w:rPr>
          <w:i/>
          <w:vertAlign w:val="subscript"/>
          <w:lang w:eastAsia="en-AU"/>
        </w:rPr>
        <w:t>p</w:t>
      </w:r>
      <w:proofErr w:type="spellEnd"/>
      <w:proofErr w:type="gramEnd"/>
      <w:r>
        <w:rPr>
          <w:lang w:eastAsia="en-AU"/>
        </w:rPr>
        <w:t>).  These are then retrieved based upon the current simulation probability factors, and utilized in the transition rules.</w:t>
      </w:r>
    </w:p>
    <w:p w:rsidR="00481405" w:rsidRDefault="00FD3727" w:rsidP="00731B53">
      <w:pPr>
        <w:rPr>
          <w:lang w:eastAsia="en-AU"/>
        </w:rPr>
      </w:pPr>
      <w:r>
        <w:rPr>
          <w:lang w:eastAsia="en-AU"/>
        </w:rPr>
        <w:t xml:space="preserve">The thread that controls processing of the cellular automaton sleeps for a specified time step delay, measured in milliseconds, which can be defined by the user.  The thread which controls wind movement also utilizes this time step delay as a factor in how long the wind thread sleeps.  Thus, the two threads run independently, but within the same time scale.  This allows the simulation processing to be sped up or slowed down, based upon user desire. </w:t>
      </w:r>
    </w:p>
    <w:p w:rsidR="00481405" w:rsidRDefault="00481405" w:rsidP="00731B53">
      <w:pPr>
        <w:pStyle w:val="Heading2"/>
      </w:pPr>
      <w:bookmarkStart w:id="66" w:name="_Toc227313090"/>
      <w:bookmarkStart w:id="67" w:name="_Toc227316948"/>
      <w:r>
        <w:t>Rendering</w:t>
      </w:r>
      <w:bookmarkEnd w:id="66"/>
      <w:bookmarkEnd w:id="67"/>
    </w:p>
    <w:p w:rsidR="003F2D57" w:rsidRDefault="002165BE" w:rsidP="00731B53">
      <w:r>
        <w:t>Rendering of the cloud simulation results is performed using the OpenGL graphics library</w:t>
      </w:r>
      <w:r w:rsidR="003F2D57">
        <w:t xml:space="preserve"> through the Java OpenGL </w:t>
      </w:r>
      <w:r w:rsidR="0069347D">
        <w:t xml:space="preserve">bindings </w:t>
      </w:r>
      <w:r w:rsidR="003F2D57">
        <w:t xml:space="preserve">(JOGL).  The binary cloud distribution produced by the simulation is smoothed into a continuous density distribution, as described in section </w:t>
      </w:r>
      <w:r w:rsidR="008074CB">
        <w:fldChar w:fldCharType="begin"/>
      </w:r>
      <w:r w:rsidR="003F2D57">
        <w:instrText xml:space="preserve"> REF _Ref224834173 \w \h </w:instrText>
      </w:r>
      <w:r w:rsidR="008074CB">
        <w:fldChar w:fldCharType="separate"/>
      </w:r>
      <w:r w:rsidR="00AD7E14">
        <w:t>0</w:t>
      </w:r>
      <w:r w:rsidR="008074CB">
        <w:fldChar w:fldCharType="end"/>
      </w:r>
      <w:r w:rsidR="003F2D57">
        <w:t>.  After this smoothing, the rendering of the clouds is performed as if the</w:t>
      </w:r>
      <w:r w:rsidR="00C74BCE">
        <w:t xml:space="preserve"> cells within the cellular automaton</w:t>
      </w:r>
      <w:r w:rsidR="003F2D57">
        <w:t xml:space="preserve"> </w:t>
      </w:r>
      <w:r w:rsidR="00C74BCE">
        <w:t>are</w:t>
      </w:r>
      <w:r w:rsidR="003F2D57">
        <w:t xml:space="preserve"> parti</w:t>
      </w:r>
      <w:r w:rsidR="0069347D">
        <w:t>cles within a particle system, and the particles are rendered as texture-mapped billboards.</w:t>
      </w:r>
    </w:p>
    <w:p w:rsidR="0069347D" w:rsidRDefault="003F2D57" w:rsidP="00731B53">
      <w:r>
        <w:t xml:space="preserve">Each </w:t>
      </w:r>
      <w:r w:rsidR="0069347D">
        <w:t>cell</w:t>
      </w:r>
      <w:r>
        <w:t xml:space="preserve"> which has a density greater tha</w:t>
      </w:r>
      <w:r w:rsidR="0069347D">
        <w:t xml:space="preserve">n zero contributes to the scene, and is assigned a texture from the pool of cloud image textures that the user has defined.  The texture assigned is based upon the position of the cell in the cellular automaton, so that we do not have to store in memory which texture is used by each cell.  The calculated density for the cell is used to determine the </w:t>
      </w:r>
      <w:r w:rsidR="00C74BCE">
        <w:t>billboard’s white</w:t>
      </w:r>
      <w:r w:rsidR="0069347D">
        <w:t xml:space="preserve"> color</w:t>
      </w:r>
      <w:r w:rsidR="00C74BCE">
        <w:t xml:space="preserve"> saturation</w:t>
      </w:r>
      <w:r w:rsidR="0069347D">
        <w:t>, opacity, and size.  So, if a cell has a high density value, it will contribute a more opaque, whiter color, as well as a larger textured billboard.</w:t>
      </w:r>
      <w:r w:rsidR="004E7750">
        <w:t xml:space="preserve">  </w:t>
      </w:r>
      <w:r w:rsidR="0069347D">
        <w:t>Blending is performed by the OpenGL graphics library, using front-to-back color blending.  This effectively implements the splatting algorithm by attenuating the color contributed by each cell.</w:t>
      </w:r>
    </w:p>
    <w:p w:rsidR="00C74BCE" w:rsidRDefault="00C74BCE" w:rsidP="00731B53">
      <w:r>
        <w:t xml:space="preserve">Simulation time steps can cause fairly large changes across the cellular automaton.  While the smoothing of binary cloud presence into a continuous density distribution helps smooth the generated images, the changes in density between time steps causes animation of the rendered cloud system to appear choppy.  To alleviate this, and make the animation between time steps more fluid, we utilize linear interpolation between the calculated densities at each cell at each time step.  In order to calculate the interpolated density, we store two density values – one from the previous time step, and one from the current time step.    We then vary a time factor, </w:t>
      </w:r>
      <w:r>
        <w:rPr>
          <w:i/>
        </w:rPr>
        <w:t>t</w:t>
      </w:r>
      <w:r>
        <w:t xml:space="preserve">, from 0 to 1, between subsequent time steps.  In this manner, the density at a given time, </w:t>
      </w:r>
      <w:r>
        <w:rPr>
          <w:i/>
        </w:rPr>
        <w:t>t</w:t>
      </w:r>
      <w:r>
        <w:t>, between simulation time steps is given as:</w:t>
      </w:r>
    </w:p>
    <w:p w:rsidR="00C74BCE" w:rsidRPr="00464A6D" w:rsidRDefault="008074CB" w:rsidP="00731B53">
      <m:oMathPara>
        <m:oMath>
          <m:sSub>
            <m:sSubPr>
              <m:ctrlPr>
                <w:rPr>
                  <w:rFonts w:ascii="Cambria Math" w:hAnsi="Cambria Math"/>
                </w:rPr>
              </m:ctrlPr>
            </m:sSubPr>
            <m:e>
              <m:r>
                <w:rPr>
                  <w:rFonts w:ascii="Cambria Math" w:hAnsi="Cambria Math"/>
                </w:rPr>
                <m:t>ρ</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d>
          <m:r>
            <m:rPr>
              <m:sty m:val="p"/>
            </m:rPr>
            <w:rPr>
              <w:rFonts w:ascii="Cambria Math" w:hAnsi="Cambria Math"/>
            </w:rPr>
            <m:t xml:space="preserve">,     </m:t>
          </m:r>
          <m:r>
            <w:rPr>
              <w:rFonts w:ascii="Cambria Math" w:hAnsi="Cambria Math"/>
            </w:rPr>
            <m:t>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m:oMathPara>
    </w:p>
    <w:p w:rsidR="00C74BCE" w:rsidRDefault="00C74BCE" w:rsidP="00731B53">
      <w:r>
        <w:t>Since the density defines the color saturation, opacity, and size of the billboards, the interpolation of the density between time steps in turn interpolates these values.  This results in a smoother, more visually appealing transition of the clouds between simulation time steps.</w:t>
      </w:r>
    </w:p>
    <w:p w:rsidR="00FD3727" w:rsidRDefault="004E7750" w:rsidP="00731B53">
      <w:pPr>
        <w:rPr>
          <w:lang w:eastAsia="en-AU"/>
        </w:rPr>
      </w:pPr>
      <w:r>
        <w:t xml:space="preserve">OpenGL provides direct support of billboarding via the </w:t>
      </w:r>
      <w:r w:rsidRPr="004E7750">
        <w:t>GL_POINT_SPRITE</w:t>
      </w:r>
      <w:r>
        <w:t xml:space="preserve"> extension, which was standardized in OpenGL 1.4.  This extension allows you to draw a textured quad </w:t>
      </w:r>
      <w:r w:rsidR="00DB0874">
        <w:t>by</w:t>
      </w:r>
      <w:r>
        <w:t xml:space="preserve"> sending a single vertex through the graphics pipeline, which is much faster than sending all four vertices of the quad (plus a normal vector for lighting).  </w:t>
      </w:r>
      <w:r w:rsidR="00DB0874">
        <w:t xml:space="preserve">The quad is then automatically oriented to face the camera viewpoint.  </w:t>
      </w:r>
      <w:r>
        <w:t>This technique was implemented originally, but was found to be inadequate due to constraints placed on point sprites by OpenGL.  The first constraint is that point sprites are always rendered based upon a fixed pixel size.  This is a problem in a dynamic system, which allows freedom of movement, since the perspective matrix is not applied to the point sprites, and thus they have no distance attenuation based upon the viewer’s viewpoint.  To alleviate this problem, OpenGL allows you to define a distance attenuation equation to use</w:t>
      </w:r>
      <w:r w:rsidR="00DB0874">
        <w:t xml:space="preserve"> on the point sprites</w:t>
      </w:r>
      <w:r>
        <w:t xml:space="preserve"> via the</w:t>
      </w:r>
      <w:r w:rsidR="00DB0874">
        <w:t xml:space="preserve"> point parameter</w:t>
      </w:r>
      <w:r>
        <w:t xml:space="preserve"> </w:t>
      </w:r>
      <w:r w:rsidRPr="004E7750">
        <w:t>GL_POINT_DISTANCE_ATTENUATION</w:t>
      </w:r>
      <w:r>
        <w:t>.  Th</w:t>
      </w:r>
      <w:r w:rsidR="00DB0874">
        <w:t>is works well, but upon using it</w:t>
      </w:r>
      <w:r>
        <w:t xml:space="preserve">, we immediately ran into another issue.  Apparently, OpenGL places a maximum </w:t>
      </w:r>
      <w:r w:rsidR="00DB0874">
        <w:t xml:space="preserve">pixel </w:t>
      </w:r>
      <w:r>
        <w:t>size on the point sprites</w:t>
      </w:r>
      <w:r w:rsidR="00DB0874">
        <w:t xml:space="preserve">, based upon the maximum point rendering size supported by the graphics card and driver.  This limitation was insurmountable, as the maximum point size was far too small to be useful when zoomed in close to the clouds being rendered.  As a result, we implemented billboarding directly, as described in section </w:t>
      </w:r>
      <w:r w:rsidR="008074CB">
        <w:fldChar w:fldCharType="begin"/>
      </w:r>
      <w:r w:rsidR="00DB0874">
        <w:instrText xml:space="preserve"> REF _Ref224836202 \w \h </w:instrText>
      </w:r>
      <w:r w:rsidR="008074CB">
        <w:fldChar w:fldCharType="separate"/>
      </w:r>
      <w:r w:rsidR="00AD7E14">
        <w:t>0</w:t>
      </w:r>
      <w:r w:rsidR="008074CB">
        <w:fldChar w:fldCharType="end"/>
      </w:r>
      <w:r w:rsidR="00DB0874">
        <w:t>.</w:t>
      </w:r>
    </w:p>
    <w:p w:rsidR="00872DF8" w:rsidRDefault="00872DF8" w:rsidP="00731B53">
      <w:pPr>
        <w:pStyle w:val="Heading2"/>
      </w:pPr>
      <w:bookmarkStart w:id="68" w:name="_Toc227313091"/>
      <w:bookmarkStart w:id="69" w:name="_Toc227316949"/>
      <w:r>
        <w:t>Graphical User Interface</w:t>
      </w:r>
      <w:bookmarkEnd w:id="68"/>
      <w:bookmarkEnd w:id="69"/>
    </w:p>
    <w:p w:rsidR="003D750D" w:rsidRPr="003D750D" w:rsidRDefault="003D750D" w:rsidP="00731B53">
      <w:r>
        <w:t xml:space="preserve">The application software developed for the project features a graphical user interface (GUI) which provides user control over nearly all of the simulation and rendering parameters, as shown in </w:t>
      </w:r>
      <w:r w:rsidR="008074CB">
        <w:fldChar w:fldCharType="begin"/>
      </w:r>
      <w:r>
        <w:instrText xml:space="preserve"> REF _Ref224384240 \h </w:instrText>
      </w:r>
      <w:r w:rsidR="008074CB">
        <w:fldChar w:fldCharType="separate"/>
      </w:r>
      <w:r w:rsidR="00AD7E14">
        <w:t xml:space="preserve">Figure </w:t>
      </w:r>
      <w:r w:rsidR="00AD7E14">
        <w:rPr>
          <w:noProof/>
        </w:rPr>
        <w:t>14</w:t>
      </w:r>
      <w:r w:rsidR="008074CB">
        <w:fldChar w:fldCharType="end"/>
      </w:r>
      <w:r>
        <w:t>.  The user interface uses the model-view-controller (MVC) software design pattern, and the design thus decouples the simulation from the user interface.  A</w:t>
      </w:r>
      <w:r w:rsidR="00F4788C">
        <w:t xml:space="preserve"> simulation</w:t>
      </w:r>
      <w:r>
        <w:t xml:space="preserve"> model class stores all of the pertinent </w:t>
      </w:r>
      <w:r w:rsidR="00F4788C">
        <w:t xml:space="preserve">parameter </w:t>
      </w:r>
      <w:r>
        <w:t xml:space="preserve">information for the simulation, which the user defines via the GUI.  </w:t>
      </w:r>
    </w:p>
    <w:p w:rsidR="003D750D" w:rsidRDefault="00C8269B" w:rsidP="003D62F0">
      <w:pPr>
        <w:pStyle w:val="Figure"/>
        <w:keepNext/>
      </w:pPr>
      <w:r>
        <w:rPr>
          <w:noProof/>
        </w:rPr>
        <w:drawing>
          <wp:inline distT="0" distB="0" distL="0" distR="0">
            <wp:extent cx="5257800" cy="3192236"/>
            <wp:effectExtent l="1905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5257800" cy="3192236"/>
                    </a:xfrm>
                    <a:prstGeom prst="rect">
                      <a:avLst/>
                    </a:prstGeom>
                    <a:noFill/>
                    <a:ln w="9525">
                      <a:noFill/>
                      <a:miter lim="800000"/>
                      <a:headEnd/>
                      <a:tailEnd/>
                    </a:ln>
                  </pic:spPr>
                </pic:pic>
              </a:graphicData>
            </a:graphic>
          </wp:inline>
        </w:drawing>
      </w:r>
    </w:p>
    <w:p w:rsidR="009435A0" w:rsidRDefault="003D750D" w:rsidP="00731B53">
      <w:pPr>
        <w:pStyle w:val="Caption"/>
      </w:pPr>
      <w:bookmarkStart w:id="70" w:name="_Ref224384240"/>
      <w:bookmarkStart w:id="71" w:name="_Toc227312613"/>
      <w:proofErr w:type="gramStart"/>
      <w:r>
        <w:t xml:space="preserve">Figure </w:t>
      </w:r>
      <w:r w:rsidR="008074CB">
        <w:fldChar w:fldCharType="begin"/>
      </w:r>
      <w:r w:rsidR="008110CD">
        <w:instrText xml:space="preserve"> SEQ Figure \* ARABIC </w:instrText>
      </w:r>
      <w:r w:rsidR="008074CB">
        <w:fldChar w:fldCharType="separate"/>
      </w:r>
      <w:r w:rsidR="00AD7E14">
        <w:rPr>
          <w:noProof/>
        </w:rPr>
        <w:t>14</w:t>
      </w:r>
      <w:r w:rsidR="008074CB">
        <w:fldChar w:fldCharType="end"/>
      </w:r>
      <w:bookmarkEnd w:id="70"/>
      <w:r>
        <w:t>.</w:t>
      </w:r>
      <w:proofErr w:type="gramEnd"/>
      <w:r>
        <w:t xml:space="preserve"> Simulation graphical user interface</w:t>
      </w:r>
      <w:bookmarkEnd w:id="71"/>
    </w:p>
    <w:p w:rsidR="00F4788C" w:rsidRDefault="00895652" w:rsidP="00731B53">
      <w:r>
        <w:t>The graphical user interface is divided into two main sections: simulation</w:t>
      </w:r>
      <w:r w:rsidR="004B6B59">
        <w:t>/rendering</w:t>
      </w:r>
      <w:r>
        <w:t xml:space="preserve"> parameter input, and rendering area.  The divider between the two sections can be moved to resize or completely hide either section.  </w:t>
      </w:r>
      <w:r w:rsidR="00F4788C">
        <w:t xml:space="preserve">The </w:t>
      </w:r>
      <w:r>
        <w:t xml:space="preserve">parameter input area </w:t>
      </w:r>
      <w:r w:rsidR="00F4788C">
        <w:t>features user inputs for the following simulation and rendering parameters:</w:t>
      </w:r>
    </w:p>
    <w:p w:rsidR="004D4C89" w:rsidRDefault="004D4C89" w:rsidP="004D4C89">
      <w:pPr>
        <w:pStyle w:val="ListParagraph"/>
        <w:numPr>
          <w:ilvl w:val="0"/>
          <w:numId w:val="4"/>
        </w:numPr>
        <w:spacing w:line="360" w:lineRule="auto"/>
      </w:pPr>
      <w:r>
        <w:t xml:space="preserve">Cellular automaton dimensions (i.e. number of cells in the </w:t>
      </w:r>
      <w:r>
        <w:rPr>
          <w:i/>
        </w:rPr>
        <w:t xml:space="preserve">x, y, </w:t>
      </w:r>
      <w:r>
        <w:t xml:space="preserve">and </w:t>
      </w:r>
      <w:r>
        <w:rPr>
          <w:i/>
        </w:rPr>
        <w:t>z</w:t>
      </w:r>
      <w:r>
        <w:t xml:space="preserve"> directions)</w:t>
      </w:r>
    </w:p>
    <w:p w:rsidR="004D4C89" w:rsidRDefault="004D4C89" w:rsidP="004D4C89">
      <w:pPr>
        <w:pStyle w:val="ListParagraph"/>
        <w:numPr>
          <w:ilvl w:val="0"/>
          <w:numId w:val="4"/>
        </w:numPr>
        <w:spacing w:line="360" w:lineRule="auto"/>
      </w:pPr>
      <w:r>
        <w:t xml:space="preserve">Probability dampener factors for </w:t>
      </w:r>
      <w:proofErr w:type="spellStart"/>
      <w:r>
        <w:rPr>
          <w:i/>
        </w:rPr>
        <w:t>p</w:t>
      </w:r>
      <w:r>
        <w:rPr>
          <w:i/>
          <w:vertAlign w:val="subscript"/>
        </w:rPr>
        <w:t>ext</w:t>
      </w:r>
      <w:proofErr w:type="spellEnd"/>
      <w:r>
        <w:t xml:space="preserve">, </w:t>
      </w:r>
      <w:proofErr w:type="spellStart"/>
      <w:r>
        <w:rPr>
          <w:i/>
        </w:rPr>
        <w:t>p</w:t>
      </w:r>
      <w:r>
        <w:rPr>
          <w:i/>
          <w:vertAlign w:val="subscript"/>
        </w:rPr>
        <w:t>hum</w:t>
      </w:r>
      <w:proofErr w:type="spellEnd"/>
      <w:r>
        <w:t xml:space="preserve">, and </w:t>
      </w:r>
      <w:r>
        <w:rPr>
          <w:i/>
        </w:rPr>
        <w:t>p</w:t>
      </w:r>
      <w:r>
        <w:rPr>
          <w:i/>
          <w:vertAlign w:val="subscript"/>
        </w:rPr>
        <w:t>act</w:t>
      </w:r>
      <w:r>
        <w:t xml:space="preserve"> </w:t>
      </w:r>
    </w:p>
    <w:p w:rsidR="004D4C89" w:rsidRDefault="004D4C89" w:rsidP="004D4C89">
      <w:pPr>
        <w:pStyle w:val="ListParagraph"/>
        <w:numPr>
          <w:ilvl w:val="0"/>
          <w:numId w:val="4"/>
        </w:numPr>
        <w:spacing w:line="360" w:lineRule="auto"/>
      </w:pPr>
      <w:r>
        <w:t>Ellipsoids for controlling cloud structure</w:t>
      </w:r>
    </w:p>
    <w:p w:rsidR="004D4C89" w:rsidRDefault="004D4C89" w:rsidP="004D4C89">
      <w:pPr>
        <w:pStyle w:val="ListParagraph"/>
        <w:numPr>
          <w:ilvl w:val="0"/>
          <w:numId w:val="4"/>
        </w:numPr>
        <w:spacing w:line="360" w:lineRule="auto"/>
      </w:pPr>
      <w:r>
        <w:t>Wind equations that control ellipsoid movement</w:t>
      </w:r>
    </w:p>
    <w:p w:rsidR="004D4C89" w:rsidRDefault="004D4C89" w:rsidP="004D4C89">
      <w:pPr>
        <w:pStyle w:val="ListParagraph"/>
        <w:numPr>
          <w:ilvl w:val="0"/>
          <w:numId w:val="4"/>
        </w:numPr>
        <w:spacing w:line="360" w:lineRule="auto"/>
      </w:pPr>
      <w:r>
        <w:t>Simulation time-step delay</w:t>
      </w:r>
    </w:p>
    <w:p w:rsidR="004D4C89" w:rsidRDefault="004D4C89" w:rsidP="004D4C89">
      <w:pPr>
        <w:pStyle w:val="ListParagraph"/>
        <w:numPr>
          <w:ilvl w:val="0"/>
          <w:numId w:val="4"/>
        </w:numPr>
        <w:spacing w:line="360" w:lineRule="auto"/>
      </w:pPr>
      <w:r w:rsidRPr="004A5D60">
        <w:t>Render mode (</w:t>
      </w:r>
      <w:r>
        <w:t xml:space="preserve">user-defined </w:t>
      </w:r>
      <w:r w:rsidRPr="004A5D60">
        <w:t>cloud textures, generated texture, points</w:t>
      </w:r>
      <w:r>
        <w:t xml:space="preserve"> by density, points by cloud presence</w:t>
      </w:r>
      <w:r w:rsidRPr="004A5D60">
        <w:t>)</w:t>
      </w:r>
    </w:p>
    <w:p w:rsidR="004D4C89" w:rsidRDefault="004D4C89" w:rsidP="004D4C89">
      <w:pPr>
        <w:pStyle w:val="ListParagraph"/>
        <w:numPr>
          <w:ilvl w:val="0"/>
          <w:numId w:val="4"/>
        </w:numPr>
        <w:spacing w:line="360" w:lineRule="auto"/>
      </w:pPr>
      <w:r>
        <w:t>Scale factor for scaling the CA/cloud area when rendering</w:t>
      </w:r>
    </w:p>
    <w:p w:rsidR="004D4C89" w:rsidRDefault="004D4C89" w:rsidP="004D4C89">
      <w:pPr>
        <w:pStyle w:val="ListParagraph"/>
        <w:numPr>
          <w:ilvl w:val="0"/>
          <w:numId w:val="4"/>
        </w:numPr>
        <w:spacing w:line="360" w:lineRule="auto"/>
      </w:pPr>
      <w:r w:rsidRPr="004A5D60">
        <w:t xml:space="preserve">Billboard </w:t>
      </w:r>
      <w:r>
        <w:t>scale factor</w:t>
      </w:r>
    </w:p>
    <w:p w:rsidR="004D4C89" w:rsidRDefault="004D4C89" w:rsidP="004D4C89">
      <w:pPr>
        <w:pStyle w:val="ListParagraph"/>
        <w:numPr>
          <w:ilvl w:val="0"/>
          <w:numId w:val="4"/>
        </w:numPr>
        <w:spacing w:line="360" w:lineRule="auto"/>
      </w:pPr>
      <w:r>
        <w:t>Toggling of billboard interpolation between time steps</w:t>
      </w:r>
    </w:p>
    <w:p w:rsidR="004D4C89" w:rsidRDefault="004D4C89" w:rsidP="004D4C89">
      <w:pPr>
        <w:pStyle w:val="ListParagraph"/>
        <w:numPr>
          <w:ilvl w:val="0"/>
          <w:numId w:val="4"/>
        </w:numPr>
        <w:spacing w:line="360" w:lineRule="auto"/>
      </w:pPr>
      <w:r>
        <w:t>Time between interpolation steps</w:t>
      </w:r>
    </w:p>
    <w:p w:rsidR="004D4C89" w:rsidRPr="004A5D60" w:rsidRDefault="004D4C89" w:rsidP="004D4C89">
      <w:pPr>
        <w:pStyle w:val="ListParagraph"/>
        <w:numPr>
          <w:ilvl w:val="0"/>
          <w:numId w:val="4"/>
        </w:numPr>
        <w:spacing w:line="360" w:lineRule="auto"/>
      </w:pPr>
      <w:r>
        <w:t>Color</w:t>
      </w:r>
      <w:r w:rsidRPr="004A5D60">
        <w:t xml:space="preserve"> multiplier</w:t>
      </w:r>
      <w:r>
        <w:t xml:space="preserve"> (used to dampen color based upon density of a cell)</w:t>
      </w:r>
    </w:p>
    <w:p w:rsidR="004D4C89" w:rsidRPr="004A5D60" w:rsidRDefault="004D4C89" w:rsidP="004D4C89">
      <w:pPr>
        <w:pStyle w:val="ListParagraph"/>
        <w:numPr>
          <w:ilvl w:val="0"/>
          <w:numId w:val="4"/>
        </w:numPr>
        <w:spacing w:line="360" w:lineRule="auto"/>
      </w:pPr>
      <w:r w:rsidRPr="004A5D60">
        <w:t>Textures used for billboarding when rendering clouds</w:t>
      </w:r>
    </w:p>
    <w:p w:rsidR="004D4C89" w:rsidRDefault="004D4C89" w:rsidP="004D4C89">
      <w:pPr>
        <w:pStyle w:val="ListParagraph"/>
        <w:numPr>
          <w:ilvl w:val="0"/>
          <w:numId w:val="4"/>
        </w:numPr>
        <w:spacing w:line="360" w:lineRule="auto"/>
      </w:pPr>
      <w:r>
        <w:t>Toggling of ellipsoid rendering, cloud rendering, skybox rendering, and CA boundary rendering</w:t>
      </w:r>
    </w:p>
    <w:p w:rsidR="00F4788C" w:rsidRDefault="00F4788C" w:rsidP="00731B53">
      <w:pPr>
        <w:rPr>
          <w:lang w:eastAsia="en-AU"/>
        </w:rPr>
      </w:pPr>
      <w:r>
        <w:rPr>
          <w:lang w:eastAsia="en-AU"/>
        </w:rPr>
        <w:t>When the user changes a simulation parameter via the user interface, it is</w:t>
      </w:r>
      <w:r w:rsidR="00D652C8">
        <w:rPr>
          <w:lang w:eastAsia="en-AU"/>
        </w:rPr>
        <w:t xml:space="preserve"> immediately</w:t>
      </w:r>
      <w:r>
        <w:rPr>
          <w:lang w:eastAsia="en-AU"/>
        </w:rPr>
        <w:t xml:space="preserve"> stored within the simulation model.  The model is then used as the data provider for the simulation</w:t>
      </w:r>
      <w:r w:rsidR="00D652C8">
        <w:rPr>
          <w:lang w:eastAsia="en-AU"/>
        </w:rPr>
        <w:t xml:space="preserve">, and provides </w:t>
      </w:r>
      <w:proofErr w:type="spellStart"/>
      <w:r w:rsidR="00D652C8">
        <w:rPr>
          <w:lang w:eastAsia="en-AU"/>
        </w:rPr>
        <w:t>accessor</w:t>
      </w:r>
      <w:proofErr w:type="spellEnd"/>
      <w:r w:rsidR="00D652C8">
        <w:rPr>
          <w:lang w:eastAsia="en-AU"/>
        </w:rPr>
        <w:t xml:space="preserve"> functions to retrieve the value of each of the simulation parameters</w:t>
      </w:r>
      <w:r>
        <w:rPr>
          <w:lang w:eastAsia="en-AU"/>
        </w:rPr>
        <w:t xml:space="preserve">.  Once the user has configured the simulation parameters as they wish, they simply click the “Start” button on the GUI to begin the simulation.  The results are then rendered directly within the same window using OpenGL, allowing the user to immediately see results in an interactive fashion.  </w:t>
      </w:r>
      <w:r w:rsidR="00D652C8">
        <w:rPr>
          <w:lang w:eastAsia="en-AU"/>
        </w:rPr>
        <w:t xml:space="preserve">Additionally, the user can modify </w:t>
      </w:r>
      <w:r w:rsidR="002222C7">
        <w:rPr>
          <w:lang w:eastAsia="en-AU"/>
        </w:rPr>
        <w:t>nearly all</w:t>
      </w:r>
      <w:r w:rsidR="00D652C8">
        <w:rPr>
          <w:lang w:eastAsia="en-AU"/>
        </w:rPr>
        <w:t xml:space="preserve"> of the simulation </w:t>
      </w:r>
      <w:r w:rsidR="002222C7">
        <w:rPr>
          <w:lang w:eastAsia="en-AU"/>
        </w:rPr>
        <w:t xml:space="preserve">and rendering </w:t>
      </w:r>
      <w:r w:rsidR="00D652C8">
        <w:rPr>
          <w:lang w:eastAsia="en-AU"/>
        </w:rPr>
        <w:t>parameters on the fly during a simulation run.  The only parameters that are not allowed to be changed during a simulation run are the cellular automaton dimensions, which are statically set at the start of the simulation.</w:t>
      </w:r>
      <w:r>
        <w:rPr>
          <w:lang w:eastAsia="en-AU"/>
        </w:rPr>
        <w:t xml:space="preserve">  </w:t>
      </w:r>
      <w:r w:rsidR="0033664E">
        <w:rPr>
          <w:lang w:eastAsia="en-AU"/>
        </w:rPr>
        <w:t xml:space="preserve">The user can also </w:t>
      </w:r>
      <w:proofErr w:type="gramStart"/>
      <w:r w:rsidR="0033664E">
        <w:rPr>
          <w:lang w:eastAsia="en-AU"/>
        </w:rPr>
        <w:t>pause</w:t>
      </w:r>
      <w:proofErr w:type="gramEnd"/>
      <w:r w:rsidR="0033664E">
        <w:rPr>
          <w:lang w:eastAsia="en-AU"/>
        </w:rPr>
        <w:t xml:space="preserve"> the simulation at any time by pushing the “Pause” button, or stop the simulation by pushing the “Stop” button.</w:t>
      </w:r>
    </w:p>
    <w:p w:rsidR="00C710D4" w:rsidRDefault="00C710D4" w:rsidP="00731B53">
      <w:pPr>
        <w:rPr>
          <w:lang w:eastAsia="en-AU"/>
        </w:rPr>
      </w:pPr>
      <w:r>
        <w:rPr>
          <w:lang w:eastAsia="en-AU"/>
        </w:rPr>
        <w:t>The user interface allows users to directly define</w:t>
      </w:r>
      <w:r w:rsidR="002222C7">
        <w:rPr>
          <w:lang w:eastAsia="en-AU"/>
        </w:rPr>
        <w:t xml:space="preserve"> probability controlling</w:t>
      </w:r>
      <w:r>
        <w:rPr>
          <w:lang w:eastAsia="en-AU"/>
        </w:rPr>
        <w:t xml:space="preserve"> ellipsoids via a dialog</w:t>
      </w:r>
      <w:r w:rsidR="00D1261C">
        <w:rPr>
          <w:lang w:eastAsia="en-AU"/>
        </w:rPr>
        <w:t xml:space="preserve"> window</w:t>
      </w:r>
      <w:r>
        <w:rPr>
          <w:lang w:eastAsia="en-AU"/>
        </w:rPr>
        <w:t xml:space="preserve">, in which they enter the ellipsoid radii (along the </w:t>
      </w:r>
      <w:r>
        <w:rPr>
          <w:i/>
          <w:lang w:eastAsia="en-AU"/>
        </w:rPr>
        <w:t>x, y,</w:t>
      </w:r>
      <w:r>
        <w:rPr>
          <w:lang w:eastAsia="en-AU"/>
        </w:rPr>
        <w:t xml:space="preserve"> and</w:t>
      </w:r>
      <w:r>
        <w:rPr>
          <w:i/>
          <w:lang w:eastAsia="en-AU"/>
        </w:rPr>
        <w:t xml:space="preserve"> z</w:t>
      </w:r>
      <w:r>
        <w:rPr>
          <w:lang w:eastAsia="en-AU"/>
        </w:rPr>
        <w:t xml:space="preserve"> directions) and center location.  The defined ellipsoids are displayed in a list widget, which allows the user to edit or delete selected ellipsoids.  When the user selects one or more ellipsoids, the rendering of those ellipsoids changes to red to show the user which ellipsoids are currently selected.  Additionally, a random ellipsoid generator is provided, which allows the user to enter the number of ellipsoids they wish to generate, and a minimum and maximum radius (used for all three spatial dimensions) to use for the generated ellipsoids.  The random ellipsoid generator will then create those random ellipsoids, ensuring that they are fully contained within the currently defined bounds of the cellular automaton.</w:t>
      </w:r>
    </w:p>
    <w:p w:rsidR="00903F2A" w:rsidRPr="00903F2A" w:rsidRDefault="00903F2A" w:rsidP="00731B53">
      <w:pPr>
        <w:rPr>
          <w:lang w:eastAsia="en-AU"/>
        </w:rPr>
      </w:pPr>
      <w:r>
        <w:rPr>
          <w:lang w:eastAsia="en-AU"/>
        </w:rPr>
        <w:t xml:space="preserve">The user may define any number of quadratic wind equations to be used in simulating cloud advection by wind.  </w:t>
      </w:r>
      <w:r w:rsidR="00290A3B">
        <w:rPr>
          <w:lang w:eastAsia="en-AU"/>
        </w:rPr>
        <w:t xml:space="preserve">The equations modify the center </w:t>
      </w:r>
      <w:r w:rsidR="00290A3B" w:rsidRPr="00290A3B">
        <w:rPr>
          <w:i/>
          <w:lang w:eastAsia="en-AU"/>
        </w:rPr>
        <w:t>x</w:t>
      </w:r>
      <w:r w:rsidR="00290A3B">
        <w:rPr>
          <w:lang w:eastAsia="en-AU"/>
        </w:rPr>
        <w:t xml:space="preserve">-position of ellipsoids as a function of the center </w:t>
      </w:r>
      <w:r w:rsidR="00290A3B">
        <w:rPr>
          <w:i/>
          <w:lang w:eastAsia="en-AU"/>
        </w:rPr>
        <w:t>y</w:t>
      </w:r>
      <w:r w:rsidR="00290A3B">
        <w:rPr>
          <w:lang w:eastAsia="en-AU"/>
        </w:rPr>
        <w:t xml:space="preserve">-position of the ellipsoid, though this could easily be extended to handle other direction vectors in the future.  </w:t>
      </w:r>
      <w:r w:rsidR="00194E5A">
        <w:rPr>
          <w:lang w:eastAsia="en-AU"/>
        </w:rPr>
        <w:t>Equation coefficients</w:t>
      </w:r>
      <w:r>
        <w:rPr>
          <w:lang w:eastAsia="en-AU"/>
        </w:rPr>
        <w:t xml:space="preserve">, as well as the range of </w:t>
      </w:r>
      <w:r>
        <w:rPr>
          <w:i/>
          <w:lang w:eastAsia="en-AU"/>
        </w:rPr>
        <w:t>y</w:t>
      </w:r>
      <w:r w:rsidR="00194E5A">
        <w:rPr>
          <w:lang w:eastAsia="en-AU"/>
        </w:rPr>
        <w:t>-values to use for the equation</w:t>
      </w:r>
      <w:r>
        <w:rPr>
          <w:lang w:eastAsia="en-AU"/>
        </w:rPr>
        <w:t>, are defined via a dialog window</w:t>
      </w:r>
      <w:r w:rsidR="00290A3B">
        <w:rPr>
          <w:lang w:eastAsia="en-AU"/>
        </w:rPr>
        <w:t>.  The defined equations are then displayed in a list widget, which allows the user to edit or delete selected equations.</w:t>
      </w:r>
    </w:p>
    <w:p w:rsidR="002222C7" w:rsidRDefault="002222C7" w:rsidP="00731B53">
      <w:pPr>
        <w:rPr>
          <w:lang w:eastAsia="en-AU"/>
        </w:rPr>
      </w:pPr>
      <w:r>
        <w:rPr>
          <w:lang w:eastAsia="en-AU"/>
        </w:rPr>
        <w:t>Users can select any number of texture images to use for billboarding when rendering the simulation results.  The user interface provides a list widget which displays all of the currently defined textures.  A user can add new textures via a file browsing dialog, in which the user can traverse the file system and choose one or more image files to utilize as textures.  The rendering system currently supports files in both portable network graphics (PNG) and graphics interchange format (GIF) formats.  Other image formats (such as the popular JPEG format) are not supported due to their lack of support for transparency, which is essential for proper rendering.  Users can double-click their mouse on texture images in the list widget in order to see a preview screen, which displays the image on a sky-colored background.  Texture images can be dynamically added and removed during the simulation in order to produce different rendering results.  Texture images are assumed to already have their sky coloring removed and replaced with a transparency layer.  A useful extension to the user interface would be the ability to crop and add transparency to images in order to produce adequate cloud textures directly within the GUI, rather than requiring users to use a third-party graphics utility to accomplish this.</w:t>
      </w:r>
    </w:p>
    <w:p w:rsidR="00895652" w:rsidRPr="00C710D4" w:rsidRDefault="00895652" w:rsidP="00731B53">
      <w:pPr>
        <w:rPr>
          <w:lang w:eastAsia="en-AU"/>
        </w:rPr>
      </w:pPr>
      <w:r>
        <w:rPr>
          <w:lang w:eastAsia="en-AU"/>
        </w:rPr>
        <w:t>The rendering section of the application window</w:t>
      </w:r>
      <w:r w:rsidR="007F2DA9">
        <w:rPr>
          <w:lang w:eastAsia="en-AU"/>
        </w:rPr>
        <w:t xml:space="preserve"> features a “skybox” which provides a sky-like, gradient colored background against which the clouds are rendered.  The rendering area</w:t>
      </w:r>
      <w:r>
        <w:rPr>
          <w:lang w:eastAsia="en-AU"/>
        </w:rPr>
        <w:t xml:space="preserve"> provides the user complete control over th</w:t>
      </w:r>
      <w:r w:rsidR="007F2DA9">
        <w:rPr>
          <w:lang w:eastAsia="en-AU"/>
        </w:rPr>
        <w:t xml:space="preserve">e three-dimensional environment via mouse and keyboard control.  The user may left-click and drag their mouse to rotate the scene, use the arrow keys to move about the scene (alternatively, the user may also use the W, A, S, and D keys similar to many computer video games), </w:t>
      </w:r>
      <w:r w:rsidR="002222C7">
        <w:rPr>
          <w:lang w:eastAsia="en-AU"/>
        </w:rPr>
        <w:t xml:space="preserve">use the Page Up and Page Down keys for direct vertical movement within the scene, </w:t>
      </w:r>
      <w:r w:rsidR="007F2DA9">
        <w:rPr>
          <w:lang w:eastAsia="en-AU"/>
        </w:rPr>
        <w:t>and use the mouse wheel to zoom in and out of the scene.</w:t>
      </w:r>
    </w:p>
    <w:p w:rsidR="00D652C8" w:rsidRDefault="00D652C8" w:rsidP="00731B53">
      <w:pPr>
        <w:rPr>
          <w:lang w:eastAsia="en-AU"/>
        </w:rPr>
      </w:pPr>
      <w:r>
        <w:rPr>
          <w:lang w:eastAsia="en-AU"/>
        </w:rPr>
        <w:t>The simulation application also features the ability to store the simulation parameter definitions to a fil</w:t>
      </w:r>
      <w:r w:rsidR="00C710D4">
        <w:rPr>
          <w:lang w:eastAsia="en-AU"/>
        </w:rPr>
        <w:t>e for later use.  The parameter definitions</w:t>
      </w:r>
      <w:r>
        <w:rPr>
          <w:lang w:eastAsia="en-AU"/>
        </w:rPr>
        <w:t xml:space="preserve"> are stored in XML format</w:t>
      </w:r>
      <w:r w:rsidR="00C710D4">
        <w:rPr>
          <w:lang w:eastAsia="en-AU"/>
        </w:rPr>
        <w:t>, which allows for easy parsing, extensibility, and human readability.</w:t>
      </w:r>
      <w:r w:rsidR="00C60C03">
        <w:rPr>
          <w:lang w:eastAsia="en-AU"/>
        </w:rPr>
        <w:t xml:space="preserve">  Additionally, the user interface provides the ability to toggle display of current rendering frames per second (FPS), </w:t>
      </w:r>
      <w:r w:rsidR="001E4C2E">
        <w:rPr>
          <w:lang w:eastAsia="en-AU"/>
        </w:rPr>
        <w:t xml:space="preserve">display of current simulation time step, </w:t>
      </w:r>
      <w:r w:rsidR="00C60C03">
        <w:rPr>
          <w:lang w:eastAsia="en-AU"/>
        </w:rPr>
        <w:t>and capture screenshots of either the entire application window, or just the rendering area, as portable network graphics (PNG) images.</w:t>
      </w:r>
    </w:p>
    <w:p w:rsidR="001A6239" w:rsidRDefault="001A6239">
      <w:pPr>
        <w:spacing w:after="240" w:line="240" w:lineRule="auto"/>
        <w:ind w:firstLine="0"/>
        <w:jc w:val="left"/>
        <w:rPr>
          <w:lang w:eastAsia="en-AU"/>
        </w:rPr>
      </w:pPr>
      <w:r>
        <w:rPr>
          <w:lang w:eastAsia="en-AU"/>
        </w:rPr>
        <w:br w:type="page"/>
      </w:r>
    </w:p>
    <w:p w:rsidR="001A6239" w:rsidRPr="00F4788C" w:rsidRDefault="001A6239" w:rsidP="001A6239">
      <w:pPr>
        <w:pStyle w:val="FakeHeading"/>
        <w:rPr>
          <w:lang w:eastAsia="en-AU"/>
        </w:rPr>
      </w:pPr>
      <w:r>
        <w:rPr>
          <w:lang w:eastAsia="en-AU"/>
        </w:rPr>
        <w:t>CHAPTER V</w:t>
      </w:r>
    </w:p>
    <w:p w:rsidR="009435A0" w:rsidRDefault="009435A0" w:rsidP="00731B53">
      <w:pPr>
        <w:pStyle w:val="Heading1"/>
      </w:pPr>
      <w:bookmarkStart w:id="72" w:name="_Toc227313092"/>
      <w:bookmarkStart w:id="73" w:name="_Toc227316950"/>
      <w:r>
        <w:t>RESULTS</w:t>
      </w:r>
      <w:bookmarkEnd w:id="72"/>
      <w:bookmarkEnd w:id="73"/>
    </w:p>
    <w:p w:rsidR="00A21F16" w:rsidRDefault="00B44273" w:rsidP="00731B53">
      <w:r>
        <w:t xml:space="preserve">The simulation software was implemented and tested on a 2.4 GHz Intel Core2 Duo machine with 3GB of RAM, and </w:t>
      </w:r>
      <w:proofErr w:type="gramStart"/>
      <w:r>
        <w:t>a</w:t>
      </w:r>
      <w:proofErr w:type="gramEnd"/>
      <w:r>
        <w:t xml:space="preserve"> </w:t>
      </w:r>
      <w:proofErr w:type="spellStart"/>
      <w:r>
        <w:t>NVidia</w:t>
      </w:r>
      <w:proofErr w:type="spellEnd"/>
      <w:r>
        <w:t xml:space="preserve"> </w:t>
      </w:r>
      <w:proofErr w:type="spellStart"/>
      <w:r>
        <w:t>GeForce</w:t>
      </w:r>
      <w:proofErr w:type="spellEnd"/>
      <w:r>
        <w:t xml:space="preserve"> GTX 260 graphics card with 896MB of video memory.  Real-time simulations were accomplished using cellular automaton sizes of up to </w:t>
      </w:r>
      <w:r w:rsidR="002436B4">
        <w:t xml:space="preserve">256x20x256 using billboarding.  Using </w:t>
      </w:r>
      <w:r w:rsidR="002A6161">
        <w:t xml:space="preserve">OpenGL’s built in </w:t>
      </w:r>
      <w:r w:rsidR="002436B4">
        <w:t>point sprites, the frame rate</w:t>
      </w:r>
      <w:r w:rsidR="002A6161">
        <w:t xml:space="preserve"> increases significantly, more than doubling.  This shows how relatively slow manual billboarding is.  The time spent performing billboarding calculations could potentially be reduced dramatically by offloading billboarding calculations to the graphics card’s GPU by utilizing an OpenGL Shading Language (GLSL) vertex shading program.</w:t>
      </w:r>
      <w:r w:rsidR="007C3BF9">
        <w:t xml:space="preserve">  Furthermore, the simulation rendering currently does not perform any culling of hidden billboards, which would cut down on the amount of geometry processed by the graphics card, which would also provide a performance increase.</w:t>
      </w:r>
    </w:p>
    <w:p w:rsidR="0030446A" w:rsidRDefault="0030446A" w:rsidP="00731B53">
      <w:pPr>
        <w:pStyle w:val="Caption"/>
      </w:pPr>
      <w:bookmarkStart w:id="74" w:name="_Toc227312018"/>
      <w:bookmarkStart w:id="75" w:name="_Toc227312467"/>
      <w:proofErr w:type="gramStart"/>
      <w:r>
        <w:t xml:space="preserve">Table </w:t>
      </w:r>
      <w:fldSimple w:instr=" SEQ Table \* ARABIC ">
        <w:r w:rsidR="00AD7E14">
          <w:rPr>
            <w:noProof/>
          </w:rPr>
          <w:t>1</w:t>
        </w:r>
      </w:fldSimple>
      <w:r>
        <w:t>.</w:t>
      </w:r>
      <w:proofErr w:type="gramEnd"/>
      <w:r>
        <w:t xml:space="preserve"> Rendering frame rate results</w:t>
      </w:r>
      <w:bookmarkEnd w:id="74"/>
      <w:bookmarkEnd w:id="75"/>
    </w:p>
    <w:tbl>
      <w:tblPr>
        <w:tblStyle w:val="TableGrid"/>
        <w:tblW w:w="0" w:type="auto"/>
        <w:jc w:val="center"/>
        <w:tblLook w:val="04A0"/>
      </w:tblPr>
      <w:tblGrid>
        <w:gridCol w:w="1254"/>
        <w:gridCol w:w="1254"/>
        <w:gridCol w:w="1255"/>
        <w:gridCol w:w="1255"/>
      </w:tblGrid>
      <w:tr w:rsidR="004D4C89" w:rsidTr="004D4C89">
        <w:trPr>
          <w:jc w:val="center"/>
        </w:trPr>
        <w:tc>
          <w:tcPr>
            <w:tcW w:w="1254" w:type="dxa"/>
            <w:shd w:val="clear" w:color="auto" w:fill="D9D9D9" w:themeFill="background1" w:themeFillShade="D9"/>
          </w:tcPr>
          <w:p w:rsidR="004D4C89" w:rsidRPr="004D4C89" w:rsidRDefault="004D4C89" w:rsidP="004D4C89">
            <w:pPr>
              <w:pStyle w:val="DrawingText"/>
              <w:rPr>
                <w:b/>
                <w:sz w:val="20"/>
              </w:rPr>
            </w:pPr>
            <w:r w:rsidRPr="004D4C89">
              <w:rPr>
                <w:b/>
                <w:sz w:val="20"/>
              </w:rPr>
              <w:t>CA Size</w:t>
            </w:r>
          </w:p>
        </w:tc>
        <w:tc>
          <w:tcPr>
            <w:tcW w:w="1254" w:type="dxa"/>
            <w:shd w:val="clear" w:color="auto" w:fill="D9D9D9" w:themeFill="background1" w:themeFillShade="D9"/>
          </w:tcPr>
          <w:p w:rsidR="004D4C89" w:rsidRPr="004D4C89" w:rsidRDefault="004D4C89" w:rsidP="004D4C89">
            <w:pPr>
              <w:pStyle w:val="DrawingText"/>
              <w:rPr>
                <w:b/>
                <w:sz w:val="20"/>
              </w:rPr>
            </w:pPr>
            <w:r w:rsidRPr="004D4C89">
              <w:rPr>
                <w:b/>
                <w:sz w:val="20"/>
              </w:rPr>
              <w:t># Cells</w:t>
            </w:r>
          </w:p>
        </w:tc>
        <w:tc>
          <w:tcPr>
            <w:tcW w:w="1255" w:type="dxa"/>
            <w:shd w:val="clear" w:color="auto" w:fill="D9D9D9" w:themeFill="background1" w:themeFillShade="D9"/>
          </w:tcPr>
          <w:p w:rsidR="004D4C89" w:rsidRPr="004D4C89" w:rsidRDefault="004D4C89" w:rsidP="004D4C89">
            <w:pPr>
              <w:pStyle w:val="DrawingText"/>
              <w:rPr>
                <w:b/>
                <w:sz w:val="20"/>
              </w:rPr>
            </w:pPr>
            <w:r w:rsidRPr="004D4C89">
              <w:rPr>
                <w:b/>
                <w:sz w:val="20"/>
              </w:rPr>
              <w:t># Ellipsoids</w:t>
            </w:r>
          </w:p>
        </w:tc>
        <w:tc>
          <w:tcPr>
            <w:tcW w:w="1255" w:type="dxa"/>
            <w:shd w:val="clear" w:color="auto" w:fill="D9D9D9" w:themeFill="background1" w:themeFillShade="D9"/>
          </w:tcPr>
          <w:p w:rsidR="004D4C89" w:rsidRPr="004D4C89" w:rsidRDefault="004D4C89" w:rsidP="004D4C89">
            <w:pPr>
              <w:pStyle w:val="DrawingText"/>
              <w:rPr>
                <w:b/>
                <w:sz w:val="20"/>
              </w:rPr>
            </w:pPr>
            <w:r w:rsidRPr="004D4C89">
              <w:rPr>
                <w:b/>
                <w:sz w:val="20"/>
              </w:rPr>
              <w:t>Frame Rate</w:t>
            </w:r>
          </w:p>
        </w:tc>
      </w:tr>
      <w:tr w:rsidR="004D4C89" w:rsidTr="004D4C89">
        <w:trPr>
          <w:jc w:val="center"/>
        </w:trPr>
        <w:tc>
          <w:tcPr>
            <w:tcW w:w="1254" w:type="dxa"/>
          </w:tcPr>
          <w:p w:rsidR="004D4C89" w:rsidRPr="004D4C89" w:rsidRDefault="004D4C89" w:rsidP="004D4C89">
            <w:pPr>
              <w:pStyle w:val="DrawingText"/>
              <w:rPr>
                <w:sz w:val="20"/>
              </w:rPr>
            </w:pPr>
            <w:r w:rsidRPr="004D4C89">
              <w:rPr>
                <w:sz w:val="20"/>
              </w:rPr>
              <w:t>64x20x64</w:t>
            </w:r>
          </w:p>
        </w:tc>
        <w:tc>
          <w:tcPr>
            <w:tcW w:w="1254" w:type="dxa"/>
          </w:tcPr>
          <w:p w:rsidR="004D4C89" w:rsidRPr="004D4C89" w:rsidRDefault="004D4C89" w:rsidP="004D4C89">
            <w:pPr>
              <w:pStyle w:val="DrawingText"/>
              <w:rPr>
                <w:sz w:val="20"/>
              </w:rPr>
            </w:pPr>
            <w:r w:rsidRPr="004D4C89">
              <w:rPr>
                <w:sz w:val="20"/>
              </w:rPr>
              <w:t>82K</w:t>
            </w:r>
          </w:p>
        </w:tc>
        <w:tc>
          <w:tcPr>
            <w:tcW w:w="1255" w:type="dxa"/>
          </w:tcPr>
          <w:p w:rsidR="004D4C89" w:rsidRPr="004D4C89" w:rsidRDefault="004D4C89" w:rsidP="004D4C89">
            <w:pPr>
              <w:pStyle w:val="DrawingText"/>
              <w:rPr>
                <w:sz w:val="20"/>
              </w:rPr>
            </w:pPr>
            <w:r w:rsidRPr="004D4C89">
              <w:rPr>
                <w:sz w:val="20"/>
              </w:rPr>
              <w:t>25</w:t>
            </w:r>
          </w:p>
        </w:tc>
        <w:tc>
          <w:tcPr>
            <w:tcW w:w="1255" w:type="dxa"/>
          </w:tcPr>
          <w:p w:rsidR="004D4C89" w:rsidRPr="004D4C89" w:rsidRDefault="004D4C89" w:rsidP="004D4C89">
            <w:pPr>
              <w:pStyle w:val="DrawingText"/>
              <w:rPr>
                <w:sz w:val="20"/>
              </w:rPr>
            </w:pPr>
            <w:r w:rsidRPr="004D4C89">
              <w:rPr>
                <w:sz w:val="20"/>
              </w:rPr>
              <w:t>70 fps</w:t>
            </w:r>
          </w:p>
        </w:tc>
      </w:tr>
      <w:tr w:rsidR="004D4C89" w:rsidTr="004D4C89">
        <w:trPr>
          <w:jc w:val="center"/>
        </w:trPr>
        <w:tc>
          <w:tcPr>
            <w:tcW w:w="1254" w:type="dxa"/>
          </w:tcPr>
          <w:p w:rsidR="004D4C89" w:rsidRPr="004D4C89" w:rsidRDefault="004D4C89" w:rsidP="004D4C89">
            <w:pPr>
              <w:pStyle w:val="DrawingText"/>
              <w:rPr>
                <w:sz w:val="20"/>
              </w:rPr>
            </w:pPr>
            <w:r w:rsidRPr="004D4C89">
              <w:rPr>
                <w:sz w:val="20"/>
              </w:rPr>
              <w:t>128x20x128</w:t>
            </w:r>
          </w:p>
        </w:tc>
        <w:tc>
          <w:tcPr>
            <w:tcW w:w="1254" w:type="dxa"/>
          </w:tcPr>
          <w:p w:rsidR="004D4C89" w:rsidRPr="004D4C89" w:rsidRDefault="004D4C89" w:rsidP="004D4C89">
            <w:pPr>
              <w:pStyle w:val="DrawingText"/>
              <w:rPr>
                <w:sz w:val="20"/>
              </w:rPr>
            </w:pPr>
            <w:r w:rsidRPr="004D4C89">
              <w:rPr>
                <w:sz w:val="20"/>
              </w:rPr>
              <w:t>328K</w:t>
            </w:r>
          </w:p>
        </w:tc>
        <w:tc>
          <w:tcPr>
            <w:tcW w:w="1255" w:type="dxa"/>
          </w:tcPr>
          <w:p w:rsidR="004D4C89" w:rsidRPr="004D4C89" w:rsidRDefault="004D4C89" w:rsidP="004D4C89">
            <w:pPr>
              <w:pStyle w:val="DrawingText"/>
              <w:rPr>
                <w:sz w:val="20"/>
              </w:rPr>
            </w:pPr>
            <w:r w:rsidRPr="004D4C89">
              <w:rPr>
                <w:sz w:val="20"/>
              </w:rPr>
              <w:t>50</w:t>
            </w:r>
          </w:p>
        </w:tc>
        <w:tc>
          <w:tcPr>
            <w:tcW w:w="1255" w:type="dxa"/>
          </w:tcPr>
          <w:p w:rsidR="004D4C89" w:rsidRPr="004D4C89" w:rsidRDefault="004D4C89" w:rsidP="004D4C89">
            <w:pPr>
              <w:pStyle w:val="DrawingText"/>
              <w:rPr>
                <w:sz w:val="20"/>
              </w:rPr>
            </w:pPr>
            <w:r w:rsidRPr="004D4C89">
              <w:rPr>
                <w:sz w:val="20"/>
              </w:rPr>
              <w:t>35 fps</w:t>
            </w:r>
          </w:p>
        </w:tc>
      </w:tr>
      <w:tr w:rsidR="004D4C89" w:rsidTr="004D4C89">
        <w:trPr>
          <w:jc w:val="center"/>
        </w:trPr>
        <w:tc>
          <w:tcPr>
            <w:tcW w:w="1254" w:type="dxa"/>
          </w:tcPr>
          <w:p w:rsidR="004D4C89" w:rsidRPr="004D4C89" w:rsidRDefault="004D4C89" w:rsidP="004D4C89">
            <w:pPr>
              <w:pStyle w:val="DrawingText"/>
              <w:rPr>
                <w:sz w:val="20"/>
              </w:rPr>
            </w:pPr>
            <w:r w:rsidRPr="004D4C89">
              <w:rPr>
                <w:sz w:val="20"/>
              </w:rPr>
              <w:t>256x20x256</w:t>
            </w:r>
          </w:p>
        </w:tc>
        <w:tc>
          <w:tcPr>
            <w:tcW w:w="1254" w:type="dxa"/>
          </w:tcPr>
          <w:p w:rsidR="004D4C89" w:rsidRPr="004D4C89" w:rsidRDefault="004D4C89" w:rsidP="004D4C89">
            <w:pPr>
              <w:pStyle w:val="DrawingText"/>
              <w:rPr>
                <w:sz w:val="20"/>
              </w:rPr>
            </w:pPr>
            <w:r w:rsidRPr="004D4C89">
              <w:rPr>
                <w:sz w:val="20"/>
              </w:rPr>
              <w:t>1311K</w:t>
            </w:r>
          </w:p>
        </w:tc>
        <w:tc>
          <w:tcPr>
            <w:tcW w:w="1255" w:type="dxa"/>
          </w:tcPr>
          <w:p w:rsidR="004D4C89" w:rsidRPr="004D4C89" w:rsidRDefault="004D4C89" w:rsidP="004D4C89">
            <w:pPr>
              <w:pStyle w:val="DrawingText"/>
              <w:rPr>
                <w:sz w:val="20"/>
              </w:rPr>
            </w:pPr>
            <w:r w:rsidRPr="004D4C89">
              <w:rPr>
                <w:sz w:val="20"/>
              </w:rPr>
              <w:t>100</w:t>
            </w:r>
          </w:p>
        </w:tc>
        <w:tc>
          <w:tcPr>
            <w:tcW w:w="1255" w:type="dxa"/>
          </w:tcPr>
          <w:p w:rsidR="004D4C89" w:rsidRPr="004D4C89" w:rsidRDefault="004D4C89" w:rsidP="004D4C89">
            <w:pPr>
              <w:pStyle w:val="DrawingText"/>
              <w:rPr>
                <w:sz w:val="20"/>
              </w:rPr>
            </w:pPr>
            <w:r w:rsidRPr="004D4C89">
              <w:rPr>
                <w:sz w:val="20"/>
              </w:rPr>
              <w:t>15 fps</w:t>
            </w:r>
          </w:p>
        </w:tc>
      </w:tr>
    </w:tbl>
    <w:p w:rsidR="00B44273" w:rsidRDefault="00B44273" w:rsidP="00731B53"/>
    <w:p w:rsidR="0030446A" w:rsidRDefault="0030446A" w:rsidP="00731B53">
      <w:r>
        <w:t xml:space="preserve">The simulation time steps, on average, consume 0.3 seconds of computation time with a cellular automaton size of 256x20x256.  This time includes the application of the transition rules as well as the continuous density distribution computation.  Computation of the probability tables for the wind thread takes approximately 0.3 seconds on average utilizing 100 ellipsoids within a 256x20x256 cellular automaton.  The computation time for the probability tables will vary </w:t>
      </w:r>
      <w:r w:rsidR="004C0186">
        <w:t xml:space="preserve">in proportion to the </w:t>
      </w:r>
      <w:r>
        <w:t>number of ellipsoids present.</w:t>
      </w:r>
    </w:p>
    <w:p w:rsidR="00A64F0A" w:rsidRDefault="008A3A6D" w:rsidP="00A64F0A">
      <w:pPr>
        <w:rPr>
          <w:rStyle w:val="apple-style-span"/>
          <w:color w:val="000000"/>
          <w:szCs w:val="18"/>
        </w:rPr>
      </w:pPr>
      <w:r>
        <w:t xml:space="preserve">Several rendering results are displayed in </w:t>
      </w:r>
      <w:r w:rsidR="008074CB">
        <w:fldChar w:fldCharType="begin"/>
      </w:r>
      <w:r>
        <w:instrText xml:space="preserve"> REF _Ref225700748 \h </w:instrText>
      </w:r>
      <w:r w:rsidR="008074CB">
        <w:fldChar w:fldCharType="separate"/>
      </w:r>
      <w:r w:rsidR="00AD7E14">
        <w:t xml:space="preserve">Figure </w:t>
      </w:r>
      <w:r w:rsidR="00AD7E14">
        <w:rPr>
          <w:noProof/>
        </w:rPr>
        <w:t>15</w:t>
      </w:r>
      <w:r w:rsidR="008074CB">
        <w:fldChar w:fldCharType="end"/>
      </w:r>
      <w:r>
        <w:t xml:space="preserve"> and </w:t>
      </w:r>
      <w:r w:rsidR="008074CB">
        <w:fldChar w:fldCharType="begin"/>
      </w:r>
      <w:r>
        <w:instrText xml:space="preserve"> REF _Ref225700750 \h </w:instrText>
      </w:r>
      <w:r w:rsidR="008074CB">
        <w:fldChar w:fldCharType="separate"/>
      </w:r>
      <w:r w:rsidR="00AD7E14">
        <w:t xml:space="preserve">Figure </w:t>
      </w:r>
      <w:r w:rsidR="00AD7E14">
        <w:rPr>
          <w:noProof/>
        </w:rPr>
        <w:t>16</w:t>
      </w:r>
      <w:r w:rsidR="008074CB">
        <w:fldChar w:fldCharType="end"/>
      </w:r>
      <w:r>
        <w:t xml:space="preserve">.  </w:t>
      </w:r>
      <w:r w:rsidR="008074CB">
        <w:fldChar w:fldCharType="begin"/>
      </w:r>
      <w:r>
        <w:instrText xml:space="preserve"> REF _Ref225700748 \h </w:instrText>
      </w:r>
      <w:r w:rsidR="008074CB">
        <w:fldChar w:fldCharType="separate"/>
      </w:r>
      <w:r w:rsidR="00AD7E14">
        <w:t xml:space="preserve">Figure </w:t>
      </w:r>
      <w:r w:rsidR="00AD7E14">
        <w:rPr>
          <w:noProof/>
        </w:rPr>
        <w:t>15</w:t>
      </w:r>
      <w:r w:rsidR="008074CB">
        <w:fldChar w:fldCharType="end"/>
      </w:r>
      <w:r>
        <w:t xml:space="preserve"> shows the effects of using different textures on the same simulation model.  The cellular automaton </w:t>
      </w:r>
      <w:r w:rsidR="00255372">
        <w:t xml:space="preserve">state </w:t>
      </w:r>
      <w:r>
        <w:t xml:space="preserve">and all simulation and rendering parameters are the same through this series of images, with the only </w:t>
      </w:r>
      <w:r w:rsidR="00255372">
        <w:t>difference</w:t>
      </w:r>
      <w:r>
        <w:t xml:space="preserve"> being the texture(s) used.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114"/>
        <w:gridCol w:w="4114"/>
      </w:tblGrid>
      <w:tr w:rsidR="00A64F0A" w:rsidRPr="003A361B" w:rsidTr="006D21BD">
        <w:trPr>
          <w:jc w:val="center"/>
        </w:trPr>
        <w:tc>
          <w:tcPr>
            <w:tcW w:w="0" w:type="auto"/>
          </w:tcPr>
          <w:p w:rsidR="00A64F0A" w:rsidRPr="003A361B" w:rsidRDefault="00A64F0A" w:rsidP="006D21BD">
            <w:pPr>
              <w:pStyle w:val="Figure"/>
            </w:pPr>
            <w:r w:rsidRPr="003A361B">
              <w:rPr>
                <w:noProof/>
              </w:rPr>
              <w:drawing>
                <wp:inline distT="0" distB="0" distL="0" distR="0">
                  <wp:extent cx="2593280" cy="1943194"/>
                  <wp:effectExtent l="19050" t="0" r="0" b="0"/>
                  <wp:docPr id="11" name="Picture 20" descr="X:\workspace\Cloud Simulation MS Project\screenshot_2009032422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workspace\Cloud Simulation MS Project\screenshot_20090324225816.png"/>
                          <pic:cNvPicPr>
                            <a:picLocks noChangeAspect="1" noChangeArrowheads="1"/>
                          </pic:cNvPicPr>
                        </pic:nvPicPr>
                        <pic:blipFill>
                          <a:blip r:embed="rId20"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7"/>
              </w:numPr>
              <w:rPr>
                <w:b w:val="0"/>
              </w:rPr>
            </w:pPr>
            <w:r w:rsidRPr="003A361B">
              <w:rPr>
                <w:b w:val="0"/>
              </w:rPr>
              <w:t>Generated cloud texture</w:t>
            </w:r>
          </w:p>
        </w:tc>
        <w:tc>
          <w:tcPr>
            <w:tcW w:w="0" w:type="auto"/>
          </w:tcPr>
          <w:p w:rsidR="00A64F0A" w:rsidRPr="003A361B" w:rsidRDefault="00A64F0A" w:rsidP="006D21BD">
            <w:pPr>
              <w:pStyle w:val="Figure"/>
            </w:pPr>
            <w:r w:rsidRPr="003A361B">
              <w:rPr>
                <w:noProof/>
              </w:rPr>
              <w:drawing>
                <wp:inline distT="0" distB="0" distL="0" distR="0">
                  <wp:extent cx="2593280" cy="1943194"/>
                  <wp:effectExtent l="19050" t="0" r="0" b="0"/>
                  <wp:docPr id="13" name="Picture 21" descr="X:\workspace\Cloud Simulation MS Project\screenshot_2009032422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workspace\Cloud Simulation MS Project\screenshot_20090324225836.png"/>
                          <pic:cNvPicPr>
                            <a:picLocks noChangeAspect="1" noChangeArrowheads="1"/>
                          </pic:cNvPicPr>
                        </pic:nvPicPr>
                        <pic:blipFill>
                          <a:blip r:embed="rId21"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7"/>
              </w:numPr>
              <w:rPr>
                <w:b w:val="0"/>
              </w:rPr>
            </w:pPr>
            <w:r w:rsidRPr="003A361B">
              <w:rPr>
                <w:b w:val="0"/>
              </w:rPr>
              <w:t>Nine different cloud textures</w:t>
            </w:r>
          </w:p>
        </w:tc>
      </w:tr>
      <w:tr w:rsidR="00A64F0A" w:rsidRPr="003A361B" w:rsidTr="006D21BD">
        <w:trPr>
          <w:jc w:val="center"/>
        </w:trPr>
        <w:tc>
          <w:tcPr>
            <w:tcW w:w="0" w:type="auto"/>
          </w:tcPr>
          <w:p w:rsidR="00A64F0A" w:rsidRPr="003A361B" w:rsidRDefault="00A64F0A" w:rsidP="006D21BD">
            <w:pPr>
              <w:pStyle w:val="Figure"/>
            </w:pPr>
            <w:r w:rsidRPr="003A361B">
              <w:rPr>
                <w:noProof/>
              </w:rPr>
              <w:drawing>
                <wp:inline distT="0" distB="0" distL="0" distR="0">
                  <wp:extent cx="2593280" cy="1943194"/>
                  <wp:effectExtent l="19050" t="0" r="0" b="0"/>
                  <wp:docPr id="14" name="Picture 22" descr="X:\workspace\Cloud Simulation MS Project\screenshot_2009032422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workspace\Cloud Simulation MS Project\screenshot_20090324225858.png"/>
                          <pic:cNvPicPr>
                            <a:picLocks noChangeAspect="1" noChangeArrowheads="1"/>
                          </pic:cNvPicPr>
                        </pic:nvPicPr>
                        <pic:blipFill>
                          <a:blip r:embed="rId22"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7"/>
              </w:numPr>
              <w:rPr>
                <w:b w:val="0"/>
              </w:rPr>
            </w:pPr>
            <w:r w:rsidRPr="003A361B">
              <w:rPr>
                <w:b w:val="0"/>
              </w:rPr>
              <w:t>Single cirrus cloud texture</w:t>
            </w:r>
          </w:p>
        </w:tc>
        <w:tc>
          <w:tcPr>
            <w:tcW w:w="0" w:type="auto"/>
          </w:tcPr>
          <w:p w:rsidR="00A64F0A" w:rsidRPr="003A361B" w:rsidRDefault="00A64F0A" w:rsidP="006D21BD">
            <w:pPr>
              <w:pStyle w:val="Figure"/>
            </w:pPr>
            <w:r w:rsidRPr="003A361B">
              <w:rPr>
                <w:noProof/>
              </w:rPr>
              <w:drawing>
                <wp:inline distT="0" distB="0" distL="0" distR="0">
                  <wp:extent cx="2593280" cy="1943194"/>
                  <wp:effectExtent l="19050" t="0" r="0" b="0"/>
                  <wp:docPr id="15" name="Picture 24" descr="X:\workspace\Cloud Simulation MS Project\screenshot_2009032423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workspace\Cloud Simulation MS Project\screenshot_20090324230039.png"/>
                          <pic:cNvPicPr>
                            <a:picLocks noChangeAspect="1" noChangeArrowheads="1"/>
                          </pic:cNvPicPr>
                        </pic:nvPicPr>
                        <pic:blipFill>
                          <a:blip r:embed="rId23"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7"/>
              </w:numPr>
              <w:rPr>
                <w:b w:val="0"/>
              </w:rPr>
            </w:pPr>
            <w:r w:rsidRPr="003A361B">
              <w:rPr>
                <w:b w:val="0"/>
              </w:rPr>
              <w:t>Single stratocumulus cloud texture</w:t>
            </w:r>
          </w:p>
        </w:tc>
      </w:tr>
    </w:tbl>
    <w:p w:rsidR="00A64F0A" w:rsidRDefault="00A64F0A" w:rsidP="00A64F0A">
      <w:pPr>
        <w:pStyle w:val="Caption"/>
      </w:pPr>
      <w:bookmarkStart w:id="76" w:name="_Ref225700748"/>
      <w:bookmarkStart w:id="77" w:name="_Toc227312614"/>
      <w:proofErr w:type="gramStart"/>
      <w:r>
        <w:t xml:space="preserve">Figure </w:t>
      </w:r>
      <w:fldSimple w:instr=" SEQ Figure \* ARABIC ">
        <w:r w:rsidR="00AD7E14">
          <w:rPr>
            <w:noProof/>
          </w:rPr>
          <w:t>15</w:t>
        </w:r>
      </w:fldSimple>
      <w:bookmarkEnd w:id="76"/>
      <w:r>
        <w:t>.</w:t>
      </w:r>
      <w:proofErr w:type="gramEnd"/>
      <w:r>
        <w:t xml:space="preserve"> Examples of different textures used on the same cellular automaton system</w:t>
      </w:r>
      <w:bookmarkEnd w:id="77"/>
    </w:p>
    <w:p w:rsidR="00A64F0A" w:rsidRPr="00A64F0A" w:rsidRDefault="008074CB" w:rsidP="00A64F0A">
      <w:pPr>
        <w:rPr>
          <w:lang w:eastAsia="en-AU"/>
        </w:rPr>
      </w:pPr>
      <w:r>
        <w:fldChar w:fldCharType="begin"/>
      </w:r>
      <w:r w:rsidR="00A64F0A">
        <w:instrText xml:space="preserve"> REF _Ref225700750 \h </w:instrText>
      </w:r>
      <w:r>
        <w:fldChar w:fldCharType="separate"/>
      </w:r>
      <w:r w:rsidR="00AD7E14">
        <w:t xml:space="preserve">Figure </w:t>
      </w:r>
      <w:r w:rsidR="00AD7E14">
        <w:rPr>
          <w:noProof/>
        </w:rPr>
        <w:t>16</w:t>
      </w:r>
      <w:r>
        <w:fldChar w:fldCharType="end"/>
      </w:r>
      <w:r w:rsidR="00A64F0A">
        <w:t xml:space="preserve"> shows the evolution of a system of clouds through simulation time steps.  The evolution of the cloud system is strongly dependent upon the ellipsoids defining the simulation probability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114"/>
        <w:gridCol w:w="4114"/>
      </w:tblGrid>
      <w:tr w:rsidR="00A64F0A" w:rsidTr="006D21BD">
        <w:trPr>
          <w:jc w:val="center"/>
        </w:trPr>
        <w:tc>
          <w:tcPr>
            <w:tcW w:w="0" w:type="auto"/>
          </w:tcPr>
          <w:p w:rsidR="00A64F0A" w:rsidRPr="003A361B" w:rsidRDefault="00A64F0A" w:rsidP="006D21BD">
            <w:pPr>
              <w:pStyle w:val="Figure"/>
              <w:rPr>
                <w:lang w:eastAsia="en-AU"/>
              </w:rPr>
            </w:pPr>
            <w:r w:rsidRPr="003A361B">
              <w:rPr>
                <w:noProof/>
              </w:rPr>
              <w:drawing>
                <wp:inline distT="0" distB="0" distL="0" distR="0">
                  <wp:extent cx="2593280" cy="1943194"/>
                  <wp:effectExtent l="19050" t="0" r="0" b="0"/>
                  <wp:docPr id="16" name="Picture 25" descr="X:\workspace\Cloud Simulation MS Project\screenshot_2009032423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workspace\Cloud Simulation MS Project\screenshot_20090324231746.png"/>
                          <pic:cNvPicPr>
                            <a:picLocks noChangeAspect="1" noChangeArrowheads="1"/>
                          </pic:cNvPicPr>
                        </pic:nvPicPr>
                        <pic:blipFill>
                          <a:blip r:embed="rId24"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8"/>
              </w:numPr>
              <w:rPr>
                <w:b w:val="0"/>
              </w:rPr>
            </w:pPr>
            <w:proofErr w:type="spellStart"/>
            <w:r w:rsidRPr="003A361B">
              <w:rPr>
                <w:b w:val="0"/>
                <w:i/>
              </w:rPr>
              <w:t>t</w:t>
            </w:r>
            <w:r w:rsidRPr="003A361B">
              <w:rPr>
                <w:b w:val="0"/>
                <w:i/>
                <w:vertAlign w:val="subscript"/>
              </w:rPr>
              <w:t>i</w:t>
            </w:r>
            <w:proofErr w:type="spellEnd"/>
            <w:r w:rsidRPr="003A361B">
              <w:rPr>
                <w:b w:val="0"/>
                <w:i/>
                <w:vertAlign w:val="subscript"/>
              </w:rPr>
              <w:t xml:space="preserve"> </w:t>
            </w:r>
            <w:r w:rsidRPr="003A361B">
              <w:rPr>
                <w:b w:val="0"/>
              </w:rPr>
              <w:t>= 10</w:t>
            </w:r>
          </w:p>
        </w:tc>
        <w:tc>
          <w:tcPr>
            <w:tcW w:w="0" w:type="auto"/>
          </w:tcPr>
          <w:p w:rsidR="00A64F0A" w:rsidRPr="003A361B" w:rsidRDefault="00A64F0A" w:rsidP="006D21BD">
            <w:pPr>
              <w:pStyle w:val="Figure"/>
              <w:rPr>
                <w:lang w:eastAsia="en-AU"/>
              </w:rPr>
            </w:pPr>
            <w:r w:rsidRPr="003A361B">
              <w:rPr>
                <w:noProof/>
              </w:rPr>
              <w:drawing>
                <wp:inline distT="0" distB="0" distL="0" distR="0">
                  <wp:extent cx="2593280" cy="1943194"/>
                  <wp:effectExtent l="19050" t="0" r="0" b="0"/>
                  <wp:docPr id="17" name="Picture 27" descr="X:\workspace\Cloud Simulation MS Project\screenshot_2009032423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workspace\Cloud Simulation MS Project\screenshot_20090324231758.png"/>
                          <pic:cNvPicPr>
                            <a:picLocks noChangeAspect="1" noChangeArrowheads="1"/>
                          </pic:cNvPicPr>
                        </pic:nvPicPr>
                        <pic:blipFill>
                          <a:blip r:embed="rId25"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8"/>
              </w:numPr>
              <w:rPr>
                <w:b w:val="0"/>
              </w:rPr>
            </w:pPr>
            <w:proofErr w:type="spellStart"/>
            <w:r w:rsidRPr="003A361B">
              <w:rPr>
                <w:b w:val="0"/>
                <w:i/>
              </w:rPr>
              <w:t>t</w:t>
            </w:r>
            <w:r w:rsidRPr="003A361B">
              <w:rPr>
                <w:b w:val="0"/>
                <w:i/>
                <w:vertAlign w:val="subscript"/>
              </w:rPr>
              <w:t>i</w:t>
            </w:r>
            <w:proofErr w:type="spellEnd"/>
            <w:r w:rsidRPr="003A361B">
              <w:rPr>
                <w:b w:val="0"/>
                <w:i/>
                <w:vertAlign w:val="subscript"/>
              </w:rPr>
              <w:t xml:space="preserve"> </w:t>
            </w:r>
            <w:r w:rsidRPr="003A361B">
              <w:rPr>
                <w:b w:val="0"/>
              </w:rPr>
              <w:t>= 20</w:t>
            </w:r>
          </w:p>
        </w:tc>
      </w:tr>
      <w:tr w:rsidR="00A64F0A" w:rsidTr="006D21BD">
        <w:trPr>
          <w:jc w:val="center"/>
        </w:trPr>
        <w:tc>
          <w:tcPr>
            <w:tcW w:w="0" w:type="auto"/>
          </w:tcPr>
          <w:p w:rsidR="00A64F0A" w:rsidRPr="003A361B" w:rsidRDefault="00A64F0A" w:rsidP="006D21BD">
            <w:pPr>
              <w:pStyle w:val="Figure"/>
              <w:rPr>
                <w:lang w:eastAsia="en-AU"/>
              </w:rPr>
            </w:pPr>
            <w:r w:rsidRPr="003A361B">
              <w:rPr>
                <w:noProof/>
              </w:rPr>
              <w:drawing>
                <wp:inline distT="0" distB="0" distL="0" distR="0">
                  <wp:extent cx="2593280" cy="1943194"/>
                  <wp:effectExtent l="19050" t="0" r="0" b="0"/>
                  <wp:docPr id="19" name="Picture 28" descr="X:\workspace\Cloud Simulation MS Project\screenshot_2009032423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workspace\Cloud Simulation MS Project\screenshot_20090324231827.png"/>
                          <pic:cNvPicPr>
                            <a:picLocks noChangeAspect="1" noChangeArrowheads="1"/>
                          </pic:cNvPicPr>
                        </pic:nvPicPr>
                        <pic:blipFill>
                          <a:blip r:embed="rId26"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8"/>
              </w:numPr>
              <w:rPr>
                <w:b w:val="0"/>
              </w:rPr>
            </w:pPr>
            <w:proofErr w:type="spellStart"/>
            <w:r w:rsidRPr="003A361B">
              <w:rPr>
                <w:b w:val="0"/>
                <w:i/>
              </w:rPr>
              <w:t>t</w:t>
            </w:r>
            <w:r w:rsidRPr="003A361B">
              <w:rPr>
                <w:b w:val="0"/>
                <w:i/>
                <w:vertAlign w:val="subscript"/>
              </w:rPr>
              <w:t>i</w:t>
            </w:r>
            <w:proofErr w:type="spellEnd"/>
            <w:r w:rsidRPr="003A361B">
              <w:rPr>
                <w:b w:val="0"/>
                <w:i/>
                <w:vertAlign w:val="subscript"/>
              </w:rPr>
              <w:t xml:space="preserve"> </w:t>
            </w:r>
            <w:r w:rsidRPr="003A361B">
              <w:rPr>
                <w:b w:val="0"/>
              </w:rPr>
              <w:t>= 50</w:t>
            </w:r>
          </w:p>
        </w:tc>
        <w:tc>
          <w:tcPr>
            <w:tcW w:w="0" w:type="auto"/>
          </w:tcPr>
          <w:p w:rsidR="00A64F0A" w:rsidRPr="003A361B" w:rsidRDefault="00A64F0A" w:rsidP="006D21BD">
            <w:pPr>
              <w:pStyle w:val="Figure"/>
              <w:rPr>
                <w:lang w:eastAsia="en-AU"/>
              </w:rPr>
            </w:pPr>
            <w:r w:rsidRPr="003A361B">
              <w:rPr>
                <w:noProof/>
              </w:rPr>
              <w:drawing>
                <wp:inline distT="0" distB="0" distL="0" distR="0">
                  <wp:extent cx="2593280" cy="1943194"/>
                  <wp:effectExtent l="19050" t="0" r="0" b="0"/>
                  <wp:docPr id="20" name="Picture 29" descr="X:\workspace\Cloud Simulation MS Project\screenshot_2009032423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workspace\Cloud Simulation MS Project\screenshot_20090324231928.png"/>
                          <pic:cNvPicPr>
                            <a:picLocks noChangeAspect="1" noChangeArrowheads="1"/>
                          </pic:cNvPicPr>
                        </pic:nvPicPr>
                        <pic:blipFill>
                          <a:blip r:embed="rId27"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8"/>
              </w:numPr>
              <w:rPr>
                <w:b w:val="0"/>
              </w:rPr>
            </w:pPr>
            <w:proofErr w:type="spellStart"/>
            <w:r w:rsidRPr="003A361B">
              <w:rPr>
                <w:b w:val="0"/>
                <w:i/>
              </w:rPr>
              <w:t>t</w:t>
            </w:r>
            <w:r w:rsidRPr="003A361B">
              <w:rPr>
                <w:b w:val="0"/>
                <w:i/>
                <w:vertAlign w:val="subscript"/>
              </w:rPr>
              <w:t>i</w:t>
            </w:r>
            <w:proofErr w:type="spellEnd"/>
            <w:r w:rsidRPr="003A361B">
              <w:rPr>
                <w:b w:val="0"/>
                <w:i/>
                <w:vertAlign w:val="subscript"/>
              </w:rPr>
              <w:t xml:space="preserve"> </w:t>
            </w:r>
            <w:r w:rsidRPr="003A361B">
              <w:rPr>
                <w:b w:val="0"/>
              </w:rPr>
              <w:t>= 100</w:t>
            </w:r>
          </w:p>
        </w:tc>
      </w:tr>
      <w:tr w:rsidR="00A64F0A" w:rsidTr="006D21BD">
        <w:trPr>
          <w:jc w:val="center"/>
        </w:trPr>
        <w:tc>
          <w:tcPr>
            <w:tcW w:w="0" w:type="auto"/>
          </w:tcPr>
          <w:p w:rsidR="00A64F0A" w:rsidRPr="003A361B" w:rsidRDefault="00A64F0A" w:rsidP="006D21BD">
            <w:pPr>
              <w:pStyle w:val="Figure"/>
              <w:rPr>
                <w:lang w:eastAsia="en-AU"/>
              </w:rPr>
            </w:pPr>
            <w:r w:rsidRPr="003A361B">
              <w:rPr>
                <w:noProof/>
              </w:rPr>
              <w:drawing>
                <wp:inline distT="0" distB="0" distL="0" distR="0">
                  <wp:extent cx="2593280" cy="1943194"/>
                  <wp:effectExtent l="19050" t="0" r="0" b="0"/>
                  <wp:docPr id="22" name="Picture 30" descr="X:\workspace\Cloud Simulation MS Project\screenshot_2009032423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workspace\Cloud Simulation MS Project\screenshot_20090324232029.png"/>
                          <pic:cNvPicPr>
                            <a:picLocks noChangeAspect="1" noChangeArrowheads="1"/>
                          </pic:cNvPicPr>
                        </pic:nvPicPr>
                        <pic:blipFill>
                          <a:blip r:embed="rId28" cstate="print"/>
                          <a:srcRect/>
                          <a:stretch>
                            <a:fillRect/>
                          </a:stretch>
                        </pic:blipFill>
                        <pic:spPr bwMode="auto">
                          <a:xfrm>
                            <a:off x="0" y="0"/>
                            <a:ext cx="2593280" cy="1943194"/>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8"/>
              </w:numPr>
              <w:rPr>
                <w:b w:val="0"/>
              </w:rPr>
            </w:pPr>
            <w:proofErr w:type="spellStart"/>
            <w:r w:rsidRPr="003A361B">
              <w:rPr>
                <w:b w:val="0"/>
                <w:i/>
              </w:rPr>
              <w:t>t</w:t>
            </w:r>
            <w:r w:rsidRPr="003A361B">
              <w:rPr>
                <w:b w:val="0"/>
                <w:i/>
                <w:vertAlign w:val="subscript"/>
              </w:rPr>
              <w:t>i</w:t>
            </w:r>
            <w:proofErr w:type="spellEnd"/>
            <w:r w:rsidRPr="003A361B">
              <w:rPr>
                <w:b w:val="0"/>
                <w:i/>
                <w:vertAlign w:val="subscript"/>
              </w:rPr>
              <w:t xml:space="preserve"> </w:t>
            </w:r>
            <w:r w:rsidRPr="003A361B">
              <w:rPr>
                <w:b w:val="0"/>
              </w:rPr>
              <w:t>= 200</w:t>
            </w:r>
          </w:p>
        </w:tc>
        <w:tc>
          <w:tcPr>
            <w:tcW w:w="0" w:type="auto"/>
          </w:tcPr>
          <w:p w:rsidR="00A64F0A" w:rsidRPr="003A361B" w:rsidRDefault="00A64F0A" w:rsidP="006D21BD">
            <w:pPr>
              <w:pStyle w:val="Figure"/>
              <w:rPr>
                <w:lang w:eastAsia="en-AU"/>
              </w:rPr>
            </w:pPr>
            <w:r w:rsidRPr="003A361B">
              <w:rPr>
                <w:noProof/>
              </w:rPr>
              <w:drawing>
                <wp:inline distT="0" distB="0" distL="0" distR="0">
                  <wp:extent cx="2593155" cy="1943100"/>
                  <wp:effectExtent l="19050" t="0" r="0" b="0"/>
                  <wp:docPr id="23" name="Picture 31" descr="X:\workspace\Cloud Simulation MS Project\screenshot_2009032423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workspace\Cloud Simulation MS Project\screenshot_20090324232534.png"/>
                          <pic:cNvPicPr>
                            <a:picLocks noChangeAspect="1" noChangeArrowheads="1"/>
                          </pic:cNvPicPr>
                        </pic:nvPicPr>
                        <pic:blipFill>
                          <a:blip r:embed="rId29" cstate="print"/>
                          <a:srcRect/>
                          <a:stretch>
                            <a:fillRect/>
                          </a:stretch>
                        </pic:blipFill>
                        <pic:spPr bwMode="auto">
                          <a:xfrm>
                            <a:off x="0" y="0"/>
                            <a:ext cx="2593155" cy="1943100"/>
                          </a:xfrm>
                          <a:prstGeom prst="rect">
                            <a:avLst/>
                          </a:prstGeom>
                          <a:noFill/>
                          <a:ln w="9525">
                            <a:noFill/>
                            <a:miter lim="800000"/>
                            <a:headEnd/>
                            <a:tailEnd/>
                          </a:ln>
                        </pic:spPr>
                      </pic:pic>
                    </a:graphicData>
                  </a:graphic>
                </wp:inline>
              </w:drawing>
            </w:r>
          </w:p>
          <w:p w:rsidR="00A64F0A" w:rsidRPr="003A361B" w:rsidRDefault="00A64F0A" w:rsidP="006D21BD">
            <w:pPr>
              <w:pStyle w:val="Caption"/>
              <w:numPr>
                <w:ilvl w:val="0"/>
                <w:numId w:val="8"/>
              </w:numPr>
              <w:rPr>
                <w:b w:val="0"/>
              </w:rPr>
            </w:pPr>
            <w:proofErr w:type="spellStart"/>
            <w:r w:rsidRPr="003A361B">
              <w:rPr>
                <w:b w:val="0"/>
                <w:i/>
              </w:rPr>
              <w:t>t</w:t>
            </w:r>
            <w:r w:rsidRPr="003A361B">
              <w:rPr>
                <w:b w:val="0"/>
                <w:i/>
                <w:vertAlign w:val="subscript"/>
              </w:rPr>
              <w:t>i</w:t>
            </w:r>
            <w:proofErr w:type="spellEnd"/>
            <w:r w:rsidRPr="003A361B">
              <w:rPr>
                <w:b w:val="0"/>
                <w:i/>
                <w:vertAlign w:val="subscript"/>
              </w:rPr>
              <w:t xml:space="preserve"> </w:t>
            </w:r>
            <w:r w:rsidRPr="003A361B">
              <w:rPr>
                <w:b w:val="0"/>
              </w:rPr>
              <w:t>= 500</w:t>
            </w:r>
          </w:p>
        </w:tc>
      </w:tr>
    </w:tbl>
    <w:p w:rsidR="00A64F0A" w:rsidRDefault="00A64F0A" w:rsidP="00A64F0A">
      <w:pPr>
        <w:pStyle w:val="Caption"/>
      </w:pPr>
      <w:bookmarkStart w:id="78" w:name="_Ref225700750"/>
      <w:bookmarkStart w:id="79" w:name="_Toc227312615"/>
      <w:proofErr w:type="gramStart"/>
      <w:r>
        <w:t xml:space="preserve">Figure </w:t>
      </w:r>
      <w:fldSimple w:instr=" SEQ Figure \* ARABIC ">
        <w:r w:rsidR="00AD7E14">
          <w:rPr>
            <w:noProof/>
          </w:rPr>
          <w:t>16</w:t>
        </w:r>
      </w:fldSimple>
      <w:bookmarkEnd w:id="78"/>
      <w:r>
        <w:t>.</w:t>
      </w:r>
      <w:proofErr w:type="gramEnd"/>
      <w:r>
        <w:t xml:space="preserve"> Cloud evolution through multiple time steps in a single cloud simulation</w:t>
      </w:r>
      <w:bookmarkEnd w:id="79"/>
    </w:p>
    <w:p w:rsidR="00A64F0A" w:rsidRDefault="00A64F0A">
      <w:pPr>
        <w:spacing w:after="240" w:line="240" w:lineRule="auto"/>
        <w:ind w:firstLine="0"/>
        <w:jc w:val="left"/>
      </w:pPr>
      <w:r>
        <w:br w:type="page"/>
      </w:r>
    </w:p>
    <w:p w:rsidR="00A64F0A" w:rsidRDefault="00A64F0A" w:rsidP="00A64F0A">
      <w:r>
        <w:t xml:space="preserve">The rendering method employed by Dobashi et al. in </w:t>
      </w:r>
      <w:r w:rsidR="008074CB">
        <w:fldChar w:fldCharType="begin"/>
      </w:r>
      <w:r>
        <w:instrText xml:space="preserve"> REF _Ref224026997 \w \h </w:instrText>
      </w:r>
      <w:r w:rsidR="008074CB">
        <w:fldChar w:fldCharType="separate"/>
      </w:r>
      <w:r w:rsidR="00AD7E14">
        <w:t>[9]</w:t>
      </w:r>
      <w:r w:rsidR="008074CB">
        <w:fldChar w:fldCharType="end"/>
      </w:r>
      <w:r>
        <w:t xml:space="preserve"> produces very good results of “puffy” cloud types, such as cumulus clouds, as seen in </w:t>
      </w:r>
      <w:r w:rsidR="008074CB">
        <w:fldChar w:fldCharType="begin"/>
      </w:r>
      <w:r>
        <w:instrText xml:space="preserve"> REF _Ref227217888 \h </w:instrText>
      </w:r>
      <w:r w:rsidR="008074CB">
        <w:fldChar w:fldCharType="separate"/>
      </w:r>
      <w:r w:rsidR="00AD7E14">
        <w:t xml:space="preserve">Figure </w:t>
      </w:r>
      <w:r w:rsidR="00AD7E14">
        <w:rPr>
          <w:noProof/>
        </w:rPr>
        <w:t>17</w:t>
      </w:r>
      <w:r w:rsidR="008074CB">
        <w:fldChar w:fldCharType="end"/>
      </w:r>
      <w:r>
        <w:t xml:space="preserve">, but does not handle other types of clouds.  In contrast, our rendering method, despite using the same core simulation method, produces nice renderings of more “wispy” cloud structures, such as those of altocumulus, stratocumulus, cirrocumulus, and cirrus type clouds.  The use of real cloud images adds flexibility to the rendering, allowing a larger variety of clouds to be produced without modifications to the rendering method (though modifications to the rendering </w:t>
      </w:r>
      <w:r>
        <w:rPr>
          <w:i/>
        </w:rPr>
        <w:t>parameters</w:t>
      </w:r>
      <w:r>
        <w:t xml:space="preserve"> may be necessary to achieve desired results, which can be done interactively within the user interface for the software).  Furthermore, our dynamic wind model provides further flexibility in the animation of the generated cloud structures, as we can easily define cloud layers which move in different directions, a phenomenon which often occurs in nature.</w:t>
      </w:r>
    </w:p>
    <w:p w:rsidR="00A64F0A" w:rsidRDefault="00A64F0A" w:rsidP="00A64F0A">
      <w:pPr>
        <w:pStyle w:val="Figure"/>
      </w:pPr>
      <w:r>
        <w:rPr>
          <w:noProof/>
        </w:rPr>
        <w:drawing>
          <wp:inline distT="0" distB="0" distL="0" distR="0">
            <wp:extent cx="5267325" cy="1136090"/>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267325" cy="1136090"/>
                    </a:xfrm>
                    <a:prstGeom prst="rect">
                      <a:avLst/>
                    </a:prstGeom>
                    <a:noFill/>
                    <a:ln w="9525">
                      <a:noFill/>
                      <a:miter lim="800000"/>
                      <a:headEnd/>
                      <a:tailEnd/>
                    </a:ln>
                  </pic:spPr>
                </pic:pic>
              </a:graphicData>
            </a:graphic>
          </wp:inline>
        </w:drawing>
      </w:r>
    </w:p>
    <w:p w:rsidR="00A64F0A" w:rsidRDefault="00A64F0A" w:rsidP="00A64F0A">
      <w:pPr>
        <w:pStyle w:val="Caption"/>
      </w:pPr>
      <w:bookmarkStart w:id="80" w:name="_Ref227217888"/>
      <w:bookmarkStart w:id="81" w:name="_Toc227312616"/>
      <w:proofErr w:type="gramStart"/>
      <w:r>
        <w:t xml:space="preserve">Figure </w:t>
      </w:r>
      <w:fldSimple w:instr=" SEQ Figure \* ARABIC ">
        <w:r w:rsidR="00AD7E14">
          <w:rPr>
            <w:noProof/>
          </w:rPr>
          <w:t>17</w:t>
        </w:r>
      </w:fldSimple>
      <w:bookmarkEnd w:id="80"/>
      <w:r>
        <w:t>.</w:t>
      </w:r>
      <w:proofErr w:type="gramEnd"/>
      <w:r>
        <w:t xml:space="preserve"> Cloud renderings produced by Dobashi et al. in </w:t>
      </w:r>
      <w:r w:rsidR="008074CB">
        <w:fldChar w:fldCharType="begin"/>
      </w:r>
      <w:r>
        <w:instrText xml:space="preserve"> REF _Ref224026997 \w \h </w:instrText>
      </w:r>
      <w:r w:rsidR="008074CB">
        <w:fldChar w:fldCharType="separate"/>
      </w:r>
      <w:r w:rsidR="00AD7E14">
        <w:t>[9]</w:t>
      </w:r>
      <w:r w:rsidR="008074CB">
        <w:fldChar w:fldCharType="end"/>
      </w:r>
      <w:r>
        <w:t xml:space="preserve"> (image taken from </w:t>
      </w:r>
      <w:r w:rsidR="008074CB">
        <w:fldChar w:fldCharType="begin"/>
      </w:r>
      <w:r>
        <w:instrText xml:space="preserve"> REF _Ref224026997 \w \h </w:instrText>
      </w:r>
      <w:r w:rsidR="008074CB">
        <w:fldChar w:fldCharType="separate"/>
      </w:r>
      <w:r w:rsidR="00AD7E14">
        <w:t>[9]</w:t>
      </w:r>
      <w:r w:rsidR="008074CB">
        <w:fldChar w:fldCharType="end"/>
      </w:r>
      <w:r>
        <w:t>)</w:t>
      </w:r>
      <w:bookmarkEnd w:id="81"/>
    </w:p>
    <w:p w:rsidR="0094463F" w:rsidRDefault="00CF1388" w:rsidP="00731B53">
      <w:r>
        <w:t>A disadvantage of our rendering method is the lack of proper lighting.  Without lighting calculations, our simulation results tend to look somewhat “flat”, and blending of textures without lighting can cause bright white splats in the rendering results</w:t>
      </w:r>
      <w:r w:rsidR="00F13977">
        <w:t xml:space="preserve"> (as can be seen in </w:t>
      </w:r>
      <w:r w:rsidR="008074CB">
        <w:fldChar w:fldCharType="begin"/>
      </w:r>
      <w:r w:rsidR="00F13977">
        <w:instrText xml:space="preserve"> REF _Ref225700750 \h </w:instrText>
      </w:r>
      <w:r w:rsidR="008074CB">
        <w:fldChar w:fldCharType="separate"/>
      </w:r>
      <w:r w:rsidR="00AD7E14">
        <w:t xml:space="preserve">Figure </w:t>
      </w:r>
      <w:r w:rsidR="00AD7E14">
        <w:rPr>
          <w:noProof/>
        </w:rPr>
        <w:t>16</w:t>
      </w:r>
      <w:r w:rsidR="008074CB">
        <w:fldChar w:fldCharType="end"/>
      </w:r>
      <w:r w:rsidR="00F13977">
        <w:t xml:space="preserve"> (b))</w:t>
      </w:r>
      <w:r>
        <w:t>, which look unnatural.  Dobashi’s rendering method includes lighting calculations, which adds further detail and definition to the rendered results.  Thus, lighting calculations would be a highly desired extension to our rendering method, and would likely provide the ability to properly render cumulus style cloud structures, which are heavily reliant on lighting and shadowing to achieve natural appearance.</w:t>
      </w:r>
    </w:p>
    <w:p w:rsidR="001A6239" w:rsidRDefault="001A6239">
      <w:pPr>
        <w:spacing w:after="240" w:line="240" w:lineRule="auto"/>
        <w:ind w:firstLine="0"/>
        <w:jc w:val="left"/>
      </w:pPr>
      <w:r>
        <w:br w:type="page"/>
      </w:r>
    </w:p>
    <w:p w:rsidR="001A6239" w:rsidRDefault="001A6239" w:rsidP="001A6239">
      <w:pPr>
        <w:pStyle w:val="FakeHeading"/>
      </w:pPr>
      <w:r>
        <w:t>CHAPTER VI</w:t>
      </w:r>
    </w:p>
    <w:p w:rsidR="009435A0" w:rsidRDefault="009435A0" w:rsidP="00731B53">
      <w:pPr>
        <w:pStyle w:val="Heading1"/>
      </w:pPr>
      <w:bookmarkStart w:id="82" w:name="_Toc227313093"/>
      <w:bookmarkStart w:id="83" w:name="_Toc227316951"/>
      <w:r>
        <w:t>CONCLUSIONS</w:t>
      </w:r>
      <w:bookmarkEnd w:id="82"/>
      <w:bookmarkEnd w:id="83"/>
    </w:p>
    <w:p w:rsidR="00A21F16" w:rsidRPr="00731B53" w:rsidRDefault="00360730" w:rsidP="00731B53">
      <w:r w:rsidRPr="00731B53">
        <w:t xml:space="preserve">In this project, we have implemented a parameterized, user-controllable graphical user interface for simulating clouds in real-time.  Cloud structures are simulated in a three-dimensional volume utilizing a cellular automaton, and rendered with OpenGL.  The simulation produces visually convincing cloud-like structures based upon a set of simple transition rules which model actual cloud growth and extinction.  </w:t>
      </w:r>
      <w:r w:rsidR="00C500B3" w:rsidRPr="00731B53">
        <w:t xml:space="preserve">Wind is simulated by moving the ellipsoids which control cloud formation probabilities based upon a set of wind equations, providing dynamic cloud movement as the simulation progresses.  </w:t>
      </w:r>
      <w:r w:rsidRPr="00731B53">
        <w:t>By incorporating actual images of clouds as textures for rendering, we add further realism to the cloud structure without adding more computation time to the simulation.</w:t>
      </w:r>
      <w:r w:rsidR="00C500B3" w:rsidRPr="00731B53">
        <w:t xml:space="preserve">  </w:t>
      </w:r>
    </w:p>
    <w:p w:rsidR="006A1136" w:rsidRDefault="00360730" w:rsidP="00731B53">
      <w:r>
        <w:t>Several areas of improvement remain open for further investigation.  First, our rendering method includes all active voxels in the cellular automaton, and does not perform any culling of non-visible voxels.  This greatly decreases performance of the rendering as potentially millions of pieces of geometry are rendered that have no effect on the scene.  Also, our simulation renderin</w:t>
      </w:r>
      <w:r w:rsidR="00C500B3">
        <w:t>g</w:t>
      </w:r>
      <w:r>
        <w:t xml:space="preserve"> does not perform any true lighting calculations, and thus the clouds end up with a somewhat flat appearance, particularly in areas where many voxels with high density values lie atop each other</w:t>
      </w:r>
      <w:r w:rsidR="00B44273">
        <w:t>, and are blended together</w:t>
      </w:r>
      <w:r>
        <w:t>.  Dobashi et al. included lighting calculations in their rendering, which added depth to the scene, giving the clouds a more realistic appearance.  Due to differences in how the clouds are rendered, this approach does not lend itself easily to our rendering method.  Instead, we could potentially use OpenGL lighting directly to accomplish this</w:t>
      </w:r>
      <w:r w:rsidR="00C500B3">
        <w:t>.  Finally, the billboards utilized for rendering are implemented in such a way that their orientation calculations are performed on the CPU.  This is rather slow, and also takes processing time away from other jobs that are performed on the CPU, such as the simulation itself.  To alleviate this, the billboarding calculations could potentially be performed on the graphics card’s GPU via a vertex shading program, which would allow the CPU to be utilized for other calculations.</w:t>
      </w:r>
    </w:p>
    <w:p w:rsidR="006A1136" w:rsidRDefault="006A1136">
      <w:pPr>
        <w:spacing w:after="240" w:line="240" w:lineRule="auto"/>
        <w:ind w:firstLine="0"/>
        <w:jc w:val="left"/>
      </w:pPr>
      <w:r>
        <w:br w:type="page"/>
      </w:r>
    </w:p>
    <w:p w:rsidR="008B197E" w:rsidRPr="0060106F" w:rsidRDefault="001160C5" w:rsidP="00731B53">
      <w:pPr>
        <w:pStyle w:val="Heading1"/>
      </w:pPr>
      <w:bookmarkStart w:id="84" w:name="_Toc227313094"/>
      <w:bookmarkStart w:id="85" w:name="_Toc227316952"/>
      <w:r>
        <w:t>BIBLIOGRAPHY</w:t>
      </w:r>
      <w:bookmarkEnd w:id="84"/>
      <w:bookmarkEnd w:id="85"/>
    </w:p>
    <w:p w:rsidR="0093381E" w:rsidRDefault="0093381E" w:rsidP="004D4C89">
      <w:pPr>
        <w:pStyle w:val="References"/>
      </w:pPr>
      <w:bookmarkStart w:id="86" w:name="_Ref213725108"/>
      <w:bookmarkStart w:id="87" w:name="_Ref224031235"/>
      <w:proofErr w:type="spellStart"/>
      <w:r>
        <w:t>Blinn</w:t>
      </w:r>
      <w:proofErr w:type="spellEnd"/>
      <w:r>
        <w:t xml:space="preserve">, J. F. 1982. Light </w:t>
      </w:r>
      <w:r w:rsidRPr="004D4C89">
        <w:t>reflection</w:t>
      </w:r>
      <w:r>
        <w:t xml:space="preserve"> functions for simulation of clouds and dusty surfaces. </w:t>
      </w:r>
      <w:r>
        <w:rPr>
          <w:i/>
          <w:iCs/>
        </w:rPr>
        <w:t xml:space="preserve">SIGGRAPH </w:t>
      </w:r>
      <w:proofErr w:type="spellStart"/>
      <w:r>
        <w:rPr>
          <w:i/>
          <w:iCs/>
        </w:rPr>
        <w:t>Comput</w:t>
      </w:r>
      <w:proofErr w:type="spellEnd"/>
      <w:r>
        <w:rPr>
          <w:i/>
          <w:iCs/>
        </w:rPr>
        <w:t>. Graph.</w:t>
      </w:r>
      <w:r>
        <w:t xml:space="preserve"> 16, 3 (Jul. 1982), 21-29.</w:t>
      </w:r>
      <w:bookmarkEnd w:id="86"/>
      <w:r w:rsidR="00873B2E">
        <w:t xml:space="preserve">  DOI=</w:t>
      </w:r>
      <w:r w:rsidR="00873B2E" w:rsidRPr="00873B2E">
        <w:t xml:space="preserve"> </w:t>
      </w:r>
      <w:hyperlink r:id="rId31" w:history="1">
        <w:r w:rsidR="00873B2E" w:rsidRPr="002C228F">
          <w:rPr>
            <w:rStyle w:val="Hyperlink"/>
          </w:rPr>
          <w:t>http://doi.acm.org/10.1145/800064.801255</w:t>
        </w:r>
      </w:hyperlink>
      <w:bookmarkEnd w:id="87"/>
      <w:r w:rsidR="00873B2E">
        <w:t xml:space="preserve"> </w:t>
      </w:r>
    </w:p>
    <w:p w:rsidR="00C932B3" w:rsidRPr="00DF12A1" w:rsidRDefault="00C932B3" w:rsidP="004D4C89">
      <w:pPr>
        <w:pStyle w:val="References"/>
      </w:pPr>
      <w:proofErr w:type="spellStart"/>
      <w:r w:rsidRPr="004678B7">
        <w:t>Botsch</w:t>
      </w:r>
      <w:proofErr w:type="spellEnd"/>
      <w:r w:rsidRPr="004678B7">
        <w:t xml:space="preserve">, </w:t>
      </w:r>
      <w:r>
        <w:t xml:space="preserve">M., </w:t>
      </w:r>
      <w:proofErr w:type="spellStart"/>
      <w:r w:rsidRPr="004678B7">
        <w:t>Hornung</w:t>
      </w:r>
      <w:proofErr w:type="spellEnd"/>
      <w:r>
        <w:t>, A.,</w:t>
      </w:r>
      <w:r w:rsidRPr="004678B7">
        <w:t xml:space="preserve"> </w:t>
      </w:r>
      <w:proofErr w:type="spellStart"/>
      <w:r w:rsidRPr="004678B7">
        <w:t>Zwicker</w:t>
      </w:r>
      <w:proofErr w:type="spellEnd"/>
      <w:r w:rsidRPr="004678B7">
        <w:t>,</w:t>
      </w:r>
      <w:r>
        <w:t xml:space="preserve"> M.,</w:t>
      </w:r>
      <w:r w:rsidRPr="004678B7">
        <w:t xml:space="preserve"> </w:t>
      </w:r>
      <w:proofErr w:type="spellStart"/>
      <w:r w:rsidRPr="004678B7">
        <w:t>Kobbelt</w:t>
      </w:r>
      <w:proofErr w:type="spellEnd"/>
      <w:r>
        <w:t xml:space="preserve">, L.  </w:t>
      </w:r>
      <w:r w:rsidRPr="004678B7">
        <w:t>High-quality sur</w:t>
      </w:r>
      <w:r>
        <w:t>face splatting on today's GPUs.  In</w:t>
      </w:r>
      <w:r w:rsidRPr="004678B7">
        <w:t xml:space="preserve"> </w:t>
      </w:r>
      <w:r w:rsidRPr="004678B7">
        <w:rPr>
          <w:i/>
        </w:rPr>
        <w:t xml:space="preserve">Proceedings </w:t>
      </w:r>
      <w:proofErr w:type="spellStart"/>
      <w:r w:rsidRPr="004678B7">
        <w:rPr>
          <w:i/>
        </w:rPr>
        <w:t>Eurographics</w:t>
      </w:r>
      <w:proofErr w:type="spellEnd"/>
      <w:r w:rsidRPr="004678B7">
        <w:rPr>
          <w:i/>
        </w:rPr>
        <w:t>/IEEE VGTC Symposium Point-Based Graphics,</w:t>
      </w:r>
      <w:r w:rsidRPr="004678B7">
        <w:t xml:space="preserve"> vol. 0, no. 0, pp. 17-141</w:t>
      </w:r>
      <w:r w:rsidR="009E516B">
        <w:t xml:space="preserve">, </w:t>
      </w:r>
      <w:r w:rsidRPr="004678B7">
        <w:t>2005.</w:t>
      </w:r>
      <w:r>
        <w:t xml:space="preserve">  DOI=</w:t>
      </w:r>
      <w:r w:rsidRPr="004678B7">
        <w:t xml:space="preserve"> </w:t>
      </w:r>
      <w:hyperlink r:id="rId32" w:history="1">
        <w:r w:rsidRPr="002C228F">
          <w:rPr>
            <w:rStyle w:val="Hyperlink"/>
            <w:szCs w:val="18"/>
          </w:rPr>
          <w:t>http://doi.ieeecomputersociety.org/10.1109/PBG.2005.194059</w:t>
        </w:r>
      </w:hyperlink>
      <w:r>
        <w:t xml:space="preserve"> </w:t>
      </w:r>
    </w:p>
    <w:p w:rsidR="00DF12A1" w:rsidRPr="00651DC5" w:rsidRDefault="00DF12A1" w:rsidP="004D4C89">
      <w:pPr>
        <w:pStyle w:val="References"/>
        <w:rPr>
          <w:rStyle w:val="apple-style-span"/>
          <w:szCs w:val="18"/>
        </w:rPr>
      </w:pPr>
      <w:proofErr w:type="spellStart"/>
      <w:r w:rsidRPr="00DF12A1">
        <w:rPr>
          <w:rStyle w:val="apple-style-span"/>
          <w:color w:val="000000"/>
          <w:szCs w:val="18"/>
        </w:rPr>
        <w:t>Botsch</w:t>
      </w:r>
      <w:proofErr w:type="spellEnd"/>
      <w:r w:rsidRPr="00DF12A1">
        <w:rPr>
          <w:rStyle w:val="apple-style-span"/>
          <w:color w:val="000000"/>
          <w:szCs w:val="18"/>
        </w:rPr>
        <w:t xml:space="preserve">, M. and </w:t>
      </w:r>
      <w:proofErr w:type="spellStart"/>
      <w:r w:rsidRPr="00DF12A1">
        <w:rPr>
          <w:rStyle w:val="apple-style-span"/>
          <w:color w:val="000000"/>
          <w:szCs w:val="18"/>
        </w:rPr>
        <w:t>Kobbelt</w:t>
      </w:r>
      <w:proofErr w:type="spellEnd"/>
      <w:r w:rsidRPr="00DF12A1">
        <w:rPr>
          <w:rStyle w:val="apple-style-span"/>
          <w:color w:val="000000"/>
          <w:szCs w:val="18"/>
        </w:rPr>
        <w:t>, L. 2003. High-Quality Point-Based Rendering on Modern GPUs. In</w:t>
      </w:r>
      <w:r w:rsidRPr="00DF12A1">
        <w:rPr>
          <w:rStyle w:val="apple-converted-space"/>
          <w:color w:val="000000"/>
          <w:szCs w:val="18"/>
        </w:rPr>
        <w:t> </w:t>
      </w:r>
      <w:r w:rsidRPr="00DF12A1">
        <w:rPr>
          <w:rStyle w:val="apple-style-span"/>
          <w:i/>
          <w:iCs/>
          <w:color w:val="000000"/>
          <w:szCs w:val="18"/>
        </w:rPr>
        <w:t>Proceedings of the 11th Pacific Conference on Computer Graphics and Applications</w:t>
      </w:r>
      <w:r w:rsidRPr="00DF12A1">
        <w:rPr>
          <w:rStyle w:val="apple-converted-space"/>
          <w:color w:val="000000"/>
          <w:szCs w:val="18"/>
        </w:rPr>
        <w:t> </w:t>
      </w:r>
      <w:r w:rsidRPr="00DF12A1">
        <w:rPr>
          <w:rStyle w:val="apple-style-span"/>
          <w:color w:val="000000"/>
          <w:szCs w:val="18"/>
        </w:rPr>
        <w:t>(October 08 - 10, 2003). PG. IEEE Computer Society, Washington, DC, 335.</w:t>
      </w:r>
      <w:r w:rsidR="00873B2E">
        <w:rPr>
          <w:rStyle w:val="apple-style-span"/>
          <w:color w:val="000000"/>
          <w:szCs w:val="18"/>
        </w:rPr>
        <w:t xml:space="preserve">  DOI=</w:t>
      </w:r>
      <w:r w:rsidR="00873B2E" w:rsidRPr="00873B2E">
        <w:t xml:space="preserve"> </w:t>
      </w:r>
      <w:hyperlink r:id="rId33" w:history="1">
        <w:r w:rsidR="00873B2E" w:rsidRPr="002C228F">
          <w:rPr>
            <w:rStyle w:val="Hyperlink"/>
            <w:szCs w:val="18"/>
          </w:rPr>
          <w:t>http://doi.ieeecomputersociety.org/10.1109/PCCGA.2003.1238275</w:t>
        </w:r>
      </w:hyperlink>
      <w:r w:rsidR="00873B2E">
        <w:rPr>
          <w:rStyle w:val="apple-style-span"/>
          <w:color w:val="000000"/>
          <w:szCs w:val="18"/>
        </w:rPr>
        <w:t xml:space="preserve"> </w:t>
      </w:r>
    </w:p>
    <w:p w:rsidR="00651DC5" w:rsidRPr="007C61BD" w:rsidRDefault="00651DC5" w:rsidP="004D4C89">
      <w:pPr>
        <w:pStyle w:val="References"/>
        <w:rPr>
          <w:rStyle w:val="apple-style-span"/>
          <w:szCs w:val="18"/>
        </w:rPr>
      </w:pPr>
      <w:r>
        <w:rPr>
          <w:rStyle w:val="apple-style-span"/>
          <w:color w:val="000000"/>
          <w:szCs w:val="18"/>
        </w:rPr>
        <w:t xml:space="preserve">Brickman, N., Olsen, D., Smith, G.  Shapes in the Clouds: </w:t>
      </w:r>
      <w:r w:rsidRPr="00651DC5">
        <w:rPr>
          <w:rStyle w:val="apple-style-span"/>
          <w:color w:val="000000"/>
          <w:szCs w:val="18"/>
        </w:rPr>
        <w:t>Interactive, Artist-Guided, Cloud Simulation</w:t>
      </w:r>
      <w:r>
        <w:rPr>
          <w:rStyle w:val="apple-style-span"/>
          <w:color w:val="000000"/>
          <w:szCs w:val="18"/>
        </w:rPr>
        <w:t>.  University of California at Santa Cruz.  Compu</w:t>
      </w:r>
      <w:r w:rsidR="006142EC">
        <w:rPr>
          <w:rStyle w:val="apple-style-span"/>
          <w:color w:val="000000"/>
          <w:szCs w:val="18"/>
        </w:rPr>
        <w:t>ter Science Project, 2007.  URL=</w:t>
      </w:r>
      <w:r>
        <w:rPr>
          <w:rStyle w:val="apple-style-span"/>
          <w:color w:val="000000"/>
          <w:szCs w:val="18"/>
        </w:rPr>
        <w:t xml:space="preserve"> </w:t>
      </w:r>
      <w:hyperlink r:id="rId34" w:history="1">
        <w:r w:rsidRPr="002C228F">
          <w:rPr>
            <w:rStyle w:val="Hyperlink"/>
            <w:szCs w:val="18"/>
          </w:rPr>
          <w:t>http://www.soe.ucsc.edu/classes/cmps262/Winter07/projects/clouds/finaldraft.pdf</w:t>
        </w:r>
      </w:hyperlink>
      <w:r>
        <w:rPr>
          <w:rStyle w:val="apple-style-span"/>
          <w:color w:val="000000"/>
          <w:szCs w:val="18"/>
        </w:rPr>
        <w:t xml:space="preserve"> </w:t>
      </w:r>
    </w:p>
    <w:p w:rsidR="007C61BD" w:rsidRPr="007C61BD" w:rsidRDefault="007C61BD" w:rsidP="004D4C89">
      <w:pPr>
        <w:pStyle w:val="References"/>
        <w:rPr>
          <w:rStyle w:val="apple-style-span"/>
          <w:szCs w:val="18"/>
        </w:rPr>
      </w:pPr>
      <w:bookmarkStart w:id="88" w:name="_Ref224286992"/>
      <w:proofErr w:type="spellStart"/>
      <w:r w:rsidRPr="007C61BD">
        <w:rPr>
          <w:rStyle w:val="apple-style-span"/>
          <w:color w:val="000000"/>
          <w:szCs w:val="18"/>
        </w:rPr>
        <w:t>Calidonna</w:t>
      </w:r>
      <w:proofErr w:type="spellEnd"/>
      <w:r w:rsidRPr="007C61BD">
        <w:rPr>
          <w:rStyle w:val="apple-style-span"/>
          <w:color w:val="000000"/>
          <w:szCs w:val="18"/>
        </w:rPr>
        <w:t xml:space="preserve">, C. R., Napoli, C. D., Giordano, M., </w:t>
      </w:r>
      <w:proofErr w:type="spellStart"/>
      <w:r w:rsidRPr="007C61BD">
        <w:rPr>
          <w:rStyle w:val="apple-style-span"/>
          <w:color w:val="000000"/>
          <w:szCs w:val="18"/>
        </w:rPr>
        <w:t>Furnari</w:t>
      </w:r>
      <w:proofErr w:type="spellEnd"/>
      <w:r w:rsidRPr="007C61BD">
        <w:rPr>
          <w:rStyle w:val="apple-style-span"/>
          <w:color w:val="000000"/>
          <w:szCs w:val="18"/>
        </w:rPr>
        <w:t>, M. M., and Gregorio, S. D. 2001. A network of cellular automata for a landslide simulation. In</w:t>
      </w:r>
      <w:r w:rsidRPr="007C61BD">
        <w:rPr>
          <w:rStyle w:val="apple-converted-space"/>
          <w:color w:val="000000"/>
          <w:szCs w:val="18"/>
        </w:rPr>
        <w:t> </w:t>
      </w:r>
      <w:r w:rsidRPr="007C61BD">
        <w:rPr>
          <w:rStyle w:val="apple-style-span"/>
          <w:i/>
          <w:iCs/>
          <w:color w:val="000000"/>
          <w:szCs w:val="18"/>
        </w:rPr>
        <w:t>Proceedings of the 15th international Conference on Supercomputing</w:t>
      </w:r>
      <w:r w:rsidRPr="007C61BD">
        <w:rPr>
          <w:rStyle w:val="apple-converted-space"/>
          <w:color w:val="000000"/>
          <w:szCs w:val="18"/>
        </w:rPr>
        <w:t> </w:t>
      </w:r>
      <w:r w:rsidRPr="007C61BD">
        <w:rPr>
          <w:rStyle w:val="apple-style-span"/>
          <w:color w:val="000000"/>
          <w:szCs w:val="18"/>
        </w:rPr>
        <w:t xml:space="preserve">(Sorrento, Italy). ICS '01. ACM, New York, NY, 419-426. DOI= </w:t>
      </w:r>
      <w:hyperlink r:id="rId35" w:history="1">
        <w:r w:rsidRPr="00AF79F8">
          <w:rPr>
            <w:rStyle w:val="Hyperlink"/>
            <w:szCs w:val="18"/>
          </w:rPr>
          <w:t>http://doi.acm.org/10.1145/377792.377900</w:t>
        </w:r>
      </w:hyperlink>
      <w:bookmarkEnd w:id="88"/>
      <w:r>
        <w:rPr>
          <w:rStyle w:val="apple-style-span"/>
          <w:color w:val="000000"/>
          <w:szCs w:val="18"/>
        </w:rPr>
        <w:t xml:space="preserve"> </w:t>
      </w:r>
    </w:p>
    <w:p w:rsidR="00436B9B" w:rsidRDefault="00436B9B" w:rsidP="004D4C89">
      <w:pPr>
        <w:pStyle w:val="References"/>
      </w:pPr>
      <w:bookmarkStart w:id="89" w:name="_Ref224277094"/>
      <w:bookmarkStart w:id="90" w:name="_Ref224026959"/>
      <w:r>
        <w:t xml:space="preserve">Cloud Condensation Nuclei.  </w:t>
      </w:r>
      <w:r w:rsidRPr="00436B9B">
        <w:t>Wikipedia</w:t>
      </w:r>
      <w:r>
        <w:t xml:space="preserve">.  Online at </w:t>
      </w:r>
      <w:hyperlink r:id="rId36" w:history="1">
        <w:r>
          <w:rPr>
            <w:rStyle w:val="Hyperlink"/>
          </w:rPr>
          <w:t>http://en.wikipedia.org/wiki/Cloud_condensation_nuclei</w:t>
        </w:r>
      </w:hyperlink>
      <w:r>
        <w:t>.</w:t>
      </w:r>
      <w:bookmarkEnd w:id="89"/>
    </w:p>
    <w:p w:rsidR="00DF7567" w:rsidRPr="00DF7567" w:rsidRDefault="00DF7567" w:rsidP="004D4C89">
      <w:pPr>
        <w:pStyle w:val="References"/>
      </w:pPr>
      <w:bookmarkStart w:id="91" w:name="_Ref224287363"/>
      <w:proofErr w:type="spellStart"/>
      <w:r w:rsidRPr="00DF7567">
        <w:rPr>
          <w:rStyle w:val="apple-style-span"/>
          <w:color w:val="000000"/>
          <w:szCs w:val="18"/>
        </w:rPr>
        <w:t>Deusen</w:t>
      </w:r>
      <w:proofErr w:type="spellEnd"/>
      <w:r w:rsidRPr="00DF7567">
        <w:rPr>
          <w:rStyle w:val="apple-style-span"/>
          <w:color w:val="000000"/>
          <w:szCs w:val="18"/>
        </w:rPr>
        <w:t xml:space="preserve">, O., Ebert, D. S., </w:t>
      </w:r>
      <w:proofErr w:type="spellStart"/>
      <w:r w:rsidRPr="00DF7567">
        <w:rPr>
          <w:rStyle w:val="apple-style-span"/>
          <w:color w:val="000000"/>
          <w:szCs w:val="18"/>
        </w:rPr>
        <w:t>Fedkiw</w:t>
      </w:r>
      <w:proofErr w:type="spellEnd"/>
      <w:r w:rsidRPr="00DF7567">
        <w:rPr>
          <w:rStyle w:val="apple-style-span"/>
          <w:color w:val="000000"/>
          <w:szCs w:val="18"/>
        </w:rPr>
        <w:t xml:space="preserve">, R., Musgrave, F. K., </w:t>
      </w:r>
      <w:proofErr w:type="spellStart"/>
      <w:r w:rsidRPr="00DF7567">
        <w:rPr>
          <w:rStyle w:val="apple-style-span"/>
          <w:color w:val="000000"/>
          <w:szCs w:val="18"/>
        </w:rPr>
        <w:t>Prusinkiewicz</w:t>
      </w:r>
      <w:proofErr w:type="spellEnd"/>
      <w:r w:rsidRPr="00DF7567">
        <w:rPr>
          <w:rStyle w:val="apple-style-span"/>
          <w:color w:val="000000"/>
          <w:szCs w:val="18"/>
        </w:rPr>
        <w:t xml:space="preserve">, P., </w:t>
      </w:r>
      <w:proofErr w:type="spellStart"/>
      <w:r w:rsidRPr="00DF7567">
        <w:rPr>
          <w:rStyle w:val="apple-style-span"/>
          <w:color w:val="000000"/>
          <w:szCs w:val="18"/>
        </w:rPr>
        <w:t>Roble</w:t>
      </w:r>
      <w:proofErr w:type="spellEnd"/>
      <w:r w:rsidRPr="00DF7567">
        <w:rPr>
          <w:rStyle w:val="apple-style-span"/>
          <w:color w:val="000000"/>
          <w:szCs w:val="18"/>
        </w:rPr>
        <w:t xml:space="preserve">, D., </w:t>
      </w:r>
      <w:proofErr w:type="spellStart"/>
      <w:r w:rsidRPr="00DF7567">
        <w:rPr>
          <w:rStyle w:val="apple-style-span"/>
          <w:color w:val="000000"/>
          <w:szCs w:val="18"/>
        </w:rPr>
        <w:t>Stam</w:t>
      </w:r>
      <w:proofErr w:type="spellEnd"/>
      <w:r w:rsidRPr="00DF7567">
        <w:rPr>
          <w:rStyle w:val="apple-style-span"/>
          <w:color w:val="000000"/>
          <w:szCs w:val="18"/>
        </w:rPr>
        <w:t xml:space="preserve">, J., and </w:t>
      </w:r>
      <w:proofErr w:type="spellStart"/>
      <w:r w:rsidRPr="00DF7567">
        <w:rPr>
          <w:rStyle w:val="apple-style-span"/>
          <w:color w:val="000000"/>
          <w:szCs w:val="18"/>
        </w:rPr>
        <w:t>Tessendorf</w:t>
      </w:r>
      <w:proofErr w:type="spellEnd"/>
      <w:r w:rsidRPr="00DF7567">
        <w:rPr>
          <w:rStyle w:val="apple-style-span"/>
          <w:color w:val="000000"/>
          <w:szCs w:val="18"/>
        </w:rPr>
        <w:t>, J. 2004. The elements of nature: interactive and realistic techniques. In</w:t>
      </w:r>
      <w:r w:rsidRPr="00DF7567">
        <w:rPr>
          <w:rStyle w:val="apple-converted-space"/>
          <w:color w:val="000000"/>
          <w:szCs w:val="18"/>
        </w:rPr>
        <w:t> </w:t>
      </w:r>
      <w:r w:rsidRPr="00DF7567">
        <w:rPr>
          <w:rStyle w:val="apple-style-span"/>
          <w:i/>
          <w:iCs/>
          <w:color w:val="000000"/>
          <w:szCs w:val="18"/>
        </w:rPr>
        <w:t>ACM SIGGRAPH 2004 Course Notes</w:t>
      </w:r>
      <w:r w:rsidRPr="00DF7567">
        <w:rPr>
          <w:rStyle w:val="apple-converted-space"/>
          <w:color w:val="000000"/>
          <w:szCs w:val="18"/>
        </w:rPr>
        <w:t> </w:t>
      </w:r>
      <w:r w:rsidRPr="00DF7567">
        <w:rPr>
          <w:rStyle w:val="apple-style-span"/>
          <w:color w:val="000000"/>
          <w:szCs w:val="18"/>
        </w:rPr>
        <w:t xml:space="preserve">(Los Angeles, CA, August 08 - 12, 2004). SIGGRAPH '04. ACM, New York, NY, 32. DOI= </w:t>
      </w:r>
      <w:hyperlink r:id="rId37" w:history="1">
        <w:r w:rsidRPr="00DF7567">
          <w:rPr>
            <w:rStyle w:val="Hyperlink"/>
            <w:szCs w:val="18"/>
          </w:rPr>
          <w:t>http://doi.acm.org/10.1145/1103900.1103932</w:t>
        </w:r>
      </w:hyperlink>
      <w:bookmarkEnd w:id="91"/>
      <w:r w:rsidRPr="00DF7567">
        <w:rPr>
          <w:rStyle w:val="apple-style-span"/>
          <w:color w:val="000000"/>
          <w:szCs w:val="18"/>
        </w:rPr>
        <w:t xml:space="preserve"> </w:t>
      </w:r>
    </w:p>
    <w:p w:rsidR="0093381E" w:rsidRDefault="0093381E" w:rsidP="004D4C89">
      <w:pPr>
        <w:pStyle w:val="References"/>
      </w:pPr>
      <w:r>
        <w:t xml:space="preserve">Dobashi, Y., </w:t>
      </w:r>
      <w:proofErr w:type="spellStart"/>
      <w:r>
        <w:t>Nishita</w:t>
      </w:r>
      <w:proofErr w:type="spellEnd"/>
      <w:r>
        <w:t xml:space="preserve">, T., Yamashita, H., and </w:t>
      </w:r>
      <w:proofErr w:type="spellStart"/>
      <w:r>
        <w:t>Okita</w:t>
      </w:r>
      <w:proofErr w:type="spellEnd"/>
      <w:r>
        <w:t xml:space="preserve">, T. 1998. Modeling of Clouds from Satellite Images using Metaballs. In </w:t>
      </w:r>
      <w:r>
        <w:rPr>
          <w:i/>
          <w:iCs/>
        </w:rPr>
        <w:t>Proceedings of the 6th Pacific Conference on Computer Graphics and Applications</w:t>
      </w:r>
      <w:r>
        <w:t xml:space="preserve"> (October 26 - 29, 1998). PG. IEEE Computer Society, Washington, DC, 53.</w:t>
      </w:r>
      <w:r w:rsidR="00095825">
        <w:t xml:space="preserve">  DOI=</w:t>
      </w:r>
      <w:r w:rsidR="00095825" w:rsidRPr="00095825">
        <w:t xml:space="preserve"> </w:t>
      </w:r>
      <w:hyperlink r:id="rId38" w:history="1">
        <w:r w:rsidR="00095825" w:rsidRPr="002C228F">
          <w:rPr>
            <w:rStyle w:val="Hyperlink"/>
          </w:rPr>
          <w:t>http://doi.ieeecomputersociety.org/10.1109/PCCGA.1998.731998</w:t>
        </w:r>
      </w:hyperlink>
      <w:bookmarkEnd w:id="90"/>
      <w:r w:rsidR="00095825">
        <w:t xml:space="preserve"> </w:t>
      </w:r>
    </w:p>
    <w:p w:rsidR="0093381E" w:rsidRDefault="0093381E" w:rsidP="004D4C89">
      <w:pPr>
        <w:pStyle w:val="References"/>
      </w:pPr>
      <w:bookmarkStart w:id="92" w:name="_Ref214719957"/>
      <w:bookmarkStart w:id="93" w:name="_Ref224026997"/>
      <w:r>
        <w:t xml:space="preserve">Dobashi, Y., </w:t>
      </w:r>
      <w:proofErr w:type="spellStart"/>
      <w:r>
        <w:t>Kaneda</w:t>
      </w:r>
      <w:proofErr w:type="spellEnd"/>
      <w:r>
        <w:t xml:space="preserve">, K., Yamashita, H., </w:t>
      </w:r>
      <w:proofErr w:type="spellStart"/>
      <w:r>
        <w:t>Okita</w:t>
      </w:r>
      <w:proofErr w:type="spellEnd"/>
      <w:r>
        <w:t xml:space="preserve">, T., and </w:t>
      </w:r>
      <w:proofErr w:type="spellStart"/>
      <w:r>
        <w:t>Nishita</w:t>
      </w:r>
      <w:proofErr w:type="spellEnd"/>
      <w:r>
        <w:t xml:space="preserve">, T. 2000. A simple, efficient method for realistic animation of clouds. In </w:t>
      </w:r>
      <w:r>
        <w:rPr>
          <w:i/>
          <w:iCs/>
        </w:rPr>
        <w:t>Proceedings of the 27th Annual Conference on Computer Graphics and interactive Techniques</w:t>
      </w:r>
      <w:r>
        <w:t xml:space="preserve"> International Conference on Computer Graphics and Interactive Techniques. ACM Press/Addison-Wesley Publishing Co., New York, NY, 19-28.</w:t>
      </w:r>
      <w:bookmarkEnd w:id="92"/>
      <w:r w:rsidR="00B437EF">
        <w:t xml:space="preserve">  DOI=</w:t>
      </w:r>
      <w:r w:rsidR="00B437EF" w:rsidRPr="00B437EF">
        <w:t xml:space="preserve"> </w:t>
      </w:r>
      <w:hyperlink r:id="rId39" w:history="1">
        <w:r w:rsidR="00B437EF" w:rsidRPr="002C228F">
          <w:rPr>
            <w:rStyle w:val="Hyperlink"/>
          </w:rPr>
          <w:t>http://doi.acm.org/10.1145/344779.344795</w:t>
        </w:r>
      </w:hyperlink>
      <w:bookmarkEnd w:id="93"/>
      <w:r w:rsidR="00B437EF">
        <w:t xml:space="preserve"> </w:t>
      </w:r>
    </w:p>
    <w:p w:rsidR="00CB67E8" w:rsidRDefault="00CB67E8" w:rsidP="004D4C89">
      <w:pPr>
        <w:pStyle w:val="References"/>
      </w:pPr>
      <w:bookmarkStart w:id="94" w:name="_Ref224316456"/>
      <w:r>
        <w:t xml:space="preserve">Dobashi, Y., </w:t>
      </w:r>
      <w:proofErr w:type="spellStart"/>
      <w:r>
        <w:t>Nishita</w:t>
      </w:r>
      <w:proofErr w:type="spellEnd"/>
      <w:r>
        <w:t xml:space="preserve">, T., </w:t>
      </w:r>
      <w:proofErr w:type="spellStart"/>
      <w:r>
        <w:t>Okita</w:t>
      </w:r>
      <w:proofErr w:type="spellEnd"/>
      <w:r>
        <w:t xml:space="preserve">, T.  1998.  Animation of Clouds Using Cellular Automaton.  In </w:t>
      </w:r>
      <w:r w:rsidRPr="00CB67E8">
        <w:rPr>
          <w:i/>
        </w:rPr>
        <w:t>Proceedings of Computer Graphics and Imaging</w:t>
      </w:r>
      <w:r>
        <w:rPr>
          <w:i/>
        </w:rPr>
        <w:t xml:space="preserve"> </w:t>
      </w:r>
      <w:r w:rsidRPr="00CB67E8">
        <w:rPr>
          <w:i/>
        </w:rPr>
        <w:t>’98</w:t>
      </w:r>
      <w:r>
        <w:rPr>
          <w:i/>
        </w:rPr>
        <w:t>,</w:t>
      </w:r>
      <w:r>
        <w:t xml:space="preserve"> 251-256.</w:t>
      </w:r>
      <w:bookmarkEnd w:id="94"/>
    </w:p>
    <w:p w:rsidR="00471CFF" w:rsidRPr="00471CFF" w:rsidRDefault="00471CFF" w:rsidP="004D4C89">
      <w:pPr>
        <w:pStyle w:val="References"/>
      </w:pPr>
      <w:bookmarkStart w:id="95" w:name="_Ref224287138"/>
      <w:r w:rsidRPr="00471CFF">
        <w:rPr>
          <w:rStyle w:val="apple-style-span"/>
          <w:color w:val="000000"/>
          <w:szCs w:val="18"/>
        </w:rPr>
        <w:t xml:space="preserve">Dorsey, J., </w:t>
      </w:r>
      <w:proofErr w:type="spellStart"/>
      <w:r w:rsidRPr="00471CFF">
        <w:rPr>
          <w:rStyle w:val="apple-style-span"/>
          <w:color w:val="000000"/>
          <w:szCs w:val="18"/>
        </w:rPr>
        <w:t>Rushmeier</w:t>
      </w:r>
      <w:proofErr w:type="spellEnd"/>
      <w:r w:rsidRPr="00471CFF">
        <w:rPr>
          <w:rStyle w:val="apple-style-span"/>
          <w:color w:val="000000"/>
          <w:szCs w:val="18"/>
        </w:rPr>
        <w:t xml:space="preserve">, H., and </w:t>
      </w:r>
      <w:proofErr w:type="spellStart"/>
      <w:r w:rsidRPr="00471CFF">
        <w:rPr>
          <w:rStyle w:val="apple-style-span"/>
          <w:color w:val="000000"/>
          <w:szCs w:val="18"/>
        </w:rPr>
        <w:t>Sillion</w:t>
      </w:r>
      <w:proofErr w:type="spellEnd"/>
      <w:r w:rsidRPr="00471CFF">
        <w:rPr>
          <w:rStyle w:val="apple-style-span"/>
          <w:color w:val="000000"/>
          <w:szCs w:val="18"/>
        </w:rPr>
        <w:t>, F. 2008. Advanced material appearance modeling. In</w:t>
      </w:r>
      <w:r w:rsidRPr="00471CFF">
        <w:rPr>
          <w:rStyle w:val="apple-converted-space"/>
          <w:color w:val="000000"/>
          <w:szCs w:val="18"/>
        </w:rPr>
        <w:t> </w:t>
      </w:r>
      <w:r w:rsidRPr="00471CFF">
        <w:rPr>
          <w:rStyle w:val="apple-style-span"/>
          <w:i/>
          <w:iCs/>
          <w:color w:val="000000"/>
          <w:szCs w:val="18"/>
        </w:rPr>
        <w:t xml:space="preserve">ACM SIGGRAPH 2008 </w:t>
      </w:r>
      <w:proofErr w:type="gramStart"/>
      <w:r w:rsidRPr="00471CFF">
        <w:rPr>
          <w:rStyle w:val="apple-style-span"/>
          <w:i/>
          <w:iCs/>
          <w:color w:val="000000"/>
          <w:szCs w:val="18"/>
        </w:rPr>
        <w:t>Classes</w:t>
      </w:r>
      <w:r w:rsidRPr="00471CFF">
        <w:rPr>
          <w:rStyle w:val="apple-style-span"/>
          <w:color w:val="000000"/>
          <w:szCs w:val="18"/>
        </w:rPr>
        <w:t>(</w:t>
      </w:r>
      <w:proofErr w:type="gramEnd"/>
      <w:r w:rsidRPr="00471CFF">
        <w:rPr>
          <w:rStyle w:val="apple-style-span"/>
          <w:color w:val="000000"/>
          <w:szCs w:val="18"/>
        </w:rPr>
        <w:t xml:space="preserve">Los Angeles, California, August 11 - 15, 2008). SIGGRAPH '08. ACM, New York, NY, 1-145. DOI= </w:t>
      </w:r>
      <w:hyperlink r:id="rId40" w:history="1">
        <w:r w:rsidRPr="00471CFF">
          <w:rPr>
            <w:rStyle w:val="Hyperlink"/>
            <w:szCs w:val="18"/>
          </w:rPr>
          <w:t>http://doi.acm.org/10.1145/1401132.1401140</w:t>
        </w:r>
      </w:hyperlink>
      <w:bookmarkEnd w:id="95"/>
      <w:r w:rsidRPr="00471CFF">
        <w:rPr>
          <w:rStyle w:val="apple-style-span"/>
          <w:color w:val="000000"/>
          <w:szCs w:val="18"/>
        </w:rPr>
        <w:t xml:space="preserve"> </w:t>
      </w:r>
    </w:p>
    <w:p w:rsidR="0093381E" w:rsidRDefault="0093381E" w:rsidP="004D4C89">
      <w:pPr>
        <w:pStyle w:val="References"/>
      </w:pPr>
      <w:bookmarkStart w:id="96" w:name="_Ref213723776"/>
      <w:bookmarkStart w:id="97" w:name="_Ref224287295"/>
      <w:proofErr w:type="spellStart"/>
      <w:r>
        <w:t>Fedkiw</w:t>
      </w:r>
      <w:proofErr w:type="spellEnd"/>
      <w:r>
        <w:t xml:space="preserve">, R., </w:t>
      </w:r>
      <w:proofErr w:type="spellStart"/>
      <w:r>
        <w:t>Stam</w:t>
      </w:r>
      <w:proofErr w:type="spellEnd"/>
      <w:r>
        <w:t xml:space="preserve">, J., and Jensen, H. W. 2001. Visual simulation of smoke. In </w:t>
      </w:r>
      <w:r>
        <w:rPr>
          <w:i/>
          <w:iCs/>
        </w:rPr>
        <w:t>Proceedings of the 28th Annual Conference on Computer Graphics and interactive Techniques</w:t>
      </w:r>
      <w:r>
        <w:t xml:space="preserve"> SIGGRAPH '01. ACM, New York, NY, 15-22.</w:t>
      </w:r>
      <w:bookmarkEnd w:id="96"/>
      <w:r w:rsidR="00423623">
        <w:t xml:space="preserve">  DOI=</w:t>
      </w:r>
      <w:r w:rsidR="00423623" w:rsidRPr="00423623">
        <w:t xml:space="preserve"> </w:t>
      </w:r>
      <w:hyperlink r:id="rId41" w:history="1">
        <w:r w:rsidR="00423623" w:rsidRPr="002C228F">
          <w:rPr>
            <w:rStyle w:val="Hyperlink"/>
          </w:rPr>
          <w:t>http://doi.acm.org/10.1145/383259.383260</w:t>
        </w:r>
      </w:hyperlink>
      <w:bookmarkEnd w:id="97"/>
      <w:r w:rsidR="00423623">
        <w:t xml:space="preserve"> </w:t>
      </w:r>
    </w:p>
    <w:p w:rsidR="0093381E" w:rsidRDefault="0093381E" w:rsidP="004D4C89">
      <w:pPr>
        <w:pStyle w:val="References"/>
      </w:pPr>
      <w:bookmarkStart w:id="98" w:name="_Ref213723765"/>
      <w:bookmarkStart w:id="99" w:name="_Ref224092311"/>
      <w:r>
        <w:t xml:space="preserve">Foster, N. and Metaxas, D. 1997. Modeling the motion of a hot, turbulent gas. In </w:t>
      </w:r>
      <w:r>
        <w:rPr>
          <w:i/>
          <w:iCs/>
        </w:rPr>
        <w:t>Proceedings of the 24th Annual Conference on Computer Graphics and interactive Techniques</w:t>
      </w:r>
      <w:r>
        <w:t xml:space="preserve"> International Conference on Computer Graphics and Interactive Techniques. ACM Press/Addison-Wesley Publishing Co., New York, NY, 181-188.</w:t>
      </w:r>
      <w:bookmarkEnd w:id="98"/>
      <w:r w:rsidR="007A0640">
        <w:t xml:space="preserve">  DOI=</w:t>
      </w:r>
      <w:r w:rsidR="007A0640" w:rsidRPr="007A0640">
        <w:t xml:space="preserve"> </w:t>
      </w:r>
      <w:hyperlink r:id="rId42" w:history="1">
        <w:r w:rsidR="007A0640" w:rsidRPr="002C228F">
          <w:rPr>
            <w:rStyle w:val="Hyperlink"/>
          </w:rPr>
          <w:t>http://doi.acm.org/10.1145/258734.258838</w:t>
        </w:r>
      </w:hyperlink>
      <w:bookmarkEnd w:id="99"/>
      <w:r w:rsidR="007A0640">
        <w:t xml:space="preserve"> </w:t>
      </w:r>
    </w:p>
    <w:p w:rsidR="0093381E" w:rsidRDefault="0093381E" w:rsidP="004D4C89">
      <w:pPr>
        <w:pStyle w:val="References"/>
      </w:pPr>
      <w:bookmarkStart w:id="100" w:name="_Ref224031154"/>
      <w:r>
        <w:t xml:space="preserve">Gardner, G. Y. 1985. Visual simulation of clouds. </w:t>
      </w:r>
      <w:r>
        <w:rPr>
          <w:i/>
          <w:iCs/>
        </w:rPr>
        <w:t xml:space="preserve">SIGGRAPH </w:t>
      </w:r>
      <w:proofErr w:type="spellStart"/>
      <w:r>
        <w:rPr>
          <w:i/>
          <w:iCs/>
        </w:rPr>
        <w:t>Comput</w:t>
      </w:r>
      <w:proofErr w:type="spellEnd"/>
      <w:r>
        <w:rPr>
          <w:i/>
          <w:iCs/>
        </w:rPr>
        <w:t>. Graph.</w:t>
      </w:r>
      <w:r>
        <w:t xml:space="preserve"> 19, 3 (Jul. 1985), 297-304.</w:t>
      </w:r>
      <w:r w:rsidR="0020256F">
        <w:t xml:space="preserve">  DOI=</w:t>
      </w:r>
      <w:r w:rsidR="0020256F" w:rsidRPr="0020256F">
        <w:t xml:space="preserve"> </w:t>
      </w:r>
      <w:hyperlink r:id="rId43" w:history="1">
        <w:r w:rsidR="0020256F" w:rsidRPr="002C228F">
          <w:rPr>
            <w:rStyle w:val="Hyperlink"/>
          </w:rPr>
          <w:t>http://doi.acm.org/10.1145/325334.325248</w:t>
        </w:r>
      </w:hyperlink>
      <w:bookmarkEnd w:id="100"/>
      <w:r w:rsidR="0020256F">
        <w:t xml:space="preserve"> </w:t>
      </w:r>
    </w:p>
    <w:p w:rsidR="0093381E" w:rsidRDefault="0093381E" w:rsidP="004D4C89">
      <w:pPr>
        <w:pStyle w:val="References"/>
      </w:pPr>
      <w:proofErr w:type="spellStart"/>
      <w:r>
        <w:t>Griebel</w:t>
      </w:r>
      <w:proofErr w:type="spellEnd"/>
      <w:r>
        <w:t xml:space="preserve">, M., </w:t>
      </w:r>
      <w:proofErr w:type="spellStart"/>
      <w:r>
        <w:t>Dornseifer</w:t>
      </w:r>
      <w:proofErr w:type="spellEnd"/>
      <w:r>
        <w:t xml:space="preserve">, T., and </w:t>
      </w:r>
      <w:proofErr w:type="spellStart"/>
      <w:r>
        <w:t>Neunhoeffer</w:t>
      </w:r>
      <w:proofErr w:type="spellEnd"/>
      <w:r>
        <w:t xml:space="preserve">, T. 1998 </w:t>
      </w:r>
      <w:r>
        <w:rPr>
          <w:i/>
          <w:iCs/>
        </w:rPr>
        <w:t>Numerical Simulation in Fluid Dynamics: a Practical Introduction</w:t>
      </w:r>
      <w:r>
        <w:t>. Society for Industrial and Applied Mathematics.</w:t>
      </w:r>
    </w:p>
    <w:p w:rsidR="0093381E" w:rsidRDefault="0093381E" w:rsidP="004D4C89">
      <w:pPr>
        <w:pStyle w:val="References"/>
      </w:pPr>
      <w:bookmarkStart w:id="101" w:name="_Ref227214352"/>
      <w:r>
        <w:t xml:space="preserve">Harris, M. J., </w:t>
      </w:r>
      <w:proofErr w:type="spellStart"/>
      <w:r>
        <w:t>Coombe</w:t>
      </w:r>
      <w:proofErr w:type="spellEnd"/>
      <w:r>
        <w:t xml:space="preserve">, G., </w:t>
      </w:r>
      <w:proofErr w:type="spellStart"/>
      <w:r>
        <w:t>Scheuermann</w:t>
      </w:r>
      <w:proofErr w:type="spellEnd"/>
      <w:r>
        <w:t xml:space="preserve">, T., and </w:t>
      </w:r>
      <w:proofErr w:type="spellStart"/>
      <w:r>
        <w:t>Lastra</w:t>
      </w:r>
      <w:proofErr w:type="spellEnd"/>
      <w:r>
        <w:t xml:space="preserve">, A. 2002. Physically-based visual simulation on graphics hardware. In </w:t>
      </w:r>
      <w:r>
        <w:rPr>
          <w:i/>
          <w:iCs/>
        </w:rPr>
        <w:t>Proceedings of the ACM SIGGRAPH/EUROGRAPHICS Conference on Graphics Hardware</w:t>
      </w:r>
      <w:r>
        <w:t xml:space="preserve"> (Saarbrucken, Germany, September 01 - 02, 2002). SIGGRAPH/EUROGRAPHICS Conference </w:t>
      </w:r>
      <w:proofErr w:type="gramStart"/>
      <w:r>
        <w:t>On</w:t>
      </w:r>
      <w:proofErr w:type="gramEnd"/>
      <w:r>
        <w:t xml:space="preserve"> Graphics Hardware. </w:t>
      </w:r>
      <w:proofErr w:type="spellStart"/>
      <w:r>
        <w:t>Eurographics</w:t>
      </w:r>
      <w:proofErr w:type="spellEnd"/>
      <w:r>
        <w:t xml:space="preserve"> Association, </w:t>
      </w:r>
      <w:proofErr w:type="spellStart"/>
      <w:r>
        <w:t>Aire</w:t>
      </w:r>
      <w:proofErr w:type="spellEnd"/>
      <w:r>
        <w:t>-la-Ville, Switzerland, 109-118.</w:t>
      </w:r>
      <w:bookmarkEnd w:id="101"/>
    </w:p>
    <w:p w:rsidR="00D93963" w:rsidRPr="00D93963" w:rsidRDefault="00D93963" w:rsidP="004D4C89">
      <w:pPr>
        <w:pStyle w:val="References"/>
      </w:pPr>
      <w:bookmarkStart w:id="102" w:name="_Ref224276885"/>
      <w:bookmarkStart w:id="103" w:name="_Ref214720411"/>
      <w:r w:rsidRPr="00D93963">
        <w:rPr>
          <w:rStyle w:val="apple-style-span"/>
          <w:color w:val="000000"/>
          <w:szCs w:val="18"/>
        </w:rPr>
        <w:t>Harris, M. J. 2005. Real-time cloud simulation and rendering. In</w:t>
      </w:r>
      <w:r w:rsidRPr="00D93963">
        <w:rPr>
          <w:rStyle w:val="apple-converted-space"/>
          <w:color w:val="000000"/>
          <w:szCs w:val="18"/>
        </w:rPr>
        <w:t> </w:t>
      </w:r>
      <w:r w:rsidRPr="00D93963">
        <w:rPr>
          <w:rStyle w:val="apple-style-span"/>
          <w:i/>
          <w:iCs/>
          <w:color w:val="000000"/>
          <w:szCs w:val="18"/>
        </w:rPr>
        <w:t>ACM SIGGRAPH 2005 Courses</w:t>
      </w:r>
      <w:r w:rsidRPr="00D93963">
        <w:rPr>
          <w:rStyle w:val="apple-converted-space"/>
          <w:color w:val="000000"/>
          <w:szCs w:val="18"/>
        </w:rPr>
        <w:t> </w:t>
      </w:r>
      <w:r w:rsidRPr="00D93963">
        <w:rPr>
          <w:rStyle w:val="apple-style-span"/>
          <w:color w:val="000000"/>
          <w:szCs w:val="18"/>
        </w:rPr>
        <w:t xml:space="preserve">(Los Angeles, California, July 31 - August 04, 2005). J. </w:t>
      </w:r>
      <w:proofErr w:type="spellStart"/>
      <w:r w:rsidRPr="00D93963">
        <w:rPr>
          <w:rStyle w:val="apple-style-span"/>
          <w:color w:val="000000"/>
          <w:szCs w:val="18"/>
        </w:rPr>
        <w:t>Fujii</w:t>
      </w:r>
      <w:proofErr w:type="spellEnd"/>
      <w:r w:rsidRPr="00D93963">
        <w:rPr>
          <w:rStyle w:val="apple-style-span"/>
          <w:color w:val="000000"/>
          <w:szCs w:val="18"/>
        </w:rPr>
        <w:t xml:space="preserve">, Ed. SIGGRAPH '05. ACM, New York, NY, 222. DOI= </w:t>
      </w:r>
      <w:hyperlink r:id="rId44" w:history="1">
        <w:r w:rsidRPr="00D93963">
          <w:rPr>
            <w:rStyle w:val="Hyperlink"/>
            <w:szCs w:val="18"/>
          </w:rPr>
          <w:t>http://doi.acm.org/10.1145/1198555.1198792</w:t>
        </w:r>
      </w:hyperlink>
      <w:bookmarkEnd w:id="102"/>
      <w:r w:rsidRPr="00D93963">
        <w:rPr>
          <w:rStyle w:val="apple-style-span"/>
          <w:color w:val="000000"/>
          <w:szCs w:val="18"/>
        </w:rPr>
        <w:t xml:space="preserve"> </w:t>
      </w:r>
    </w:p>
    <w:p w:rsidR="0093381E" w:rsidRDefault="0093381E" w:rsidP="004D4C89">
      <w:pPr>
        <w:pStyle w:val="References"/>
      </w:pPr>
      <w:r>
        <w:t xml:space="preserve">Harris, M. J., Baxter, W. V., </w:t>
      </w:r>
      <w:proofErr w:type="spellStart"/>
      <w:r>
        <w:t>Scheuermann</w:t>
      </w:r>
      <w:proofErr w:type="spellEnd"/>
      <w:r>
        <w:t xml:space="preserve">, T., and </w:t>
      </w:r>
      <w:proofErr w:type="spellStart"/>
      <w:r>
        <w:t>Lastra</w:t>
      </w:r>
      <w:proofErr w:type="spellEnd"/>
      <w:r>
        <w:t xml:space="preserve">, A. 2003. Simulation of cloud dynamics on graphics hardware. In </w:t>
      </w:r>
      <w:r>
        <w:rPr>
          <w:i/>
          <w:iCs/>
        </w:rPr>
        <w:t>Proceedings of the ACM SIGGRAPH/EUROGRAPHICS Conference on Graphics Hardware</w:t>
      </w:r>
      <w:r>
        <w:t xml:space="preserve"> (San Diego, California, July 26 - 27, 2003). SIGGRAPH/EUROGRAPHICS Conference </w:t>
      </w:r>
      <w:proofErr w:type="gramStart"/>
      <w:r>
        <w:t>On</w:t>
      </w:r>
      <w:proofErr w:type="gramEnd"/>
      <w:r>
        <w:t xml:space="preserve"> Graphics Hardware. </w:t>
      </w:r>
      <w:proofErr w:type="spellStart"/>
      <w:r>
        <w:t>Eurographics</w:t>
      </w:r>
      <w:proofErr w:type="spellEnd"/>
      <w:r>
        <w:t xml:space="preserve"> Association, </w:t>
      </w:r>
      <w:proofErr w:type="spellStart"/>
      <w:r>
        <w:t>Aire</w:t>
      </w:r>
      <w:proofErr w:type="spellEnd"/>
      <w:r>
        <w:t>-la-Ville, Switzerland, 92-101.</w:t>
      </w:r>
      <w:bookmarkEnd w:id="103"/>
    </w:p>
    <w:p w:rsidR="0093381E" w:rsidRDefault="0093381E" w:rsidP="004D4C89">
      <w:pPr>
        <w:pStyle w:val="References"/>
      </w:pPr>
      <w:r>
        <w:t xml:space="preserve">Hawkins, T., </w:t>
      </w:r>
      <w:proofErr w:type="spellStart"/>
      <w:r>
        <w:t>Einarsson</w:t>
      </w:r>
      <w:proofErr w:type="spellEnd"/>
      <w:r>
        <w:t xml:space="preserve">, P., and </w:t>
      </w:r>
      <w:proofErr w:type="spellStart"/>
      <w:r>
        <w:t>Debevec</w:t>
      </w:r>
      <w:proofErr w:type="spellEnd"/>
      <w:r>
        <w:t xml:space="preserve">, P. 2005. Acquisition of time-varying participating media. In </w:t>
      </w:r>
      <w:r>
        <w:rPr>
          <w:i/>
          <w:iCs/>
        </w:rPr>
        <w:t>ACM SIGGRAPH 2005 Papers</w:t>
      </w:r>
      <w:r>
        <w:t xml:space="preserve"> (Los Angeles, California, July 31 - August 04, 2005). J. Marks, Ed. SIGGRAPH '05. ACM, New York, NY, 812-815.</w:t>
      </w:r>
      <w:r w:rsidR="001B618C">
        <w:t xml:space="preserve">  DOI=</w:t>
      </w:r>
      <w:r w:rsidR="001B618C" w:rsidRPr="001B618C">
        <w:t xml:space="preserve"> </w:t>
      </w:r>
      <w:hyperlink r:id="rId45" w:history="1">
        <w:r w:rsidR="001B618C" w:rsidRPr="002C228F">
          <w:rPr>
            <w:rStyle w:val="Hyperlink"/>
          </w:rPr>
          <w:t>http://doi.acm.org/10.1145/1186822.1073266</w:t>
        </w:r>
      </w:hyperlink>
      <w:r w:rsidR="001B618C">
        <w:t xml:space="preserve"> </w:t>
      </w:r>
    </w:p>
    <w:p w:rsidR="00471CFF" w:rsidRPr="00471CFF" w:rsidRDefault="00471CFF" w:rsidP="004D4C89">
      <w:pPr>
        <w:pStyle w:val="References"/>
      </w:pPr>
      <w:bookmarkStart w:id="104" w:name="_Ref224287229"/>
      <w:proofErr w:type="spellStart"/>
      <w:r w:rsidRPr="00471CFF">
        <w:rPr>
          <w:rStyle w:val="apple-style-span"/>
          <w:color w:val="000000"/>
          <w:szCs w:val="18"/>
        </w:rPr>
        <w:t>Hu</w:t>
      </w:r>
      <w:proofErr w:type="spellEnd"/>
      <w:r w:rsidRPr="00471CFF">
        <w:rPr>
          <w:rStyle w:val="apple-style-span"/>
          <w:color w:val="000000"/>
          <w:szCs w:val="18"/>
        </w:rPr>
        <w:t xml:space="preserve">, X., </w:t>
      </w:r>
      <w:proofErr w:type="spellStart"/>
      <w:r w:rsidRPr="00471CFF">
        <w:rPr>
          <w:rStyle w:val="apple-style-span"/>
          <w:color w:val="000000"/>
          <w:szCs w:val="18"/>
        </w:rPr>
        <w:t>Muzy</w:t>
      </w:r>
      <w:proofErr w:type="spellEnd"/>
      <w:r w:rsidRPr="00471CFF">
        <w:rPr>
          <w:rStyle w:val="apple-style-span"/>
          <w:color w:val="000000"/>
          <w:szCs w:val="18"/>
        </w:rPr>
        <w:t xml:space="preserve">, A., and </w:t>
      </w:r>
      <w:proofErr w:type="spellStart"/>
      <w:r w:rsidRPr="00471CFF">
        <w:rPr>
          <w:rStyle w:val="apple-style-span"/>
          <w:color w:val="000000"/>
          <w:szCs w:val="18"/>
        </w:rPr>
        <w:t>Ntaimo</w:t>
      </w:r>
      <w:proofErr w:type="spellEnd"/>
      <w:r w:rsidRPr="00471CFF">
        <w:rPr>
          <w:rStyle w:val="apple-style-span"/>
          <w:color w:val="000000"/>
          <w:szCs w:val="18"/>
        </w:rPr>
        <w:t>, L. 2005. A hybrid agent-cellular space modeling approach for fire spread and suppression simulation. In</w:t>
      </w:r>
      <w:r w:rsidRPr="00471CFF">
        <w:rPr>
          <w:rStyle w:val="apple-converted-space"/>
          <w:color w:val="000000"/>
          <w:szCs w:val="18"/>
        </w:rPr>
        <w:t> </w:t>
      </w:r>
      <w:r w:rsidRPr="00471CFF">
        <w:rPr>
          <w:rStyle w:val="apple-style-span"/>
          <w:i/>
          <w:iCs/>
          <w:color w:val="000000"/>
          <w:szCs w:val="18"/>
        </w:rPr>
        <w:t>Proceedings of the 37th Conference on Winter Simulation</w:t>
      </w:r>
      <w:r w:rsidRPr="00471CFF">
        <w:rPr>
          <w:rStyle w:val="apple-converted-space"/>
          <w:color w:val="000000"/>
          <w:szCs w:val="18"/>
        </w:rPr>
        <w:t> </w:t>
      </w:r>
      <w:r w:rsidRPr="00471CFF">
        <w:rPr>
          <w:rStyle w:val="apple-style-span"/>
          <w:color w:val="000000"/>
          <w:szCs w:val="18"/>
        </w:rPr>
        <w:t>(Orlando, Florida, December 04 - 07, 2005). Winter Simulation Conference. Winter Simulation Conference, 248-255.</w:t>
      </w:r>
      <w:bookmarkEnd w:id="104"/>
    </w:p>
    <w:p w:rsidR="00471CFF" w:rsidRPr="00471CFF" w:rsidRDefault="00471CFF" w:rsidP="004D4C89">
      <w:pPr>
        <w:pStyle w:val="References"/>
      </w:pPr>
      <w:bookmarkStart w:id="105" w:name="_Ref224287066"/>
      <w:proofErr w:type="spellStart"/>
      <w:r w:rsidRPr="00471CFF">
        <w:rPr>
          <w:rStyle w:val="apple-style-span"/>
          <w:color w:val="000000"/>
          <w:szCs w:val="18"/>
        </w:rPr>
        <w:t>Iben</w:t>
      </w:r>
      <w:proofErr w:type="spellEnd"/>
      <w:r w:rsidRPr="00471CFF">
        <w:rPr>
          <w:rStyle w:val="apple-style-span"/>
          <w:color w:val="000000"/>
          <w:szCs w:val="18"/>
        </w:rPr>
        <w:t>, H. N. and O'Brien, J. F. 2006. Generating surface crack patterns. In</w:t>
      </w:r>
      <w:r w:rsidRPr="00471CFF">
        <w:rPr>
          <w:rStyle w:val="apple-converted-space"/>
          <w:color w:val="000000"/>
          <w:szCs w:val="18"/>
        </w:rPr>
        <w:t> </w:t>
      </w:r>
      <w:r w:rsidRPr="00471CFF">
        <w:rPr>
          <w:rStyle w:val="apple-style-span"/>
          <w:i/>
          <w:iCs/>
          <w:color w:val="000000"/>
          <w:szCs w:val="18"/>
        </w:rPr>
        <w:t xml:space="preserve">Proceedings of the 2006 ACM </w:t>
      </w:r>
      <w:proofErr w:type="spellStart"/>
      <w:r w:rsidRPr="00471CFF">
        <w:rPr>
          <w:rStyle w:val="apple-style-span"/>
          <w:i/>
          <w:iCs/>
          <w:color w:val="000000"/>
          <w:szCs w:val="18"/>
        </w:rPr>
        <w:t>Siggraph</w:t>
      </w:r>
      <w:proofErr w:type="spellEnd"/>
      <w:r w:rsidRPr="00471CFF">
        <w:rPr>
          <w:rStyle w:val="apple-style-span"/>
          <w:i/>
          <w:iCs/>
          <w:color w:val="000000"/>
          <w:szCs w:val="18"/>
        </w:rPr>
        <w:t>/</w:t>
      </w:r>
      <w:proofErr w:type="spellStart"/>
      <w:r w:rsidRPr="00471CFF">
        <w:rPr>
          <w:rStyle w:val="apple-style-span"/>
          <w:i/>
          <w:iCs/>
          <w:color w:val="000000"/>
          <w:szCs w:val="18"/>
        </w:rPr>
        <w:t>Eurographics</w:t>
      </w:r>
      <w:proofErr w:type="spellEnd"/>
      <w:r w:rsidRPr="00471CFF">
        <w:rPr>
          <w:rStyle w:val="apple-style-span"/>
          <w:i/>
          <w:iCs/>
          <w:color w:val="000000"/>
          <w:szCs w:val="18"/>
        </w:rPr>
        <w:t xml:space="preserve"> Symposium on Computer Animation</w:t>
      </w:r>
      <w:r w:rsidRPr="00471CFF">
        <w:rPr>
          <w:rStyle w:val="apple-converted-space"/>
          <w:color w:val="000000"/>
          <w:szCs w:val="18"/>
        </w:rPr>
        <w:t> </w:t>
      </w:r>
      <w:r w:rsidRPr="00471CFF">
        <w:rPr>
          <w:rStyle w:val="apple-style-span"/>
          <w:color w:val="000000"/>
          <w:szCs w:val="18"/>
        </w:rPr>
        <w:t xml:space="preserve">(Vienna, Austria, September 02 - 04, 2006). Symposium on Computer Animation. </w:t>
      </w:r>
      <w:proofErr w:type="spellStart"/>
      <w:r w:rsidRPr="00471CFF">
        <w:rPr>
          <w:rStyle w:val="apple-style-span"/>
          <w:color w:val="000000"/>
          <w:szCs w:val="18"/>
        </w:rPr>
        <w:t>Eurographics</w:t>
      </w:r>
      <w:proofErr w:type="spellEnd"/>
      <w:r w:rsidRPr="00471CFF">
        <w:rPr>
          <w:rStyle w:val="apple-style-span"/>
          <w:color w:val="000000"/>
          <w:szCs w:val="18"/>
        </w:rPr>
        <w:t xml:space="preserve"> Association, </w:t>
      </w:r>
      <w:proofErr w:type="spellStart"/>
      <w:r w:rsidRPr="00471CFF">
        <w:rPr>
          <w:rStyle w:val="apple-style-span"/>
          <w:color w:val="000000"/>
          <w:szCs w:val="18"/>
        </w:rPr>
        <w:t>Aire</w:t>
      </w:r>
      <w:proofErr w:type="spellEnd"/>
      <w:r w:rsidRPr="00471CFF">
        <w:rPr>
          <w:rStyle w:val="apple-style-span"/>
          <w:color w:val="000000"/>
          <w:szCs w:val="18"/>
        </w:rPr>
        <w:t>-la-Ville, Switzerland, 177-185.</w:t>
      </w:r>
      <w:bookmarkEnd w:id="105"/>
    </w:p>
    <w:p w:rsidR="00A214C2" w:rsidRDefault="00A214C2" w:rsidP="004D4C89">
      <w:pPr>
        <w:pStyle w:val="References"/>
      </w:pPr>
      <w:bookmarkStart w:id="106" w:name="_Ref224104615"/>
      <w:proofErr w:type="spellStart"/>
      <w:r>
        <w:rPr>
          <w:rStyle w:val="apple-style-span"/>
          <w:color w:val="000000"/>
        </w:rPr>
        <w:t>Kajiya</w:t>
      </w:r>
      <w:proofErr w:type="spellEnd"/>
      <w:r>
        <w:rPr>
          <w:rStyle w:val="apple-style-span"/>
          <w:color w:val="000000"/>
        </w:rPr>
        <w:t xml:space="preserve">, J. T. and Von </w:t>
      </w:r>
      <w:proofErr w:type="spellStart"/>
      <w:r>
        <w:rPr>
          <w:rStyle w:val="apple-style-span"/>
          <w:color w:val="000000"/>
        </w:rPr>
        <w:t>Herzen</w:t>
      </w:r>
      <w:proofErr w:type="spellEnd"/>
      <w:r>
        <w:rPr>
          <w:rStyle w:val="apple-style-span"/>
          <w:color w:val="000000"/>
        </w:rPr>
        <w:t>, B. P. 1984. Ray tracing volume densities. In</w:t>
      </w:r>
      <w:r>
        <w:rPr>
          <w:rStyle w:val="apple-converted-space"/>
          <w:color w:val="000000"/>
        </w:rPr>
        <w:t> </w:t>
      </w:r>
      <w:r>
        <w:rPr>
          <w:rStyle w:val="apple-style-span"/>
          <w:i/>
          <w:iCs/>
          <w:color w:val="000000"/>
        </w:rPr>
        <w:t>Proceedings of the 11th Annual Conference on Computer Graphics and interactive Techniques</w:t>
      </w:r>
      <w:r>
        <w:rPr>
          <w:rStyle w:val="apple-converted-space"/>
          <w:color w:val="000000"/>
        </w:rPr>
        <w:t> </w:t>
      </w:r>
      <w:r>
        <w:rPr>
          <w:rStyle w:val="apple-style-span"/>
          <w:color w:val="000000"/>
        </w:rPr>
        <w:t xml:space="preserve">H. Christiansen, Ed. SIGGRAPH '84. ACM, New York, NY, 165-174. DOI= </w:t>
      </w:r>
      <w:hyperlink r:id="rId46" w:history="1">
        <w:r w:rsidRPr="00AF79F8">
          <w:rPr>
            <w:rStyle w:val="Hyperlink"/>
          </w:rPr>
          <w:t>http://doi.acm.org/10.1145/800031.808594</w:t>
        </w:r>
      </w:hyperlink>
      <w:bookmarkEnd w:id="106"/>
      <w:r>
        <w:rPr>
          <w:rStyle w:val="apple-style-span"/>
          <w:color w:val="000000"/>
        </w:rPr>
        <w:t xml:space="preserve"> </w:t>
      </w:r>
    </w:p>
    <w:p w:rsidR="005B1990" w:rsidRDefault="005B1990" w:rsidP="004D4C89">
      <w:pPr>
        <w:pStyle w:val="References"/>
      </w:pPr>
      <w:bookmarkStart w:id="107" w:name="_Ref224817304"/>
      <w:r>
        <w:t>Kaufman, A., Mueller, K., Johnson, C. (</w:t>
      </w:r>
      <w:proofErr w:type="spellStart"/>
      <w:proofErr w:type="gramStart"/>
      <w:r>
        <w:t>ed</w:t>
      </w:r>
      <w:proofErr w:type="spellEnd"/>
      <w:proofErr w:type="gramEnd"/>
      <w:r>
        <w:t>), Hansen, C. (</w:t>
      </w:r>
      <w:proofErr w:type="spellStart"/>
      <w:r>
        <w:t>ed</w:t>
      </w:r>
      <w:proofErr w:type="spellEnd"/>
      <w:r>
        <w:t xml:space="preserve">).   Overview of Volume Rendering.  In </w:t>
      </w:r>
      <w:r>
        <w:rPr>
          <w:i/>
        </w:rPr>
        <w:t>The Visualization Handbook</w:t>
      </w:r>
      <w:r>
        <w:t>.  Elsevier Butterworth-Heinemann, Burlington, MA 2005.</w:t>
      </w:r>
      <w:bookmarkEnd w:id="107"/>
    </w:p>
    <w:p w:rsidR="0093381E" w:rsidRDefault="0093381E" w:rsidP="004D4C89">
      <w:pPr>
        <w:pStyle w:val="References"/>
      </w:pPr>
      <w:bookmarkStart w:id="108" w:name="_Ref214720825"/>
      <w:bookmarkStart w:id="109" w:name="_Ref224096698"/>
      <w:r w:rsidRPr="00F82FDA">
        <w:t xml:space="preserve">Liao, H., Chuang, J., and Lin, C. 2004. Efficient rendering of dynamic clouds. In </w:t>
      </w:r>
      <w:r w:rsidRPr="002E54C6">
        <w:rPr>
          <w:i/>
        </w:rPr>
        <w:t>Proceedings of the 2004 ACM SIGGRAPH international Conference on Virtual Reality Continuum and Its Applications in industry</w:t>
      </w:r>
      <w:r w:rsidRPr="00F82FDA">
        <w:t xml:space="preserve"> (Singapore, June 16 - 18, 2004). VRCAI '04. ACM, New York, NY, 19-25.</w:t>
      </w:r>
      <w:bookmarkEnd w:id="108"/>
      <w:r w:rsidR="003C08BF">
        <w:t xml:space="preserve">  DOI=</w:t>
      </w:r>
      <w:r w:rsidR="003C08BF" w:rsidRPr="003C08BF">
        <w:t xml:space="preserve"> </w:t>
      </w:r>
      <w:hyperlink r:id="rId47" w:history="1">
        <w:r w:rsidR="003C08BF" w:rsidRPr="002C228F">
          <w:rPr>
            <w:rStyle w:val="Hyperlink"/>
          </w:rPr>
          <w:t>http://doi.acm.org/10.1145/1044588.1044591</w:t>
        </w:r>
      </w:hyperlink>
      <w:bookmarkEnd w:id="109"/>
      <w:r w:rsidR="003C08BF">
        <w:t xml:space="preserve"> </w:t>
      </w:r>
    </w:p>
    <w:p w:rsidR="0093381E" w:rsidRDefault="0093381E" w:rsidP="004D4C89">
      <w:pPr>
        <w:pStyle w:val="References"/>
      </w:pPr>
      <w:bookmarkStart w:id="110" w:name="_Ref213723780"/>
      <w:bookmarkStart w:id="111" w:name="_Ref224092327"/>
      <w:r>
        <w:t xml:space="preserve">Miyazaki, R., Yoshida, S., </w:t>
      </w:r>
      <w:proofErr w:type="spellStart"/>
      <w:r>
        <w:t>Nishita</w:t>
      </w:r>
      <w:proofErr w:type="spellEnd"/>
      <w:r>
        <w:t xml:space="preserve">, T., and Dobashi, Y. 2001. A Method for Modeling Clouds Based on Atmospheric Fluid Dynamics. In </w:t>
      </w:r>
      <w:r>
        <w:rPr>
          <w:i/>
          <w:iCs/>
        </w:rPr>
        <w:t>Proceedings of the 9th Pacific Conference on Computer Graphics and Applications</w:t>
      </w:r>
      <w:r>
        <w:t xml:space="preserve"> (October 16 - 18, 2001). PG. IEEE Computer Society, Washington, DC, 363.</w:t>
      </w:r>
      <w:bookmarkEnd w:id="110"/>
      <w:r>
        <w:t xml:space="preserve"> </w:t>
      </w:r>
      <w:r w:rsidR="003E7DB3">
        <w:t xml:space="preserve"> DOI=</w:t>
      </w:r>
      <w:r w:rsidR="003E7DB3" w:rsidRPr="003E7DB3">
        <w:t xml:space="preserve"> </w:t>
      </w:r>
      <w:hyperlink r:id="rId48" w:history="1">
        <w:r w:rsidR="003E7DB3" w:rsidRPr="002C228F">
          <w:rPr>
            <w:rStyle w:val="Hyperlink"/>
          </w:rPr>
          <w:t>http://doi.ieeecomputersociety.org/10.1109/PCCGA.2001.962893</w:t>
        </w:r>
      </w:hyperlink>
      <w:bookmarkEnd w:id="111"/>
      <w:r w:rsidR="003E7DB3">
        <w:t xml:space="preserve"> </w:t>
      </w:r>
    </w:p>
    <w:p w:rsidR="004264F4" w:rsidRDefault="004264F4" w:rsidP="004D4C89">
      <w:pPr>
        <w:pStyle w:val="References"/>
      </w:pPr>
      <w:r>
        <w:t>Mueller, K.,</w:t>
      </w:r>
      <w:r w:rsidRPr="004264F4">
        <w:t xml:space="preserve"> </w:t>
      </w:r>
      <w:proofErr w:type="spellStart"/>
      <w:r w:rsidRPr="004264F4">
        <w:t>Shareef</w:t>
      </w:r>
      <w:proofErr w:type="spellEnd"/>
      <w:r w:rsidRPr="004264F4">
        <w:t>, N.</w:t>
      </w:r>
      <w:r>
        <w:t xml:space="preserve">, </w:t>
      </w:r>
      <w:proofErr w:type="spellStart"/>
      <w:r w:rsidRPr="004264F4">
        <w:t>Jian</w:t>
      </w:r>
      <w:proofErr w:type="spellEnd"/>
      <w:r w:rsidRPr="004264F4">
        <w:t xml:space="preserve"> Huang</w:t>
      </w:r>
      <w:r>
        <w:t xml:space="preserve">, </w:t>
      </w:r>
      <w:proofErr w:type="spellStart"/>
      <w:r w:rsidRPr="004264F4">
        <w:t>Crawfis</w:t>
      </w:r>
      <w:proofErr w:type="spellEnd"/>
      <w:r w:rsidRPr="004264F4">
        <w:t>, R.</w:t>
      </w:r>
      <w:r>
        <w:t xml:space="preserve">  </w:t>
      </w:r>
      <w:r w:rsidRPr="004264F4">
        <w:t>High-quality splatting on rectilinear grids with efficient culling</w:t>
      </w:r>
      <w:r>
        <w:t xml:space="preserve"> </w:t>
      </w:r>
      <w:r w:rsidRPr="004264F4">
        <w:t>of occluded voxels</w:t>
      </w:r>
      <w:r>
        <w:t xml:space="preserve">.  In </w:t>
      </w:r>
      <w:r>
        <w:rPr>
          <w:i/>
        </w:rPr>
        <w:t>IEEE Trans. on Visualization and Computer Graphics</w:t>
      </w:r>
      <w:r>
        <w:t xml:space="preserve">, Vol. 5, No 2, 1999.  </w:t>
      </w:r>
    </w:p>
    <w:p w:rsidR="00514F5D" w:rsidRDefault="00514F5D" w:rsidP="004D4C89">
      <w:pPr>
        <w:pStyle w:val="References"/>
      </w:pPr>
      <w:bookmarkStart w:id="112" w:name="_Ref224098300"/>
      <w:r>
        <w:t xml:space="preserve">Nagel, K., </w:t>
      </w:r>
      <w:proofErr w:type="spellStart"/>
      <w:r>
        <w:t>Raschke</w:t>
      </w:r>
      <w:proofErr w:type="spellEnd"/>
      <w:r>
        <w:t xml:space="preserve">, E.  Self-Organizing Criticality in Cloud Formation.  </w:t>
      </w:r>
      <w:proofErr w:type="spellStart"/>
      <w:r w:rsidRPr="00514F5D">
        <w:rPr>
          <w:i/>
        </w:rPr>
        <w:t>Physica</w:t>
      </w:r>
      <w:proofErr w:type="spellEnd"/>
      <w:r w:rsidRPr="00514F5D">
        <w:rPr>
          <w:i/>
        </w:rPr>
        <w:t xml:space="preserve"> A</w:t>
      </w:r>
      <w:r>
        <w:t>, 182, 1992, pp. 519-531.</w:t>
      </w:r>
      <w:bookmarkEnd w:id="112"/>
    </w:p>
    <w:p w:rsidR="00B35F33" w:rsidRDefault="00B35F33" w:rsidP="004D4C89">
      <w:pPr>
        <w:pStyle w:val="References"/>
      </w:pPr>
      <w:bookmarkStart w:id="113" w:name="_Ref224099400"/>
      <w:proofErr w:type="spellStart"/>
      <w:r>
        <w:t>Neyret</w:t>
      </w:r>
      <w:proofErr w:type="spellEnd"/>
      <w:r>
        <w:t xml:space="preserve">, F. Qualitative simulation of convective cloud formation and evolution. In </w:t>
      </w:r>
      <w:proofErr w:type="spellStart"/>
      <w:r w:rsidRPr="00B35F33">
        <w:rPr>
          <w:i/>
        </w:rPr>
        <w:t>Eurographics</w:t>
      </w:r>
      <w:proofErr w:type="spellEnd"/>
      <w:r w:rsidRPr="00B35F33">
        <w:rPr>
          <w:i/>
        </w:rPr>
        <w:t xml:space="preserve"> Workshop on Animation and Simulation '97</w:t>
      </w:r>
      <w:r>
        <w:t>, September 1997.</w:t>
      </w:r>
      <w:bookmarkEnd w:id="113"/>
    </w:p>
    <w:p w:rsidR="0093381E" w:rsidRDefault="0093381E" w:rsidP="004D4C89">
      <w:pPr>
        <w:pStyle w:val="References"/>
      </w:pPr>
      <w:bookmarkStart w:id="114" w:name="_Ref224031157"/>
      <w:proofErr w:type="spellStart"/>
      <w:r>
        <w:t>Nishita</w:t>
      </w:r>
      <w:proofErr w:type="spellEnd"/>
      <w:r>
        <w:t xml:space="preserve">, T. and Dobashi, Y. 1999. Modeling and Rendering Methods of Clouds. In </w:t>
      </w:r>
      <w:r>
        <w:rPr>
          <w:i/>
          <w:iCs/>
        </w:rPr>
        <w:t>Proceedings of the 7th Pacific Conference on Computer Graphics and Applications</w:t>
      </w:r>
      <w:r>
        <w:t xml:space="preserve"> (October 05 - 07, 1999). PG. IEEE Computer Society, Washington, DC, 218.</w:t>
      </w:r>
      <w:r w:rsidR="00982D91">
        <w:t xml:space="preserve">  DOI=</w:t>
      </w:r>
      <w:r w:rsidR="00982D91" w:rsidRPr="00982D91">
        <w:t xml:space="preserve"> </w:t>
      </w:r>
      <w:hyperlink r:id="rId49" w:history="1">
        <w:r w:rsidR="00982D91" w:rsidRPr="002C228F">
          <w:rPr>
            <w:rStyle w:val="Hyperlink"/>
          </w:rPr>
          <w:t>http://doi.ieeecomputersociety.org/10.1109/PCCGA.1999.803365</w:t>
        </w:r>
      </w:hyperlink>
      <w:bookmarkEnd w:id="114"/>
      <w:r w:rsidR="00982D91">
        <w:t xml:space="preserve"> </w:t>
      </w:r>
    </w:p>
    <w:p w:rsidR="00B437EF" w:rsidRPr="0064602D" w:rsidRDefault="00831700" w:rsidP="004D4C89">
      <w:pPr>
        <w:pStyle w:val="References"/>
        <w:rPr>
          <w:rStyle w:val="apple-style-span"/>
          <w:szCs w:val="18"/>
        </w:rPr>
      </w:pPr>
      <w:proofErr w:type="spellStart"/>
      <w:r>
        <w:rPr>
          <w:rStyle w:val="apple-style-span"/>
          <w:color w:val="000000"/>
          <w:szCs w:val="18"/>
        </w:rPr>
        <w:t>Nishita</w:t>
      </w:r>
      <w:proofErr w:type="spellEnd"/>
      <w:r>
        <w:rPr>
          <w:rStyle w:val="apple-style-span"/>
          <w:color w:val="000000"/>
          <w:szCs w:val="18"/>
        </w:rPr>
        <w:t xml:space="preserve">, T., Dobashi, Y. </w:t>
      </w:r>
      <w:r w:rsidR="00B437EF" w:rsidRPr="00B437EF">
        <w:rPr>
          <w:rStyle w:val="apple-style-span"/>
          <w:color w:val="000000"/>
          <w:szCs w:val="18"/>
        </w:rPr>
        <w:t>Modeling and rendering of various natural phenomena consisting of particles</w:t>
      </w:r>
      <w:r>
        <w:rPr>
          <w:rStyle w:val="apple-style-span"/>
          <w:color w:val="000000"/>
          <w:szCs w:val="18"/>
        </w:rPr>
        <w:t>.  In</w:t>
      </w:r>
      <w:r w:rsidR="00B437EF" w:rsidRPr="00B437EF">
        <w:rPr>
          <w:rStyle w:val="apple-converted-space"/>
          <w:color w:val="000000"/>
          <w:szCs w:val="18"/>
        </w:rPr>
        <w:t> </w:t>
      </w:r>
      <w:r w:rsidR="00B437EF" w:rsidRPr="00B437EF">
        <w:rPr>
          <w:rStyle w:val="apple-style-span"/>
          <w:i/>
          <w:iCs/>
          <w:color w:val="000000"/>
          <w:szCs w:val="18"/>
        </w:rPr>
        <w:t xml:space="preserve">Computer Graphics International 2001. </w:t>
      </w:r>
      <w:proofErr w:type="gramStart"/>
      <w:r w:rsidR="00B437EF" w:rsidRPr="00B437EF">
        <w:rPr>
          <w:rStyle w:val="apple-style-span"/>
          <w:i/>
          <w:iCs/>
          <w:color w:val="000000"/>
          <w:szCs w:val="18"/>
        </w:rPr>
        <w:t>Proceedings</w:t>
      </w:r>
      <w:r w:rsidR="00B437EF" w:rsidRPr="00B437EF">
        <w:rPr>
          <w:rStyle w:val="apple-converted-space"/>
          <w:color w:val="000000"/>
          <w:szCs w:val="18"/>
        </w:rPr>
        <w:t> </w:t>
      </w:r>
      <w:r w:rsidR="00B437EF" w:rsidRPr="00B437EF">
        <w:rPr>
          <w:rStyle w:val="apple-style-span"/>
          <w:color w:val="000000"/>
          <w:szCs w:val="18"/>
        </w:rPr>
        <w:t>,</w:t>
      </w:r>
      <w:proofErr w:type="gramEnd"/>
      <w:r w:rsidR="00B437EF" w:rsidRPr="00B437EF">
        <w:rPr>
          <w:rStyle w:val="apple-style-span"/>
          <w:color w:val="000000"/>
          <w:szCs w:val="18"/>
        </w:rPr>
        <w:t xml:space="preserve"> vol., no., pp.149-156, 2001</w:t>
      </w:r>
      <w:r>
        <w:rPr>
          <w:rStyle w:val="apple-style-span"/>
          <w:color w:val="000000"/>
          <w:szCs w:val="18"/>
        </w:rPr>
        <w:t>.  DOI=</w:t>
      </w:r>
      <w:r w:rsidRPr="00831700">
        <w:t xml:space="preserve"> </w:t>
      </w:r>
      <w:hyperlink r:id="rId50" w:history="1">
        <w:r w:rsidRPr="002C228F">
          <w:rPr>
            <w:rStyle w:val="Hyperlink"/>
            <w:szCs w:val="18"/>
          </w:rPr>
          <w:t>http://doi.ieeecomputersociety.org/10.1109/CGI.2001.934669</w:t>
        </w:r>
      </w:hyperlink>
      <w:r>
        <w:rPr>
          <w:rStyle w:val="apple-style-span"/>
          <w:color w:val="000000"/>
          <w:szCs w:val="18"/>
        </w:rPr>
        <w:t xml:space="preserve"> </w:t>
      </w:r>
    </w:p>
    <w:p w:rsidR="0064602D" w:rsidRPr="00B437EF" w:rsidRDefault="0064602D" w:rsidP="004D4C89">
      <w:pPr>
        <w:pStyle w:val="References"/>
        <w:rPr>
          <w:szCs w:val="18"/>
        </w:rPr>
      </w:pPr>
      <w:bookmarkStart w:id="115" w:name="_Ref224031159"/>
      <w:proofErr w:type="spellStart"/>
      <w:r>
        <w:t>Nishita</w:t>
      </w:r>
      <w:proofErr w:type="spellEnd"/>
      <w:r>
        <w:t xml:space="preserve">, T., Dobashi, Y., and </w:t>
      </w:r>
      <w:proofErr w:type="spellStart"/>
      <w:r>
        <w:t>Nakamae</w:t>
      </w:r>
      <w:proofErr w:type="spellEnd"/>
      <w:r>
        <w:t xml:space="preserve">, E. 1996. Display of clouds taking into account multiple anisotropic scattering and sky light. In </w:t>
      </w:r>
      <w:r>
        <w:rPr>
          <w:i/>
          <w:iCs/>
        </w:rPr>
        <w:t>Proceedings of the 23rd Annual Conference on Computer Graphics and interactive Techniques</w:t>
      </w:r>
      <w:r>
        <w:t xml:space="preserve"> SIGGRAPH '96. ACM, New York, NY, 379-386. DOI= </w:t>
      </w:r>
      <w:hyperlink r:id="rId51" w:history="1">
        <w:r w:rsidRPr="00361684">
          <w:rPr>
            <w:rStyle w:val="Hyperlink"/>
          </w:rPr>
          <w:t>http://doi.acm.org/10.1145/237170.237277</w:t>
        </w:r>
      </w:hyperlink>
      <w:bookmarkEnd w:id="115"/>
      <w:r>
        <w:t xml:space="preserve"> </w:t>
      </w:r>
    </w:p>
    <w:p w:rsidR="0093381E" w:rsidRDefault="0093381E" w:rsidP="004D4C89">
      <w:pPr>
        <w:pStyle w:val="References"/>
      </w:pPr>
      <w:bookmarkStart w:id="116" w:name="_Ref224031164"/>
      <w:proofErr w:type="spellStart"/>
      <w:r>
        <w:t>Overby</w:t>
      </w:r>
      <w:proofErr w:type="spellEnd"/>
      <w:r>
        <w:t xml:space="preserve">, D., </w:t>
      </w:r>
      <w:proofErr w:type="spellStart"/>
      <w:r>
        <w:t>Melek</w:t>
      </w:r>
      <w:proofErr w:type="spellEnd"/>
      <w:r>
        <w:t xml:space="preserve">, Z., and Keyser, J. 2002. Interactive Physically-Based Cloud Simulation. In </w:t>
      </w:r>
      <w:r>
        <w:rPr>
          <w:i/>
          <w:iCs/>
        </w:rPr>
        <w:t>Proceedings of the 10th Pacific Conference on Computer Graphics and Applications</w:t>
      </w:r>
      <w:r>
        <w:t xml:space="preserve"> (October 09 - 11, 2002). PG. IEEE Computer Society, Washington, DC, 469.</w:t>
      </w:r>
      <w:r w:rsidR="00F77D50">
        <w:t xml:space="preserve">  DOI=</w:t>
      </w:r>
      <w:r w:rsidR="00F77D50" w:rsidRPr="00F77D50">
        <w:t xml:space="preserve"> </w:t>
      </w:r>
      <w:hyperlink r:id="rId52" w:history="1">
        <w:r w:rsidR="00F77D50" w:rsidRPr="002C228F">
          <w:rPr>
            <w:rStyle w:val="Hyperlink"/>
          </w:rPr>
          <w:t>http://doi.ieeecomputersociety.org/10.1109/PCCGA.2002.1167904</w:t>
        </w:r>
      </w:hyperlink>
      <w:bookmarkEnd w:id="116"/>
      <w:r w:rsidR="00F77D50">
        <w:t xml:space="preserve"> </w:t>
      </w:r>
    </w:p>
    <w:p w:rsidR="00AD5046" w:rsidRPr="00AD5046" w:rsidRDefault="00AD5046" w:rsidP="004D4C89">
      <w:pPr>
        <w:pStyle w:val="References"/>
      </w:pPr>
      <w:bookmarkStart w:id="117" w:name="_Ref224098707"/>
      <w:r w:rsidRPr="00AD5046">
        <w:rPr>
          <w:rStyle w:val="apple-style-span"/>
          <w:color w:val="000000"/>
          <w:szCs w:val="18"/>
        </w:rPr>
        <w:t xml:space="preserve">Perlin, K. and </w:t>
      </w:r>
      <w:proofErr w:type="spellStart"/>
      <w:r w:rsidRPr="00AD5046">
        <w:rPr>
          <w:rStyle w:val="apple-style-span"/>
          <w:color w:val="000000"/>
          <w:szCs w:val="18"/>
        </w:rPr>
        <w:t>Hoffert</w:t>
      </w:r>
      <w:proofErr w:type="spellEnd"/>
      <w:r w:rsidRPr="00AD5046">
        <w:rPr>
          <w:rStyle w:val="apple-style-span"/>
          <w:color w:val="000000"/>
          <w:szCs w:val="18"/>
        </w:rPr>
        <w:t xml:space="preserve">, E. M. 1989. </w:t>
      </w:r>
      <w:proofErr w:type="spellStart"/>
      <w:r w:rsidRPr="00AD5046">
        <w:rPr>
          <w:rStyle w:val="apple-style-span"/>
          <w:color w:val="000000"/>
          <w:szCs w:val="18"/>
        </w:rPr>
        <w:t>Hypertexture</w:t>
      </w:r>
      <w:proofErr w:type="spellEnd"/>
      <w:r w:rsidRPr="00AD5046">
        <w:rPr>
          <w:rStyle w:val="apple-style-span"/>
          <w:color w:val="000000"/>
          <w:szCs w:val="18"/>
        </w:rPr>
        <w:t>. In</w:t>
      </w:r>
      <w:r w:rsidRPr="00AD5046">
        <w:rPr>
          <w:rStyle w:val="apple-converted-space"/>
          <w:color w:val="000000"/>
          <w:szCs w:val="18"/>
        </w:rPr>
        <w:t> </w:t>
      </w:r>
      <w:r w:rsidRPr="00AD5046">
        <w:rPr>
          <w:rStyle w:val="apple-style-span"/>
          <w:i/>
          <w:iCs/>
          <w:color w:val="000000"/>
          <w:szCs w:val="18"/>
        </w:rPr>
        <w:t>Proceedings of the 16th Annual Conference on Computer Graphics and interactive Techniques</w:t>
      </w:r>
      <w:r w:rsidRPr="00AD5046">
        <w:rPr>
          <w:rStyle w:val="apple-converted-space"/>
          <w:color w:val="000000"/>
          <w:szCs w:val="18"/>
        </w:rPr>
        <w:t> </w:t>
      </w:r>
      <w:r w:rsidRPr="00AD5046">
        <w:rPr>
          <w:rStyle w:val="apple-style-span"/>
          <w:color w:val="000000"/>
          <w:szCs w:val="18"/>
        </w:rPr>
        <w:t xml:space="preserve">SIGGRAPH '89. ACM, New York, NY, 253-262. DOI= </w:t>
      </w:r>
      <w:hyperlink r:id="rId53" w:history="1">
        <w:r w:rsidRPr="00AF79F8">
          <w:rPr>
            <w:rStyle w:val="Hyperlink"/>
            <w:szCs w:val="18"/>
          </w:rPr>
          <w:t>http://doi.acm.org/10.1145/74333.74359</w:t>
        </w:r>
      </w:hyperlink>
      <w:bookmarkEnd w:id="117"/>
      <w:r>
        <w:rPr>
          <w:rStyle w:val="apple-style-span"/>
          <w:color w:val="000000"/>
          <w:szCs w:val="18"/>
        </w:rPr>
        <w:t xml:space="preserve"> </w:t>
      </w:r>
    </w:p>
    <w:p w:rsidR="0093381E" w:rsidRDefault="0093381E" w:rsidP="004D4C89">
      <w:pPr>
        <w:pStyle w:val="References"/>
      </w:pPr>
      <w:bookmarkStart w:id="118" w:name="_Ref224098981"/>
      <w:proofErr w:type="spellStart"/>
      <w:r>
        <w:t>Palli</w:t>
      </w:r>
      <w:r w:rsidR="005B1990">
        <w:t>ster</w:t>
      </w:r>
      <w:proofErr w:type="spellEnd"/>
      <w:r w:rsidR="005B1990">
        <w:t xml:space="preserve">, K., </w:t>
      </w:r>
      <w:proofErr w:type="spellStart"/>
      <w:r w:rsidR="005B1990">
        <w:t>Deloura</w:t>
      </w:r>
      <w:proofErr w:type="spellEnd"/>
      <w:r w:rsidR="005B1990">
        <w:t>, M.</w:t>
      </w:r>
      <w:r>
        <w:t xml:space="preserve"> (</w:t>
      </w:r>
      <w:proofErr w:type="spellStart"/>
      <w:proofErr w:type="gramStart"/>
      <w:r>
        <w:t>ed</w:t>
      </w:r>
      <w:proofErr w:type="spellEnd"/>
      <w:proofErr w:type="gramEnd"/>
      <w:r>
        <w:t xml:space="preserve">).  </w:t>
      </w:r>
      <w:r w:rsidR="000C35CE">
        <w:t xml:space="preserve">2001. </w:t>
      </w:r>
      <w:r w:rsidRPr="00BB6933">
        <w:t>Generating Procedural Clouds Using 3D Hardware</w:t>
      </w:r>
      <w:r>
        <w:t xml:space="preserve">.  In </w:t>
      </w:r>
      <w:r>
        <w:rPr>
          <w:i/>
        </w:rPr>
        <w:t>Game Programming Gems 2</w:t>
      </w:r>
      <w:r>
        <w:t>.  Charles River Media, Inc, Rockland, MA</w:t>
      </w:r>
      <w:bookmarkEnd w:id="118"/>
      <w:r w:rsidR="000C35CE">
        <w:t>.</w:t>
      </w:r>
    </w:p>
    <w:p w:rsidR="0093381E" w:rsidRDefault="0093381E" w:rsidP="004D4C89">
      <w:pPr>
        <w:pStyle w:val="References"/>
      </w:pPr>
      <w:bookmarkStart w:id="119" w:name="_Ref214720790"/>
      <w:bookmarkStart w:id="120" w:name="_Ref224031165"/>
      <w:proofErr w:type="spellStart"/>
      <w:r>
        <w:t>Roden</w:t>
      </w:r>
      <w:proofErr w:type="spellEnd"/>
      <w:r>
        <w:t xml:space="preserve">, T. and </w:t>
      </w:r>
      <w:proofErr w:type="spellStart"/>
      <w:r>
        <w:t>Parberry</w:t>
      </w:r>
      <w:proofErr w:type="spellEnd"/>
      <w:r>
        <w:t xml:space="preserve">, I. 2005. Clouds and stars: efficient real-time procedural sky rendering using 3D hardware. In </w:t>
      </w:r>
      <w:r>
        <w:rPr>
          <w:i/>
          <w:iCs/>
        </w:rPr>
        <w:t>Proceedings of the 2005 ACM SIGCHI international Conference on Advances in Computer Entertainment Technology</w:t>
      </w:r>
      <w:r>
        <w:t xml:space="preserve"> (Valencia, Spain, June 15 - 17, 2005). ACE '05, vol. 265. ACM, New York, NY, 434-437.</w:t>
      </w:r>
      <w:bookmarkEnd w:id="119"/>
      <w:r w:rsidR="00081670">
        <w:t xml:space="preserve">  DOI=</w:t>
      </w:r>
      <w:r w:rsidR="00081670" w:rsidRPr="00081670">
        <w:t xml:space="preserve"> </w:t>
      </w:r>
      <w:hyperlink r:id="rId54" w:history="1">
        <w:r w:rsidR="00081670" w:rsidRPr="002C228F">
          <w:rPr>
            <w:rStyle w:val="Hyperlink"/>
          </w:rPr>
          <w:t>http://doi.acm.org/10.1145/1178477.1178574</w:t>
        </w:r>
      </w:hyperlink>
      <w:bookmarkEnd w:id="120"/>
      <w:r w:rsidR="00081670">
        <w:t xml:space="preserve"> </w:t>
      </w:r>
    </w:p>
    <w:p w:rsidR="00202A62" w:rsidRPr="00202A62" w:rsidRDefault="00202A62" w:rsidP="004D4C89">
      <w:pPr>
        <w:pStyle w:val="References"/>
      </w:pPr>
      <w:bookmarkStart w:id="121" w:name="_Ref213724214"/>
      <w:proofErr w:type="spellStart"/>
      <w:r w:rsidRPr="00202A62">
        <w:rPr>
          <w:rStyle w:val="apple-style-span"/>
          <w:color w:val="000000"/>
          <w:szCs w:val="18"/>
        </w:rPr>
        <w:t>Sarkar</w:t>
      </w:r>
      <w:proofErr w:type="spellEnd"/>
      <w:r w:rsidRPr="00202A62">
        <w:rPr>
          <w:rStyle w:val="apple-style-span"/>
          <w:color w:val="000000"/>
          <w:szCs w:val="18"/>
        </w:rPr>
        <w:t>, P. 2000. A brief history of cellular automata.</w:t>
      </w:r>
      <w:r w:rsidRPr="00202A62">
        <w:rPr>
          <w:rStyle w:val="apple-converted-space"/>
          <w:color w:val="000000"/>
          <w:szCs w:val="18"/>
        </w:rPr>
        <w:t> </w:t>
      </w:r>
      <w:r w:rsidRPr="00202A62">
        <w:rPr>
          <w:rStyle w:val="apple-style-span"/>
          <w:i/>
          <w:iCs/>
          <w:color w:val="000000"/>
          <w:szCs w:val="18"/>
        </w:rPr>
        <w:t xml:space="preserve">ACM </w:t>
      </w:r>
      <w:proofErr w:type="spellStart"/>
      <w:r w:rsidRPr="00202A62">
        <w:rPr>
          <w:rStyle w:val="apple-style-span"/>
          <w:i/>
          <w:iCs/>
          <w:color w:val="000000"/>
          <w:szCs w:val="18"/>
        </w:rPr>
        <w:t>Comput</w:t>
      </w:r>
      <w:proofErr w:type="spellEnd"/>
      <w:r w:rsidRPr="00202A62">
        <w:rPr>
          <w:rStyle w:val="apple-style-span"/>
          <w:i/>
          <w:iCs/>
          <w:color w:val="000000"/>
          <w:szCs w:val="18"/>
        </w:rPr>
        <w:t xml:space="preserve">. </w:t>
      </w:r>
      <w:proofErr w:type="spellStart"/>
      <w:r w:rsidRPr="00202A62">
        <w:rPr>
          <w:rStyle w:val="apple-style-span"/>
          <w:i/>
          <w:iCs/>
          <w:color w:val="000000"/>
          <w:szCs w:val="18"/>
        </w:rPr>
        <w:t>Surv</w:t>
      </w:r>
      <w:proofErr w:type="spellEnd"/>
      <w:r w:rsidRPr="00202A62">
        <w:rPr>
          <w:rStyle w:val="apple-style-span"/>
          <w:i/>
          <w:iCs/>
          <w:color w:val="000000"/>
          <w:szCs w:val="18"/>
        </w:rPr>
        <w:t>.</w:t>
      </w:r>
      <w:r w:rsidRPr="00202A62">
        <w:rPr>
          <w:rStyle w:val="apple-converted-space"/>
          <w:color w:val="000000"/>
          <w:szCs w:val="18"/>
        </w:rPr>
        <w:t> </w:t>
      </w:r>
      <w:r w:rsidRPr="00202A62">
        <w:rPr>
          <w:rStyle w:val="apple-style-span"/>
          <w:color w:val="000000"/>
          <w:szCs w:val="18"/>
        </w:rPr>
        <w:t xml:space="preserve">32, 1 (Mar. 2000), 80-107. DOI= </w:t>
      </w:r>
      <w:hyperlink r:id="rId55" w:history="1">
        <w:r w:rsidRPr="00202A62">
          <w:rPr>
            <w:rStyle w:val="Hyperlink"/>
            <w:szCs w:val="18"/>
          </w:rPr>
          <w:t>http://doi.acm.org/10.1145/349194.349202</w:t>
        </w:r>
      </w:hyperlink>
      <w:r w:rsidRPr="00202A62">
        <w:rPr>
          <w:rStyle w:val="apple-style-span"/>
          <w:color w:val="000000"/>
          <w:szCs w:val="18"/>
        </w:rPr>
        <w:t xml:space="preserve"> </w:t>
      </w:r>
    </w:p>
    <w:p w:rsidR="0093381E" w:rsidRDefault="0093381E" w:rsidP="004D4C89">
      <w:pPr>
        <w:pStyle w:val="References"/>
      </w:pPr>
      <w:proofErr w:type="spellStart"/>
      <w:r>
        <w:t>Schpok</w:t>
      </w:r>
      <w:proofErr w:type="spellEnd"/>
      <w:r>
        <w:t xml:space="preserve">, J., Simons, J., Ebert, D. S., and Hansen, C. 2003. A real-time cloud modeling, rendering, and animation system. In </w:t>
      </w:r>
      <w:r>
        <w:rPr>
          <w:i/>
          <w:iCs/>
        </w:rPr>
        <w:t xml:space="preserve">Proceedings of the 2003 ACM </w:t>
      </w:r>
      <w:proofErr w:type="spellStart"/>
      <w:r>
        <w:rPr>
          <w:i/>
          <w:iCs/>
        </w:rPr>
        <w:t>Siggraph</w:t>
      </w:r>
      <w:proofErr w:type="spellEnd"/>
      <w:r>
        <w:rPr>
          <w:i/>
          <w:iCs/>
        </w:rPr>
        <w:t>/</w:t>
      </w:r>
      <w:proofErr w:type="spellStart"/>
      <w:r>
        <w:rPr>
          <w:i/>
          <w:iCs/>
        </w:rPr>
        <w:t>Eurographics</w:t>
      </w:r>
      <w:proofErr w:type="spellEnd"/>
      <w:r>
        <w:rPr>
          <w:i/>
          <w:iCs/>
        </w:rPr>
        <w:t xml:space="preserve"> Symposium on Computer Animation</w:t>
      </w:r>
      <w:r>
        <w:t xml:space="preserve"> (San Diego, California, July 26 - 27, 2003). Symposium on Computer Animation. </w:t>
      </w:r>
      <w:proofErr w:type="spellStart"/>
      <w:r>
        <w:t>Eurographics</w:t>
      </w:r>
      <w:proofErr w:type="spellEnd"/>
      <w:r>
        <w:t xml:space="preserve"> Association, </w:t>
      </w:r>
      <w:proofErr w:type="spellStart"/>
      <w:r>
        <w:t>Aire</w:t>
      </w:r>
      <w:proofErr w:type="spellEnd"/>
      <w:r>
        <w:t>-la-Ville, Switzerland, 160-166.</w:t>
      </w:r>
      <w:bookmarkStart w:id="122" w:name="_Ref213723784"/>
      <w:bookmarkEnd w:id="121"/>
    </w:p>
    <w:p w:rsidR="008B197E" w:rsidRPr="00C37C26" w:rsidRDefault="0093381E" w:rsidP="004D4C89">
      <w:pPr>
        <w:pStyle w:val="References"/>
      </w:pPr>
      <w:bookmarkStart w:id="123" w:name="_Ref224092289"/>
      <w:proofErr w:type="spellStart"/>
      <w:r w:rsidRPr="00C37C26">
        <w:t>Stam</w:t>
      </w:r>
      <w:proofErr w:type="spellEnd"/>
      <w:r w:rsidRPr="00C37C26">
        <w:t>, J. 1999. Stable fluids. In Proceedings of the 26th Annual Conference on Computer Graphics and interactive Techniques International Conference on Computer Graphics and Interactive Techniques. ACM Press/Addison-Wesley Publishing Co., New York, NY, 121-128.</w:t>
      </w:r>
      <w:bookmarkEnd w:id="122"/>
      <w:r w:rsidR="00282B4A">
        <w:t xml:space="preserve">  </w:t>
      </w:r>
      <w:r w:rsidR="00282B4A" w:rsidRPr="00282B4A">
        <w:t xml:space="preserve">DOI= </w:t>
      </w:r>
      <w:hyperlink r:id="rId56" w:history="1">
        <w:r w:rsidR="00282B4A" w:rsidRPr="002C228F">
          <w:rPr>
            <w:rStyle w:val="Hyperlink"/>
          </w:rPr>
          <w:t>http://doi.acm.org/10.1145/311535.311548</w:t>
        </w:r>
      </w:hyperlink>
      <w:bookmarkEnd w:id="123"/>
      <w:r w:rsidR="00282B4A">
        <w:t xml:space="preserve"> </w:t>
      </w:r>
    </w:p>
    <w:p w:rsidR="000C35CE" w:rsidRPr="000C35CE" w:rsidRDefault="000C35CE" w:rsidP="004D4C89">
      <w:pPr>
        <w:pStyle w:val="References"/>
        <w:rPr>
          <w:rStyle w:val="apple-style-span"/>
          <w:szCs w:val="18"/>
        </w:rPr>
      </w:pPr>
      <w:bookmarkStart w:id="124" w:name="_Ref224277666"/>
      <w:proofErr w:type="spellStart"/>
      <w:r w:rsidRPr="000C35CE">
        <w:rPr>
          <w:rStyle w:val="apple-style-span"/>
          <w:szCs w:val="18"/>
        </w:rPr>
        <w:t>Wallen</w:t>
      </w:r>
      <w:proofErr w:type="spellEnd"/>
      <w:r w:rsidRPr="000C35CE">
        <w:rPr>
          <w:rStyle w:val="apple-style-span"/>
          <w:szCs w:val="18"/>
        </w:rPr>
        <w:t xml:space="preserve">, R. N. 1992. </w:t>
      </w:r>
      <w:r w:rsidRPr="000C35CE">
        <w:rPr>
          <w:rStyle w:val="apple-style-span"/>
          <w:i/>
          <w:szCs w:val="18"/>
        </w:rPr>
        <w:t>Introduction to Physical Geography</w:t>
      </w:r>
      <w:r w:rsidRPr="000C35CE">
        <w:rPr>
          <w:rStyle w:val="apple-style-span"/>
          <w:szCs w:val="18"/>
        </w:rPr>
        <w:t>. Wm. C. Brown Publishers, Dubuque, IA.</w:t>
      </w:r>
      <w:bookmarkEnd w:id="124"/>
    </w:p>
    <w:p w:rsidR="00C37C26" w:rsidRPr="00202A62" w:rsidRDefault="00C37C26" w:rsidP="004D4C89">
      <w:pPr>
        <w:pStyle w:val="References"/>
        <w:rPr>
          <w:rStyle w:val="apple-style-span"/>
          <w:szCs w:val="18"/>
        </w:rPr>
      </w:pPr>
      <w:r w:rsidRPr="00C37C26">
        <w:rPr>
          <w:rStyle w:val="apple-style-span"/>
          <w:color w:val="000000"/>
          <w:szCs w:val="18"/>
        </w:rPr>
        <w:t>Wei, X., Li, W., Mueller, K., and Kaufman, A. 2002. Simulating fire with texture splats. In</w:t>
      </w:r>
      <w:r w:rsidRPr="00C37C26">
        <w:rPr>
          <w:rStyle w:val="apple-converted-space"/>
          <w:color w:val="000000"/>
          <w:szCs w:val="18"/>
        </w:rPr>
        <w:t> </w:t>
      </w:r>
      <w:r w:rsidRPr="00C37C26">
        <w:rPr>
          <w:rStyle w:val="apple-style-span"/>
          <w:i/>
          <w:iCs/>
          <w:color w:val="000000"/>
          <w:szCs w:val="18"/>
        </w:rPr>
        <w:t>Proceedings of the Conference on Visualization '02</w:t>
      </w:r>
      <w:r w:rsidRPr="00C37C26">
        <w:rPr>
          <w:rStyle w:val="apple-converted-space"/>
          <w:color w:val="000000"/>
          <w:szCs w:val="18"/>
        </w:rPr>
        <w:t> </w:t>
      </w:r>
      <w:r w:rsidRPr="00C37C26">
        <w:rPr>
          <w:rStyle w:val="apple-style-span"/>
          <w:color w:val="000000"/>
          <w:szCs w:val="18"/>
        </w:rPr>
        <w:t>(Boston, Massachusetts, October 27 - November 01, 2002). VISUALIZATION. IEEE Computer Society, Washington, DC, 227-235.</w:t>
      </w:r>
    </w:p>
    <w:p w:rsidR="00202A62" w:rsidRPr="00202A62" w:rsidRDefault="00202A62" w:rsidP="004D4C89">
      <w:pPr>
        <w:pStyle w:val="References"/>
        <w:rPr>
          <w:rStyle w:val="apple-style-span"/>
          <w:szCs w:val="18"/>
        </w:rPr>
      </w:pPr>
      <w:bookmarkStart w:id="125" w:name="_Ref224284939"/>
      <w:r>
        <w:rPr>
          <w:rStyle w:val="apple-style-span"/>
          <w:color w:val="000000"/>
          <w:szCs w:val="18"/>
        </w:rPr>
        <w:t xml:space="preserve">Wolfram, S.  2002.  </w:t>
      </w:r>
      <w:r>
        <w:rPr>
          <w:rStyle w:val="apple-style-span"/>
          <w:i/>
          <w:color w:val="000000"/>
          <w:szCs w:val="18"/>
        </w:rPr>
        <w:t>A New Kind of Science</w:t>
      </w:r>
      <w:r>
        <w:rPr>
          <w:rStyle w:val="apple-style-span"/>
          <w:color w:val="000000"/>
          <w:szCs w:val="18"/>
        </w:rPr>
        <w:t>.  Wolfram Media, Inc, Champaign, IL.</w:t>
      </w:r>
      <w:bookmarkEnd w:id="125"/>
    </w:p>
    <w:p w:rsidR="00202A62" w:rsidRPr="00191F0E" w:rsidRDefault="00202A62" w:rsidP="004D4C89">
      <w:pPr>
        <w:pStyle w:val="References"/>
        <w:rPr>
          <w:szCs w:val="18"/>
        </w:rPr>
      </w:pPr>
      <w:r>
        <w:rPr>
          <w:rStyle w:val="apple-style-span"/>
          <w:color w:val="000000"/>
          <w:szCs w:val="18"/>
        </w:rPr>
        <w:t xml:space="preserve">Wolfram, S.  Cellular Automaton.  From </w:t>
      </w:r>
      <w:r>
        <w:rPr>
          <w:rStyle w:val="apple-style-span"/>
          <w:i/>
          <w:color w:val="000000"/>
          <w:szCs w:val="18"/>
        </w:rPr>
        <w:t>Wolfram Math</w:t>
      </w:r>
      <w:r w:rsidR="006142EC">
        <w:rPr>
          <w:rStyle w:val="apple-style-span"/>
          <w:i/>
          <w:color w:val="000000"/>
          <w:szCs w:val="18"/>
        </w:rPr>
        <w:t xml:space="preserve"> </w:t>
      </w:r>
      <w:r>
        <w:rPr>
          <w:rStyle w:val="apple-style-span"/>
          <w:i/>
          <w:color w:val="000000"/>
          <w:szCs w:val="18"/>
        </w:rPr>
        <w:t>World</w:t>
      </w:r>
      <w:r w:rsidR="006142EC">
        <w:rPr>
          <w:rStyle w:val="apple-style-span"/>
          <w:color w:val="000000"/>
          <w:szCs w:val="18"/>
        </w:rPr>
        <w:t xml:space="preserve">.  URL= </w:t>
      </w:r>
      <w:hyperlink r:id="rId57" w:history="1">
        <w:r w:rsidR="006142EC">
          <w:rPr>
            <w:rStyle w:val="Hyperlink"/>
          </w:rPr>
          <w:t>http://mathworld.wolfram.com/CellularAutomaton.html</w:t>
        </w:r>
      </w:hyperlink>
    </w:p>
    <w:p w:rsidR="00191F0E" w:rsidRPr="00C37C26" w:rsidRDefault="00191F0E" w:rsidP="004D4C89">
      <w:pPr>
        <w:pStyle w:val="References"/>
        <w:rPr>
          <w:szCs w:val="18"/>
        </w:rPr>
      </w:pPr>
      <w:bookmarkStart w:id="126" w:name="_Ref224578500"/>
      <w:proofErr w:type="spellStart"/>
      <w:r>
        <w:rPr>
          <w:rStyle w:val="apple-style-span"/>
          <w:color w:val="000000"/>
        </w:rPr>
        <w:t>Wyvill</w:t>
      </w:r>
      <w:proofErr w:type="spellEnd"/>
      <w:r>
        <w:rPr>
          <w:rStyle w:val="apple-style-span"/>
          <w:color w:val="000000"/>
        </w:rPr>
        <w:t xml:space="preserve">, G. and </w:t>
      </w:r>
      <w:proofErr w:type="spellStart"/>
      <w:r>
        <w:rPr>
          <w:rStyle w:val="apple-style-span"/>
          <w:color w:val="000000"/>
        </w:rPr>
        <w:t>Trotman</w:t>
      </w:r>
      <w:proofErr w:type="spellEnd"/>
      <w:r>
        <w:rPr>
          <w:rStyle w:val="apple-style-span"/>
          <w:color w:val="000000"/>
        </w:rPr>
        <w:t>, A. 1990. Ray-tracing soft objects. In</w:t>
      </w:r>
      <w:r>
        <w:rPr>
          <w:rStyle w:val="apple-converted-space"/>
          <w:color w:val="000000"/>
        </w:rPr>
        <w:t> </w:t>
      </w:r>
      <w:r>
        <w:rPr>
          <w:rStyle w:val="apple-style-span"/>
          <w:i/>
          <w:iCs/>
          <w:color w:val="000000"/>
        </w:rPr>
        <w:t>Proceedings of the Eighth international Conference of the Computer Graphics Society on CG international '90: Computer Graphics Around the World</w:t>
      </w:r>
      <w:r>
        <w:rPr>
          <w:rStyle w:val="apple-converted-space"/>
          <w:color w:val="000000"/>
        </w:rPr>
        <w:t> </w:t>
      </w:r>
      <w:r>
        <w:rPr>
          <w:rStyle w:val="apple-style-span"/>
          <w:color w:val="000000"/>
        </w:rPr>
        <w:t>(Institute of Systems Science, Singapore). T. Chua and T. L. Kunii, Eds. Springer-</w:t>
      </w:r>
      <w:proofErr w:type="spellStart"/>
      <w:r>
        <w:rPr>
          <w:rStyle w:val="apple-style-span"/>
          <w:color w:val="000000"/>
        </w:rPr>
        <w:t>Verlag</w:t>
      </w:r>
      <w:proofErr w:type="spellEnd"/>
      <w:r>
        <w:rPr>
          <w:rStyle w:val="apple-style-span"/>
          <w:color w:val="000000"/>
        </w:rPr>
        <w:t xml:space="preserve"> New York, New York, NY, 469-476.</w:t>
      </w:r>
      <w:bookmarkEnd w:id="126"/>
    </w:p>
    <w:p w:rsidR="005D0224" w:rsidRPr="005D0224" w:rsidRDefault="00DF12A1" w:rsidP="004D4C89">
      <w:pPr>
        <w:pStyle w:val="References"/>
        <w:rPr>
          <w:rStyle w:val="apple-style-span"/>
          <w:szCs w:val="18"/>
        </w:rPr>
      </w:pPr>
      <w:proofErr w:type="spellStart"/>
      <w:r w:rsidRPr="00DF12A1">
        <w:rPr>
          <w:rStyle w:val="apple-style-span"/>
          <w:color w:val="000000"/>
          <w:szCs w:val="18"/>
        </w:rPr>
        <w:t>Zwicker</w:t>
      </w:r>
      <w:proofErr w:type="spellEnd"/>
      <w:r w:rsidRPr="00DF12A1">
        <w:rPr>
          <w:rStyle w:val="apple-style-span"/>
          <w:color w:val="000000"/>
          <w:szCs w:val="18"/>
        </w:rPr>
        <w:t xml:space="preserve">, M., </w:t>
      </w:r>
      <w:proofErr w:type="spellStart"/>
      <w:r w:rsidRPr="00DF12A1">
        <w:rPr>
          <w:rStyle w:val="apple-style-span"/>
          <w:color w:val="000000"/>
          <w:szCs w:val="18"/>
        </w:rPr>
        <w:t>Pfister</w:t>
      </w:r>
      <w:proofErr w:type="spellEnd"/>
      <w:r w:rsidRPr="00DF12A1">
        <w:rPr>
          <w:rStyle w:val="apple-style-span"/>
          <w:color w:val="000000"/>
          <w:szCs w:val="18"/>
        </w:rPr>
        <w:t xml:space="preserve">, H., van </w:t>
      </w:r>
      <w:proofErr w:type="spellStart"/>
      <w:r w:rsidRPr="00DF12A1">
        <w:rPr>
          <w:rStyle w:val="apple-style-span"/>
          <w:color w:val="000000"/>
          <w:szCs w:val="18"/>
        </w:rPr>
        <w:t>Baar</w:t>
      </w:r>
      <w:proofErr w:type="spellEnd"/>
      <w:r w:rsidRPr="00DF12A1">
        <w:rPr>
          <w:rStyle w:val="apple-style-span"/>
          <w:color w:val="000000"/>
          <w:szCs w:val="18"/>
        </w:rPr>
        <w:t>, J., and Gross, M. 2001. Surface splatting. In</w:t>
      </w:r>
      <w:r w:rsidRPr="00DF12A1">
        <w:rPr>
          <w:rStyle w:val="apple-converted-space"/>
          <w:color w:val="000000"/>
          <w:szCs w:val="18"/>
        </w:rPr>
        <w:t> </w:t>
      </w:r>
      <w:r w:rsidRPr="00DF12A1">
        <w:rPr>
          <w:rStyle w:val="apple-style-span"/>
          <w:i/>
          <w:iCs/>
          <w:color w:val="000000"/>
          <w:szCs w:val="18"/>
        </w:rPr>
        <w:t>Proceedings of the 28th Annual Conference on Computer Graphics and interactive Techniques</w:t>
      </w:r>
      <w:r w:rsidRPr="00DF12A1">
        <w:rPr>
          <w:rStyle w:val="apple-converted-space"/>
          <w:color w:val="000000"/>
          <w:szCs w:val="18"/>
        </w:rPr>
        <w:t> </w:t>
      </w:r>
      <w:r w:rsidRPr="00DF12A1">
        <w:rPr>
          <w:rStyle w:val="apple-style-span"/>
          <w:color w:val="000000"/>
          <w:szCs w:val="18"/>
        </w:rPr>
        <w:t xml:space="preserve">SIGGRAPH '01. ACM, New York, NY, 371-378. DOI= </w:t>
      </w:r>
      <w:hyperlink r:id="rId58" w:history="1">
        <w:r w:rsidRPr="002C228F">
          <w:rPr>
            <w:rStyle w:val="Hyperlink"/>
            <w:szCs w:val="18"/>
          </w:rPr>
          <w:t>http://doi.acm.org/10.1145/383259.383300</w:t>
        </w:r>
      </w:hyperlink>
    </w:p>
    <w:p w:rsidR="001D5BAC" w:rsidRPr="00255372" w:rsidRDefault="005D0224" w:rsidP="004D4C89">
      <w:pPr>
        <w:pStyle w:val="References"/>
        <w:rPr>
          <w:rStyle w:val="apple-style-span"/>
          <w:szCs w:val="18"/>
        </w:rPr>
      </w:pPr>
      <w:proofErr w:type="spellStart"/>
      <w:r w:rsidRPr="005D0224">
        <w:rPr>
          <w:rStyle w:val="apple-style-span"/>
          <w:color w:val="000000"/>
          <w:szCs w:val="18"/>
        </w:rPr>
        <w:t>Zwicker</w:t>
      </w:r>
      <w:proofErr w:type="spellEnd"/>
      <w:r w:rsidRPr="005D0224">
        <w:rPr>
          <w:rStyle w:val="apple-style-span"/>
          <w:color w:val="000000"/>
          <w:szCs w:val="18"/>
        </w:rPr>
        <w:t xml:space="preserve">, M., </w:t>
      </w:r>
      <w:proofErr w:type="spellStart"/>
      <w:r w:rsidRPr="005D0224">
        <w:rPr>
          <w:rStyle w:val="apple-style-span"/>
          <w:color w:val="000000"/>
          <w:szCs w:val="18"/>
        </w:rPr>
        <w:t>Räsänen</w:t>
      </w:r>
      <w:proofErr w:type="spellEnd"/>
      <w:r w:rsidRPr="005D0224">
        <w:rPr>
          <w:rStyle w:val="apple-style-span"/>
          <w:color w:val="000000"/>
          <w:szCs w:val="18"/>
        </w:rPr>
        <w:t xml:space="preserve">, J., </w:t>
      </w:r>
      <w:proofErr w:type="spellStart"/>
      <w:r w:rsidRPr="005D0224">
        <w:rPr>
          <w:rStyle w:val="apple-style-span"/>
          <w:color w:val="000000"/>
          <w:szCs w:val="18"/>
        </w:rPr>
        <w:t>Botsch</w:t>
      </w:r>
      <w:proofErr w:type="spellEnd"/>
      <w:r w:rsidRPr="005D0224">
        <w:rPr>
          <w:rStyle w:val="apple-style-span"/>
          <w:color w:val="000000"/>
          <w:szCs w:val="18"/>
        </w:rPr>
        <w:t xml:space="preserve">, M., </w:t>
      </w:r>
      <w:proofErr w:type="spellStart"/>
      <w:r w:rsidRPr="005D0224">
        <w:rPr>
          <w:rStyle w:val="apple-style-span"/>
          <w:color w:val="000000"/>
          <w:szCs w:val="18"/>
        </w:rPr>
        <w:t>Dachsbacher</w:t>
      </w:r>
      <w:proofErr w:type="spellEnd"/>
      <w:r w:rsidRPr="005D0224">
        <w:rPr>
          <w:rStyle w:val="apple-style-span"/>
          <w:color w:val="000000"/>
          <w:szCs w:val="18"/>
        </w:rPr>
        <w:t xml:space="preserve">, C., and </w:t>
      </w:r>
      <w:proofErr w:type="spellStart"/>
      <w:r w:rsidRPr="005D0224">
        <w:rPr>
          <w:rStyle w:val="apple-style-span"/>
          <w:color w:val="000000"/>
          <w:szCs w:val="18"/>
        </w:rPr>
        <w:t>Pauly</w:t>
      </w:r>
      <w:proofErr w:type="spellEnd"/>
      <w:r w:rsidRPr="005D0224">
        <w:rPr>
          <w:rStyle w:val="apple-style-span"/>
          <w:color w:val="000000"/>
          <w:szCs w:val="18"/>
        </w:rPr>
        <w:t>, M. 2004. Perspective accurate splatting. In</w:t>
      </w:r>
      <w:r w:rsidRPr="005D0224">
        <w:rPr>
          <w:rStyle w:val="apple-converted-space"/>
          <w:color w:val="000000"/>
          <w:szCs w:val="18"/>
        </w:rPr>
        <w:t> </w:t>
      </w:r>
      <w:r w:rsidRPr="005D0224">
        <w:rPr>
          <w:rStyle w:val="apple-style-span"/>
          <w:i/>
          <w:iCs/>
          <w:color w:val="000000"/>
          <w:szCs w:val="18"/>
        </w:rPr>
        <w:t>Proceedings of Graphics interface 2004</w:t>
      </w:r>
      <w:r w:rsidRPr="005D0224">
        <w:rPr>
          <w:rStyle w:val="apple-converted-space"/>
          <w:color w:val="000000"/>
          <w:szCs w:val="18"/>
        </w:rPr>
        <w:t> </w:t>
      </w:r>
      <w:r w:rsidRPr="005D0224">
        <w:rPr>
          <w:rStyle w:val="apple-style-span"/>
          <w:color w:val="000000"/>
          <w:szCs w:val="18"/>
        </w:rPr>
        <w:t>(London, Ontario, Canada, May 17 - 19, 2004). ACM International Conference Proceeding Series, vol. 62. Canadian Human-Computer Communications Society, School of Computer Science, University of Waterloo, Waterloo, Ontario, 247-254.</w:t>
      </w:r>
      <w:r w:rsidRPr="005D0224">
        <w:t xml:space="preserve"> </w:t>
      </w:r>
      <w:r w:rsidR="00DF12A1" w:rsidRPr="005D0224">
        <w:rPr>
          <w:rStyle w:val="apple-style-span"/>
          <w:color w:val="000000"/>
          <w:szCs w:val="18"/>
        </w:rPr>
        <w:t xml:space="preserve"> </w:t>
      </w:r>
    </w:p>
    <w:p w:rsidR="00444AE0" w:rsidRDefault="00444AE0" w:rsidP="00ED08BE">
      <w:pPr>
        <w:ind w:firstLine="0"/>
      </w:pPr>
    </w:p>
    <w:sectPr w:rsidR="00444AE0" w:rsidSect="007B7515">
      <w:headerReference w:type="default" r:id="rId59"/>
      <w:footerReference w:type="even" r:id="rId60"/>
      <w:type w:val="continuous"/>
      <w:pgSz w:w="12240" w:h="15840" w:code="1"/>
      <w:pgMar w:top="1440" w:right="1440" w:bottom="1440" w:left="2520" w:header="720" w:footer="720"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065A" w:rsidRDefault="0017065A" w:rsidP="00731B53">
      <w:r>
        <w:separator/>
      </w:r>
    </w:p>
  </w:endnote>
  <w:endnote w:type="continuationSeparator" w:id="1">
    <w:p w:rsidR="0017065A" w:rsidRDefault="0017065A" w:rsidP="00731B5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Miriam">
    <w:altName w:val="Times New Roman"/>
    <w:panose1 w:val="00000000000000000000"/>
    <w:charset w:val="B1"/>
    <w:family w:val="auto"/>
    <w:notTrueType/>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65A" w:rsidRDefault="008074CB" w:rsidP="00731B53">
    <w:pPr>
      <w:pStyle w:val="Footer"/>
      <w:rPr>
        <w:rStyle w:val="PageNumber"/>
      </w:rPr>
    </w:pPr>
    <w:r>
      <w:rPr>
        <w:rStyle w:val="PageNumber"/>
      </w:rPr>
      <w:fldChar w:fldCharType="begin"/>
    </w:r>
    <w:r w:rsidR="0017065A">
      <w:rPr>
        <w:rStyle w:val="PageNumber"/>
      </w:rPr>
      <w:instrText xml:space="preserve">PAGE  </w:instrText>
    </w:r>
    <w:r>
      <w:rPr>
        <w:rStyle w:val="PageNumber"/>
      </w:rPr>
      <w:fldChar w:fldCharType="end"/>
    </w:r>
  </w:p>
  <w:p w:rsidR="0017065A" w:rsidRDefault="0017065A" w:rsidP="00731B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065A" w:rsidRDefault="0017065A" w:rsidP="00731B53">
      <w:r>
        <w:separator/>
      </w:r>
    </w:p>
  </w:footnote>
  <w:footnote w:type="continuationSeparator" w:id="1">
    <w:p w:rsidR="0017065A" w:rsidRDefault="0017065A" w:rsidP="00731B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06004"/>
      <w:docPartObj>
        <w:docPartGallery w:val="Page Numbers (Top of Page)"/>
        <w:docPartUnique/>
      </w:docPartObj>
    </w:sdtPr>
    <w:sdtContent>
      <w:p w:rsidR="00B51BE2" w:rsidRDefault="00B51BE2" w:rsidP="00B51BE2">
        <w:pPr>
          <w:pStyle w:val="Header"/>
          <w:jc w:val="right"/>
        </w:pPr>
      </w:p>
      <w:p w:rsidR="00B51BE2" w:rsidRDefault="008074CB" w:rsidP="00B51BE2">
        <w:pPr>
          <w:pStyle w:val="Header"/>
          <w:jc w:val="right"/>
        </w:pPr>
        <w:fldSimple w:instr=" PAGE   \* MERGEFORMAT ">
          <w:r w:rsidR="00AD7E14">
            <w:rPr>
              <w:noProof/>
            </w:rPr>
            <w:t>52</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582050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A91346"/>
    <w:multiLevelType w:val="hybridMultilevel"/>
    <w:tmpl w:val="C264F760"/>
    <w:lvl w:ilvl="0" w:tplc="B1881B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2321BF"/>
    <w:multiLevelType w:val="hybridMultilevel"/>
    <w:tmpl w:val="13FE4E72"/>
    <w:lvl w:ilvl="0" w:tplc="1BB408D4">
      <w:start w:val="1"/>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23C4D80"/>
    <w:multiLevelType w:val="hybridMultilevel"/>
    <w:tmpl w:val="416A0D66"/>
    <w:lvl w:ilvl="0" w:tplc="A6FC9B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60D1D"/>
    <w:multiLevelType w:val="hybridMultilevel"/>
    <w:tmpl w:val="70DE5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1931664"/>
    <w:multiLevelType w:val="hybridMultilevel"/>
    <w:tmpl w:val="22E64EC8"/>
    <w:lvl w:ilvl="0" w:tplc="9A3EE3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7001DF"/>
    <w:multiLevelType w:val="hybridMultilevel"/>
    <w:tmpl w:val="E0C80486"/>
    <w:lvl w:ilvl="0" w:tplc="2E8AC9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1D6A21"/>
    <w:multiLevelType w:val="singleLevel"/>
    <w:tmpl w:val="50EAB4E4"/>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7"/>
  </w:num>
  <w:num w:numId="3">
    <w:abstractNumId w:val="2"/>
  </w:num>
  <w:num w:numId="4">
    <w:abstractNumId w:val="4"/>
  </w:num>
  <w:num w:numId="5">
    <w:abstractNumId w:val="5"/>
  </w:num>
  <w:num w:numId="6">
    <w:abstractNumId w:val="1"/>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7C08CF"/>
    <w:rsid w:val="000009DD"/>
    <w:rsid w:val="00007F38"/>
    <w:rsid w:val="00010547"/>
    <w:rsid w:val="00017404"/>
    <w:rsid w:val="00032E8F"/>
    <w:rsid w:val="000355F6"/>
    <w:rsid w:val="000518EB"/>
    <w:rsid w:val="0005236D"/>
    <w:rsid w:val="0005245D"/>
    <w:rsid w:val="00063F56"/>
    <w:rsid w:val="000649CE"/>
    <w:rsid w:val="00081670"/>
    <w:rsid w:val="000820F1"/>
    <w:rsid w:val="000923E6"/>
    <w:rsid w:val="00095825"/>
    <w:rsid w:val="000A65C0"/>
    <w:rsid w:val="000C10C0"/>
    <w:rsid w:val="000C35CE"/>
    <w:rsid w:val="000F1247"/>
    <w:rsid w:val="00103031"/>
    <w:rsid w:val="00103B70"/>
    <w:rsid w:val="00104DAE"/>
    <w:rsid w:val="00112515"/>
    <w:rsid w:val="00114CD8"/>
    <w:rsid w:val="001160C5"/>
    <w:rsid w:val="00116145"/>
    <w:rsid w:val="001171FB"/>
    <w:rsid w:val="00133989"/>
    <w:rsid w:val="0017065A"/>
    <w:rsid w:val="00171677"/>
    <w:rsid w:val="00172159"/>
    <w:rsid w:val="00172BE4"/>
    <w:rsid w:val="00172F41"/>
    <w:rsid w:val="0017598C"/>
    <w:rsid w:val="00175A2C"/>
    <w:rsid w:val="00185F01"/>
    <w:rsid w:val="00191F0E"/>
    <w:rsid w:val="00194155"/>
    <w:rsid w:val="00194E5A"/>
    <w:rsid w:val="001A6239"/>
    <w:rsid w:val="001B618C"/>
    <w:rsid w:val="001D2181"/>
    <w:rsid w:val="001D53AD"/>
    <w:rsid w:val="001D5BAC"/>
    <w:rsid w:val="001D7143"/>
    <w:rsid w:val="001D7BFA"/>
    <w:rsid w:val="001E4C2E"/>
    <w:rsid w:val="001E5805"/>
    <w:rsid w:val="001F2D5E"/>
    <w:rsid w:val="0020256F"/>
    <w:rsid w:val="0020278C"/>
    <w:rsid w:val="00202A62"/>
    <w:rsid w:val="002165BE"/>
    <w:rsid w:val="002216DB"/>
    <w:rsid w:val="002222C7"/>
    <w:rsid w:val="0024096E"/>
    <w:rsid w:val="002436B4"/>
    <w:rsid w:val="00243700"/>
    <w:rsid w:val="00255372"/>
    <w:rsid w:val="00282B4A"/>
    <w:rsid w:val="00284D26"/>
    <w:rsid w:val="00290A3B"/>
    <w:rsid w:val="002A6161"/>
    <w:rsid w:val="002F5507"/>
    <w:rsid w:val="003026DB"/>
    <w:rsid w:val="00302EC9"/>
    <w:rsid w:val="0030446A"/>
    <w:rsid w:val="003164BA"/>
    <w:rsid w:val="00325CFC"/>
    <w:rsid w:val="0032784F"/>
    <w:rsid w:val="0033664E"/>
    <w:rsid w:val="00337A48"/>
    <w:rsid w:val="00340196"/>
    <w:rsid w:val="003431A3"/>
    <w:rsid w:val="00360730"/>
    <w:rsid w:val="0037210C"/>
    <w:rsid w:val="00386C26"/>
    <w:rsid w:val="003962FA"/>
    <w:rsid w:val="003A361B"/>
    <w:rsid w:val="003A4CF5"/>
    <w:rsid w:val="003B16C6"/>
    <w:rsid w:val="003B5DBA"/>
    <w:rsid w:val="003C08BF"/>
    <w:rsid w:val="003D62F0"/>
    <w:rsid w:val="003D750D"/>
    <w:rsid w:val="003E7DB3"/>
    <w:rsid w:val="003F2D57"/>
    <w:rsid w:val="003F3F71"/>
    <w:rsid w:val="00406087"/>
    <w:rsid w:val="00417C0F"/>
    <w:rsid w:val="00423623"/>
    <w:rsid w:val="004264F4"/>
    <w:rsid w:val="004349B2"/>
    <w:rsid w:val="00436B9B"/>
    <w:rsid w:val="00441573"/>
    <w:rsid w:val="00444AE0"/>
    <w:rsid w:val="00453E87"/>
    <w:rsid w:val="00454C9A"/>
    <w:rsid w:val="00461B83"/>
    <w:rsid w:val="004628B3"/>
    <w:rsid w:val="004678B7"/>
    <w:rsid w:val="00471CFF"/>
    <w:rsid w:val="004726FA"/>
    <w:rsid w:val="004731B1"/>
    <w:rsid w:val="00481405"/>
    <w:rsid w:val="00486AC6"/>
    <w:rsid w:val="004A4EDE"/>
    <w:rsid w:val="004A5D60"/>
    <w:rsid w:val="004A722E"/>
    <w:rsid w:val="004A7D1B"/>
    <w:rsid w:val="004B6B59"/>
    <w:rsid w:val="004C0186"/>
    <w:rsid w:val="004D41ED"/>
    <w:rsid w:val="004D4C89"/>
    <w:rsid w:val="004E6710"/>
    <w:rsid w:val="004E734C"/>
    <w:rsid w:val="004E7750"/>
    <w:rsid w:val="005008BB"/>
    <w:rsid w:val="00501444"/>
    <w:rsid w:val="0050365A"/>
    <w:rsid w:val="00507774"/>
    <w:rsid w:val="00507B5B"/>
    <w:rsid w:val="00514F5D"/>
    <w:rsid w:val="00515576"/>
    <w:rsid w:val="00520381"/>
    <w:rsid w:val="00522BAB"/>
    <w:rsid w:val="0054299F"/>
    <w:rsid w:val="005546E0"/>
    <w:rsid w:val="005743B1"/>
    <w:rsid w:val="005B0E75"/>
    <w:rsid w:val="005B1990"/>
    <w:rsid w:val="005B1D85"/>
    <w:rsid w:val="005B30B1"/>
    <w:rsid w:val="005C1B83"/>
    <w:rsid w:val="005D0224"/>
    <w:rsid w:val="005D1922"/>
    <w:rsid w:val="005D698C"/>
    <w:rsid w:val="005D7B19"/>
    <w:rsid w:val="005E7CF5"/>
    <w:rsid w:val="005F067B"/>
    <w:rsid w:val="0060106F"/>
    <w:rsid w:val="006068B6"/>
    <w:rsid w:val="006142EC"/>
    <w:rsid w:val="0061758E"/>
    <w:rsid w:val="006262A2"/>
    <w:rsid w:val="00645E81"/>
    <w:rsid w:val="0064602D"/>
    <w:rsid w:val="00650526"/>
    <w:rsid w:val="00651DC5"/>
    <w:rsid w:val="006522FA"/>
    <w:rsid w:val="006543EF"/>
    <w:rsid w:val="006563A6"/>
    <w:rsid w:val="00656EFD"/>
    <w:rsid w:val="00662986"/>
    <w:rsid w:val="00687876"/>
    <w:rsid w:val="00687F84"/>
    <w:rsid w:val="006923E7"/>
    <w:rsid w:val="0069347D"/>
    <w:rsid w:val="006A1136"/>
    <w:rsid w:val="006B6E6A"/>
    <w:rsid w:val="006C14E7"/>
    <w:rsid w:val="006C7CF9"/>
    <w:rsid w:val="006D451E"/>
    <w:rsid w:val="006E1F0A"/>
    <w:rsid w:val="006E355D"/>
    <w:rsid w:val="006F2B43"/>
    <w:rsid w:val="006F6AD8"/>
    <w:rsid w:val="00701FD2"/>
    <w:rsid w:val="00702528"/>
    <w:rsid w:val="00710982"/>
    <w:rsid w:val="007139FB"/>
    <w:rsid w:val="007242A2"/>
    <w:rsid w:val="0072546F"/>
    <w:rsid w:val="00731B53"/>
    <w:rsid w:val="007333E0"/>
    <w:rsid w:val="00733A20"/>
    <w:rsid w:val="007421B6"/>
    <w:rsid w:val="0074789D"/>
    <w:rsid w:val="00762FC3"/>
    <w:rsid w:val="007632A8"/>
    <w:rsid w:val="00764216"/>
    <w:rsid w:val="00765F40"/>
    <w:rsid w:val="00790951"/>
    <w:rsid w:val="007A0640"/>
    <w:rsid w:val="007A0B0F"/>
    <w:rsid w:val="007A5F75"/>
    <w:rsid w:val="007B0B42"/>
    <w:rsid w:val="007B2EAF"/>
    <w:rsid w:val="007B7515"/>
    <w:rsid w:val="007C08CF"/>
    <w:rsid w:val="007C3600"/>
    <w:rsid w:val="007C3BF9"/>
    <w:rsid w:val="007C61BD"/>
    <w:rsid w:val="007D0622"/>
    <w:rsid w:val="007D4600"/>
    <w:rsid w:val="007D5730"/>
    <w:rsid w:val="007E59FD"/>
    <w:rsid w:val="007E7F5F"/>
    <w:rsid w:val="007F0FD4"/>
    <w:rsid w:val="007F2DA9"/>
    <w:rsid w:val="007F5780"/>
    <w:rsid w:val="0080010E"/>
    <w:rsid w:val="00802D0A"/>
    <w:rsid w:val="008074CB"/>
    <w:rsid w:val="008110CD"/>
    <w:rsid w:val="00816930"/>
    <w:rsid w:val="00831700"/>
    <w:rsid w:val="00844C3C"/>
    <w:rsid w:val="008505BE"/>
    <w:rsid w:val="008550A7"/>
    <w:rsid w:val="00870D00"/>
    <w:rsid w:val="00872DF8"/>
    <w:rsid w:val="008734CE"/>
    <w:rsid w:val="00873B2E"/>
    <w:rsid w:val="00885A1C"/>
    <w:rsid w:val="00895652"/>
    <w:rsid w:val="008A3A6D"/>
    <w:rsid w:val="008B197E"/>
    <w:rsid w:val="008C1C54"/>
    <w:rsid w:val="008D34B3"/>
    <w:rsid w:val="008F7A69"/>
    <w:rsid w:val="00903F2A"/>
    <w:rsid w:val="009131E4"/>
    <w:rsid w:val="00917920"/>
    <w:rsid w:val="00922AF0"/>
    <w:rsid w:val="009236B4"/>
    <w:rsid w:val="00933500"/>
    <w:rsid w:val="0093381E"/>
    <w:rsid w:val="009339DD"/>
    <w:rsid w:val="0093754A"/>
    <w:rsid w:val="009435A0"/>
    <w:rsid w:val="0094463F"/>
    <w:rsid w:val="009477C5"/>
    <w:rsid w:val="00947DC1"/>
    <w:rsid w:val="009530D9"/>
    <w:rsid w:val="0096470C"/>
    <w:rsid w:val="00964DEC"/>
    <w:rsid w:val="00965CED"/>
    <w:rsid w:val="0097351E"/>
    <w:rsid w:val="00982D91"/>
    <w:rsid w:val="009856AE"/>
    <w:rsid w:val="009B701B"/>
    <w:rsid w:val="009D290D"/>
    <w:rsid w:val="009D6607"/>
    <w:rsid w:val="009E23A9"/>
    <w:rsid w:val="009E43E3"/>
    <w:rsid w:val="009E516B"/>
    <w:rsid w:val="009F45C7"/>
    <w:rsid w:val="009F4B93"/>
    <w:rsid w:val="00A003B5"/>
    <w:rsid w:val="00A00559"/>
    <w:rsid w:val="00A214C2"/>
    <w:rsid w:val="00A21F16"/>
    <w:rsid w:val="00A33121"/>
    <w:rsid w:val="00A409CC"/>
    <w:rsid w:val="00A43C2E"/>
    <w:rsid w:val="00A544D7"/>
    <w:rsid w:val="00A6497F"/>
    <w:rsid w:val="00A64F0A"/>
    <w:rsid w:val="00A70634"/>
    <w:rsid w:val="00A70B80"/>
    <w:rsid w:val="00A7523E"/>
    <w:rsid w:val="00A83B3D"/>
    <w:rsid w:val="00A95F9A"/>
    <w:rsid w:val="00A976D7"/>
    <w:rsid w:val="00AA5688"/>
    <w:rsid w:val="00AA76D6"/>
    <w:rsid w:val="00AB5C0A"/>
    <w:rsid w:val="00AB79D6"/>
    <w:rsid w:val="00AC3B10"/>
    <w:rsid w:val="00AD425C"/>
    <w:rsid w:val="00AD5046"/>
    <w:rsid w:val="00AD50C7"/>
    <w:rsid w:val="00AD7E14"/>
    <w:rsid w:val="00AE0251"/>
    <w:rsid w:val="00AE2664"/>
    <w:rsid w:val="00AE38AF"/>
    <w:rsid w:val="00B15E9D"/>
    <w:rsid w:val="00B3070D"/>
    <w:rsid w:val="00B35F33"/>
    <w:rsid w:val="00B437EF"/>
    <w:rsid w:val="00B44273"/>
    <w:rsid w:val="00B51BE2"/>
    <w:rsid w:val="00B55130"/>
    <w:rsid w:val="00B77E86"/>
    <w:rsid w:val="00B85DFB"/>
    <w:rsid w:val="00BA37EE"/>
    <w:rsid w:val="00BC0C90"/>
    <w:rsid w:val="00BC1CF6"/>
    <w:rsid w:val="00BC2A1F"/>
    <w:rsid w:val="00BC34E9"/>
    <w:rsid w:val="00BD29C7"/>
    <w:rsid w:val="00BD5DD8"/>
    <w:rsid w:val="00BD6BC0"/>
    <w:rsid w:val="00BE01CD"/>
    <w:rsid w:val="00BE220E"/>
    <w:rsid w:val="00BE7727"/>
    <w:rsid w:val="00BF32CE"/>
    <w:rsid w:val="00BF34C8"/>
    <w:rsid w:val="00BF510B"/>
    <w:rsid w:val="00C2012F"/>
    <w:rsid w:val="00C27DB2"/>
    <w:rsid w:val="00C33DF6"/>
    <w:rsid w:val="00C352D0"/>
    <w:rsid w:val="00C366DB"/>
    <w:rsid w:val="00C37C26"/>
    <w:rsid w:val="00C37D39"/>
    <w:rsid w:val="00C4195C"/>
    <w:rsid w:val="00C500B3"/>
    <w:rsid w:val="00C60C03"/>
    <w:rsid w:val="00C621F2"/>
    <w:rsid w:val="00C710D4"/>
    <w:rsid w:val="00C72EF4"/>
    <w:rsid w:val="00C73744"/>
    <w:rsid w:val="00C7395E"/>
    <w:rsid w:val="00C739CF"/>
    <w:rsid w:val="00C74BCE"/>
    <w:rsid w:val="00C758A1"/>
    <w:rsid w:val="00C8269B"/>
    <w:rsid w:val="00C932B3"/>
    <w:rsid w:val="00C94D5C"/>
    <w:rsid w:val="00C97993"/>
    <w:rsid w:val="00CA6FD5"/>
    <w:rsid w:val="00CB67E8"/>
    <w:rsid w:val="00CE654A"/>
    <w:rsid w:val="00CF1388"/>
    <w:rsid w:val="00D1261C"/>
    <w:rsid w:val="00D2416D"/>
    <w:rsid w:val="00D25401"/>
    <w:rsid w:val="00D43F93"/>
    <w:rsid w:val="00D44CB6"/>
    <w:rsid w:val="00D47A16"/>
    <w:rsid w:val="00D64D6F"/>
    <w:rsid w:val="00D652C8"/>
    <w:rsid w:val="00D66D9F"/>
    <w:rsid w:val="00D71A1D"/>
    <w:rsid w:val="00D93963"/>
    <w:rsid w:val="00DB0874"/>
    <w:rsid w:val="00DC0B5E"/>
    <w:rsid w:val="00DC2F75"/>
    <w:rsid w:val="00DD0105"/>
    <w:rsid w:val="00DD76B9"/>
    <w:rsid w:val="00DE68AE"/>
    <w:rsid w:val="00DF12A1"/>
    <w:rsid w:val="00DF7567"/>
    <w:rsid w:val="00E11B91"/>
    <w:rsid w:val="00E205E5"/>
    <w:rsid w:val="00E23E26"/>
    <w:rsid w:val="00E2519E"/>
    <w:rsid w:val="00E2634C"/>
    <w:rsid w:val="00E31EF1"/>
    <w:rsid w:val="00E33D20"/>
    <w:rsid w:val="00E33E9D"/>
    <w:rsid w:val="00E34449"/>
    <w:rsid w:val="00E50B4A"/>
    <w:rsid w:val="00E50DEC"/>
    <w:rsid w:val="00E56128"/>
    <w:rsid w:val="00E72A06"/>
    <w:rsid w:val="00E86F56"/>
    <w:rsid w:val="00EB46ED"/>
    <w:rsid w:val="00EB4AC2"/>
    <w:rsid w:val="00EC2CCB"/>
    <w:rsid w:val="00ED08BE"/>
    <w:rsid w:val="00ED2CB6"/>
    <w:rsid w:val="00ED5403"/>
    <w:rsid w:val="00EF2046"/>
    <w:rsid w:val="00F05132"/>
    <w:rsid w:val="00F13977"/>
    <w:rsid w:val="00F22948"/>
    <w:rsid w:val="00F32A80"/>
    <w:rsid w:val="00F4788C"/>
    <w:rsid w:val="00F61393"/>
    <w:rsid w:val="00F70CF7"/>
    <w:rsid w:val="00F77D50"/>
    <w:rsid w:val="00F8097B"/>
    <w:rsid w:val="00F83DA9"/>
    <w:rsid w:val="00F96495"/>
    <w:rsid w:val="00F97F6A"/>
    <w:rsid w:val="00FA1F81"/>
    <w:rsid w:val="00FA7B4F"/>
    <w:rsid w:val="00FB03E5"/>
    <w:rsid w:val="00FD3727"/>
    <w:rsid w:val="00FE653A"/>
    <w:rsid w:val="00FF51F2"/>
    <w:rsid w:val="00FF5A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2"/>
    <o:shapelayout v:ext="edit">
      <o:idmap v:ext="edit" data="1"/>
      <o:rules v:ext="edit">
        <o:r id="V:Rule46" type="arc" idref="#_x0000_s1114"/>
        <o:r id="V:Rule47" type="arc" idref="#_x0000_s1116"/>
        <o:r id="V:Rule52" type="connector" idref="#_x0000_s1032"/>
        <o:r id="V:Rule53" type="connector" idref="#_x0000_s1100"/>
        <o:r id="V:Rule54" type="connector" idref="#_x0000_s1092"/>
        <o:r id="V:Rule55" type="connector" idref="#_x0000_s1089"/>
        <o:r id="V:Rule56" type="connector" idref="#_x0000_s1037"/>
        <o:r id="V:Rule57" type="connector" idref="#_x0000_s1087"/>
        <o:r id="V:Rule58" type="connector" idref="#_x0000_s1081"/>
        <o:r id="V:Rule59" type="connector" idref="#_x0000_s1108"/>
        <o:r id="V:Rule60" type="connector" idref="#_x0000_s1056"/>
        <o:r id="V:Rule61" type="connector" idref="#_x0000_s1126"/>
        <o:r id="V:Rule62" type="connector" idref="#_x0000_s1079"/>
        <o:r id="V:Rule63" type="connector" idref="#_x0000_s1055"/>
        <o:r id="V:Rule64" type="connector" idref="#_x0000_s1102"/>
        <o:r id="V:Rule65" type="connector" idref="#_x0000_s1110"/>
        <o:r id="V:Rule66" type="connector" idref="#_x0000_s1029"/>
        <o:r id="V:Rule67" type="connector" idref="#_x0000_s1049"/>
        <o:r id="V:Rule68" type="connector" idref="#_x0000_s1028"/>
        <o:r id="V:Rule69" type="connector" idref="#_x0000_s1073"/>
        <o:r id="V:Rule70" type="connector" idref="#_x0000_s1082"/>
        <o:r id="V:Rule71" type="connector" idref="#_x0000_s1038"/>
        <o:r id="V:Rule72" type="connector" idref="#_x0000_s1083"/>
        <o:r id="V:Rule73" type="connector" idref="#_x0000_s1130">
          <o:proxy start="" idref="#_x0000_s1129" connectloc="3"/>
          <o:proxy end="" idref="#_x0000_s1116" connectloc="0"/>
        </o:r>
        <o:r id="V:Rule74" type="connector" idref="#_x0000_s1072"/>
        <o:r id="V:Rule75" type="connector" idref="#_x0000_s1076"/>
        <o:r id="V:Rule76" type="connector" idref="#_x0000_s1088"/>
        <o:r id="V:Rule77" type="connector" idref="#_x0000_s1084"/>
        <o:r id="V:Rule78" type="connector" idref="#_x0000_s1107"/>
        <o:r id="V:Rule79" type="connector" idref="#_x0000_s1035"/>
        <o:r id="V:Rule80" type="connector" idref="#_x0000_s1103"/>
        <o:r id="V:Rule81" type="connector" idref="#_x0000_s1080"/>
        <o:r id="V:Rule82" type="connector" idref="#_x0000_s1106"/>
        <o:r id="V:Rule83" type="connector" idref="#_x0000_s1078"/>
        <o:r id="V:Rule84" type="connector" idref="#_x0000_s1101"/>
        <o:r id="V:Rule85" type="connector" idref="#_x0000_s1052"/>
        <o:r id="V:Rule86" type="connector" idref="#_x0000_s1074"/>
        <o:r id="V:Rule87" type="connector" idref="#_x0000_s1104"/>
        <o:r id="V:Rule88" type="connector" idref="#_x0000_s1111"/>
        <o:r id="V:Rule89" type="connector" idref="#_x0000_s1053"/>
        <o:r id="V:Rule90" type="connector" idref="#_x0000_s1059"/>
        <o:r id="V:Rule91" type="connector" idref="#_x0000_s1048"/>
        <o:r id="V:Rule92" type="connector" idref="#_x0000_s1077"/>
        <o:r id="V:Rule93" type="connector" idref="#_x0000_s1121"/>
        <o:r id="V:Rule94" type="connector" idref="#_x0000_s1075"/>
        <o:r id="V:Rule95" type="connector" idref="#_x0000_s1105"/>
        <o:r id="V:Rule96" type="connector" idref="#_x0000_s1109"/>
        <o:r id="V:Rule97" type="connector" idref="#_x0000_s1058"/>
        <o:r id="V:Rule98" type="connector" idref="#_x0000_s1124"/>
        <o:r id="V:Rule99" type="connector" idref="#_x0000_s1033"/>
        <o:r id="V:Rule100" type="connector" idref="#_x0000_s1036"/>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spacing w:after="24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1B53"/>
    <w:pPr>
      <w:spacing w:after="80" w:line="480" w:lineRule="auto"/>
      <w:ind w:firstLine="720"/>
      <w:jc w:val="both"/>
    </w:pPr>
  </w:style>
  <w:style w:type="paragraph" w:styleId="Heading1">
    <w:name w:val="heading 1"/>
    <w:basedOn w:val="Normal"/>
    <w:next w:val="Normal"/>
    <w:link w:val="Heading1Char"/>
    <w:qFormat/>
    <w:rsid w:val="0017065A"/>
    <w:pPr>
      <w:keepNext/>
      <w:spacing w:before="240" w:after="240" w:line="240" w:lineRule="auto"/>
      <w:ind w:firstLine="0"/>
      <w:jc w:val="left"/>
      <w:outlineLvl w:val="0"/>
    </w:pPr>
    <w:rPr>
      <w:b/>
      <w:kern w:val="28"/>
      <w:sz w:val="24"/>
    </w:rPr>
  </w:style>
  <w:style w:type="paragraph" w:styleId="Heading2">
    <w:name w:val="heading 2"/>
    <w:basedOn w:val="Heading1"/>
    <w:next w:val="Normal"/>
    <w:qFormat/>
    <w:rsid w:val="00063F56"/>
    <w:pPr>
      <w:numPr>
        <w:ilvl w:val="1"/>
      </w:numPr>
      <w:outlineLvl w:val="1"/>
    </w:pPr>
  </w:style>
  <w:style w:type="paragraph" w:styleId="Heading3">
    <w:name w:val="heading 3"/>
    <w:basedOn w:val="Heading2"/>
    <w:next w:val="Normal"/>
    <w:qFormat/>
    <w:rsid w:val="00063F56"/>
    <w:pPr>
      <w:numPr>
        <w:ilvl w:val="2"/>
      </w:numPr>
      <w:outlineLvl w:val="2"/>
    </w:pPr>
    <w:rPr>
      <w:b w:val="0"/>
      <w:i/>
      <w:sz w:val="22"/>
    </w:rPr>
  </w:style>
  <w:style w:type="paragraph" w:styleId="Heading4">
    <w:name w:val="heading 4"/>
    <w:basedOn w:val="Heading3"/>
    <w:next w:val="Normal"/>
    <w:qFormat/>
    <w:rsid w:val="00063F56"/>
    <w:pPr>
      <w:numPr>
        <w:ilvl w:val="3"/>
      </w:numPr>
      <w:outlineLvl w:val="3"/>
    </w:pPr>
  </w:style>
  <w:style w:type="paragraph" w:styleId="Heading5">
    <w:name w:val="heading 5"/>
    <w:basedOn w:val="ListNumber3"/>
    <w:next w:val="Normal"/>
    <w:qFormat/>
    <w:rsid w:val="00063F56"/>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063F56"/>
    <w:pPr>
      <w:numPr>
        <w:ilvl w:val="5"/>
        <w:numId w:val="1"/>
      </w:numPr>
      <w:spacing w:before="240" w:after="60"/>
      <w:outlineLvl w:val="5"/>
    </w:pPr>
    <w:rPr>
      <w:rFonts w:ascii="Arial" w:hAnsi="Arial"/>
      <w:i/>
      <w:sz w:val="22"/>
    </w:rPr>
  </w:style>
  <w:style w:type="paragraph" w:styleId="Heading7">
    <w:name w:val="heading 7"/>
    <w:basedOn w:val="Normal"/>
    <w:next w:val="Normal"/>
    <w:qFormat/>
    <w:rsid w:val="00063F56"/>
    <w:pPr>
      <w:numPr>
        <w:ilvl w:val="6"/>
        <w:numId w:val="1"/>
      </w:numPr>
      <w:spacing w:before="240" w:after="60"/>
      <w:outlineLvl w:val="6"/>
    </w:pPr>
    <w:rPr>
      <w:rFonts w:ascii="Arial" w:hAnsi="Arial"/>
    </w:rPr>
  </w:style>
  <w:style w:type="paragraph" w:styleId="Heading8">
    <w:name w:val="heading 8"/>
    <w:basedOn w:val="Normal"/>
    <w:next w:val="Normal"/>
    <w:qFormat/>
    <w:rsid w:val="00063F56"/>
    <w:pPr>
      <w:numPr>
        <w:ilvl w:val="7"/>
        <w:numId w:val="1"/>
      </w:numPr>
      <w:spacing w:before="240" w:after="60"/>
      <w:outlineLvl w:val="7"/>
    </w:pPr>
    <w:rPr>
      <w:rFonts w:ascii="Arial" w:hAnsi="Arial"/>
      <w:i/>
    </w:rPr>
  </w:style>
  <w:style w:type="paragraph" w:styleId="Heading9">
    <w:name w:val="heading 9"/>
    <w:basedOn w:val="Normal"/>
    <w:next w:val="Normal"/>
    <w:qFormat/>
    <w:rsid w:val="00063F56"/>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063F56"/>
    <w:rPr>
      <w:rFonts w:ascii="Times New Roman" w:hAnsi="Times New Roman"/>
      <w:sz w:val="18"/>
      <w:vertAlign w:val="superscript"/>
    </w:rPr>
  </w:style>
  <w:style w:type="paragraph" w:customStyle="1" w:styleId="Author">
    <w:name w:val="Author"/>
    <w:basedOn w:val="Normal"/>
    <w:rsid w:val="00063F56"/>
    <w:pPr>
      <w:jc w:val="center"/>
    </w:pPr>
    <w:rPr>
      <w:rFonts w:ascii="Helvetica" w:hAnsi="Helvetica"/>
      <w:sz w:val="24"/>
    </w:rPr>
  </w:style>
  <w:style w:type="paragraph" w:customStyle="1" w:styleId="Paper-Title">
    <w:name w:val="Paper-Title"/>
    <w:basedOn w:val="Normal"/>
    <w:rsid w:val="00063F56"/>
    <w:pPr>
      <w:spacing w:after="120"/>
      <w:jc w:val="center"/>
    </w:pPr>
    <w:rPr>
      <w:rFonts w:ascii="Helvetica" w:hAnsi="Helvetica"/>
      <w:b/>
      <w:sz w:val="36"/>
    </w:rPr>
  </w:style>
  <w:style w:type="paragraph" w:customStyle="1" w:styleId="Affiliations">
    <w:name w:val="Affiliations"/>
    <w:basedOn w:val="Normal"/>
    <w:rsid w:val="00063F56"/>
    <w:pPr>
      <w:jc w:val="center"/>
    </w:pPr>
    <w:rPr>
      <w:rFonts w:ascii="Helvetica" w:hAnsi="Helvetica"/>
    </w:rPr>
  </w:style>
  <w:style w:type="paragraph" w:styleId="FootnoteText">
    <w:name w:val="footnote text"/>
    <w:basedOn w:val="Normal"/>
    <w:semiHidden/>
    <w:rsid w:val="00063F56"/>
    <w:pPr>
      <w:ind w:left="144" w:hanging="144"/>
    </w:pPr>
  </w:style>
  <w:style w:type="paragraph" w:customStyle="1" w:styleId="Bullet">
    <w:name w:val="Bullet"/>
    <w:basedOn w:val="Normal"/>
    <w:rsid w:val="00063F56"/>
    <w:pPr>
      <w:ind w:left="144" w:hanging="144"/>
    </w:pPr>
  </w:style>
  <w:style w:type="paragraph" w:styleId="Footer">
    <w:name w:val="footer"/>
    <w:basedOn w:val="Normal"/>
    <w:rsid w:val="00063F56"/>
    <w:pPr>
      <w:tabs>
        <w:tab w:val="center" w:pos="4320"/>
        <w:tab w:val="right" w:pos="8640"/>
      </w:tabs>
    </w:pPr>
  </w:style>
  <w:style w:type="paragraph" w:customStyle="1" w:styleId="E-Mail">
    <w:name w:val="E-Mail"/>
    <w:basedOn w:val="Author"/>
    <w:rsid w:val="00063F56"/>
    <w:pPr>
      <w:spacing w:after="60"/>
    </w:pPr>
  </w:style>
  <w:style w:type="paragraph" w:customStyle="1" w:styleId="Abstract">
    <w:name w:val="Abstract"/>
    <w:basedOn w:val="Heading1"/>
    <w:link w:val="AbstractChar"/>
    <w:rsid w:val="00731B53"/>
    <w:pPr>
      <w:spacing w:before="0" w:after="0" w:line="480" w:lineRule="auto"/>
      <w:ind w:firstLine="720"/>
      <w:jc w:val="both"/>
      <w:outlineLvl w:val="9"/>
    </w:pPr>
    <w:rPr>
      <w:b w:val="0"/>
      <w:sz w:val="20"/>
    </w:rPr>
  </w:style>
  <w:style w:type="paragraph" w:styleId="ListNumber3">
    <w:name w:val="List Number 3"/>
    <w:basedOn w:val="Normal"/>
    <w:rsid w:val="00063F56"/>
    <w:pPr>
      <w:ind w:left="1080" w:hanging="360"/>
    </w:pPr>
  </w:style>
  <w:style w:type="paragraph" w:customStyle="1" w:styleId="Captions">
    <w:name w:val="Captions"/>
    <w:basedOn w:val="Normal"/>
    <w:rsid w:val="00063F56"/>
    <w:pPr>
      <w:framePr w:w="4680" w:h="2160" w:hRule="exact" w:hSpace="187" w:wrap="around" w:hAnchor="text" w:yAlign="bottom" w:anchorLock="1"/>
      <w:jc w:val="center"/>
    </w:pPr>
    <w:rPr>
      <w:b/>
    </w:rPr>
  </w:style>
  <w:style w:type="paragraph" w:customStyle="1" w:styleId="References">
    <w:name w:val="References"/>
    <w:basedOn w:val="Normal"/>
    <w:rsid w:val="006C14E7"/>
    <w:pPr>
      <w:numPr>
        <w:numId w:val="2"/>
      </w:numPr>
      <w:spacing w:after="240" w:line="240" w:lineRule="auto"/>
      <w:jc w:val="left"/>
    </w:pPr>
  </w:style>
  <w:style w:type="character" w:styleId="PageNumber">
    <w:name w:val="page number"/>
    <w:basedOn w:val="DefaultParagraphFont"/>
    <w:rsid w:val="00063F56"/>
  </w:style>
  <w:style w:type="paragraph" w:styleId="BodyTextIndent">
    <w:name w:val="Body Text Indent"/>
    <w:basedOn w:val="Normal"/>
    <w:rsid w:val="00731B53"/>
    <w:pPr>
      <w:spacing w:after="0"/>
    </w:pPr>
  </w:style>
  <w:style w:type="paragraph" w:styleId="DocumentMap">
    <w:name w:val="Document Map"/>
    <w:basedOn w:val="Normal"/>
    <w:semiHidden/>
    <w:rsid w:val="00063F56"/>
    <w:pPr>
      <w:shd w:val="clear" w:color="auto" w:fill="000080"/>
    </w:pPr>
    <w:rPr>
      <w:rFonts w:ascii="Tahoma" w:hAnsi="Tahoma" w:cs="Tahoma"/>
    </w:rPr>
  </w:style>
  <w:style w:type="paragraph" w:styleId="Caption">
    <w:name w:val="caption"/>
    <w:basedOn w:val="Normal"/>
    <w:next w:val="Normal"/>
    <w:qFormat/>
    <w:rsid w:val="00731B53"/>
    <w:pPr>
      <w:spacing w:after="240" w:line="240" w:lineRule="auto"/>
      <w:ind w:firstLine="0"/>
      <w:jc w:val="center"/>
    </w:pPr>
    <w:rPr>
      <w:rFonts w:cs="Miriam"/>
      <w:b/>
      <w:bCs/>
      <w:szCs w:val="18"/>
      <w:lang w:eastAsia="en-AU"/>
    </w:rPr>
  </w:style>
  <w:style w:type="paragraph" w:styleId="BodyText">
    <w:name w:val="Body Text"/>
    <w:basedOn w:val="Normal"/>
    <w:rsid w:val="00063F56"/>
    <w:pPr>
      <w:framePr w:w="4680" w:h="2112" w:hRule="exact" w:hSpace="187" w:wrap="around" w:vAnchor="page" w:hAnchor="page" w:x="1155" w:y="12245" w:anchorLock="1"/>
      <w:spacing w:after="0"/>
    </w:pPr>
    <w:rPr>
      <w:sz w:val="16"/>
    </w:rPr>
  </w:style>
  <w:style w:type="character" w:styleId="Hyperlink">
    <w:name w:val="Hyperlink"/>
    <w:basedOn w:val="DefaultParagraphFont"/>
    <w:uiPriority w:val="99"/>
    <w:rsid w:val="00063F56"/>
    <w:rPr>
      <w:color w:val="0000FF"/>
      <w:u w:val="single"/>
    </w:rPr>
  </w:style>
  <w:style w:type="paragraph" w:styleId="Header">
    <w:name w:val="header"/>
    <w:basedOn w:val="Normal"/>
    <w:link w:val="HeaderChar"/>
    <w:uiPriority w:val="99"/>
    <w:rsid w:val="00063F56"/>
    <w:pPr>
      <w:tabs>
        <w:tab w:val="center" w:pos="4320"/>
        <w:tab w:val="right" w:pos="8640"/>
      </w:tabs>
    </w:pPr>
  </w:style>
  <w:style w:type="character" w:styleId="FollowedHyperlink">
    <w:name w:val="FollowedHyperlink"/>
    <w:basedOn w:val="DefaultParagraphFont"/>
    <w:rsid w:val="00687F84"/>
    <w:rPr>
      <w:color w:val="800080"/>
      <w:u w:val="single"/>
    </w:rPr>
  </w:style>
  <w:style w:type="character" w:customStyle="1" w:styleId="apple-style-span">
    <w:name w:val="apple-style-span"/>
    <w:basedOn w:val="DefaultParagraphFont"/>
    <w:rsid w:val="00C37C26"/>
  </w:style>
  <w:style w:type="character" w:customStyle="1" w:styleId="apple-converted-space">
    <w:name w:val="apple-converted-space"/>
    <w:basedOn w:val="DefaultParagraphFont"/>
    <w:rsid w:val="00C37C26"/>
  </w:style>
  <w:style w:type="paragraph" w:styleId="BalloonText">
    <w:name w:val="Balloon Text"/>
    <w:basedOn w:val="Normal"/>
    <w:link w:val="BalloonTextChar"/>
    <w:rsid w:val="0060106F"/>
    <w:pPr>
      <w:spacing w:after="0"/>
    </w:pPr>
    <w:rPr>
      <w:rFonts w:ascii="Tahoma" w:hAnsi="Tahoma" w:cs="Tahoma"/>
      <w:sz w:val="16"/>
      <w:szCs w:val="16"/>
    </w:rPr>
  </w:style>
  <w:style w:type="character" w:customStyle="1" w:styleId="BalloonTextChar">
    <w:name w:val="Balloon Text Char"/>
    <w:basedOn w:val="DefaultParagraphFont"/>
    <w:link w:val="BalloonText"/>
    <w:rsid w:val="0060106F"/>
    <w:rPr>
      <w:rFonts w:ascii="Tahoma" w:hAnsi="Tahoma" w:cs="Tahoma"/>
      <w:sz w:val="16"/>
      <w:szCs w:val="16"/>
    </w:rPr>
  </w:style>
  <w:style w:type="paragraph" w:customStyle="1" w:styleId="IntroHeading">
    <w:name w:val="Intro Heading"/>
    <w:basedOn w:val="Normal"/>
    <w:link w:val="IntroHeadingChar"/>
    <w:qFormat/>
    <w:rsid w:val="00D66D9F"/>
    <w:pPr>
      <w:spacing w:before="240" w:after="40"/>
    </w:pPr>
    <w:rPr>
      <w:b/>
      <w:sz w:val="24"/>
    </w:rPr>
  </w:style>
  <w:style w:type="character" w:styleId="PlaceholderText">
    <w:name w:val="Placeholder Text"/>
    <w:basedOn w:val="DefaultParagraphFont"/>
    <w:uiPriority w:val="99"/>
    <w:semiHidden/>
    <w:rsid w:val="001D7BFA"/>
    <w:rPr>
      <w:color w:val="808080"/>
    </w:rPr>
  </w:style>
  <w:style w:type="character" w:customStyle="1" w:styleId="IntroHeadingChar">
    <w:name w:val="Intro Heading Char"/>
    <w:basedOn w:val="DefaultParagraphFont"/>
    <w:link w:val="IntroHeading"/>
    <w:rsid w:val="00D66D9F"/>
    <w:rPr>
      <w:b/>
      <w:sz w:val="24"/>
    </w:rPr>
  </w:style>
  <w:style w:type="paragraph" w:styleId="ListParagraph">
    <w:name w:val="List Paragraph"/>
    <w:basedOn w:val="Normal"/>
    <w:uiPriority w:val="99"/>
    <w:qFormat/>
    <w:rsid w:val="0037210C"/>
    <w:pPr>
      <w:ind w:left="720"/>
      <w:contextualSpacing/>
    </w:pPr>
  </w:style>
  <w:style w:type="table" w:styleId="TableGrid">
    <w:name w:val="Table Grid"/>
    <w:basedOn w:val="TableNormal"/>
    <w:rsid w:val="00C739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igure">
    <w:name w:val="Figure"/>
    <w:basedOn w:val="Normal"/>
    <w:link w:val="FigureChar"/>
    <w:qFormat/>
    <w:rsid w:val="003A361B"/>
    <w:pPr>
      <w:spacing w:line="240" w:lineRule="auto"/>
      <w:ind w:firstLine="0"/>
      <w:jc w:val="center"/>
    </w:pPr>
  </w:style>
  <w:style w:type="paragraph" w:customStyle="1" w:styleId="DrawingText">
    <w:name w:val="Drawing Text"/>
    <w:basedOn w:val="Normal"/>
    <w:link w:val="DrawingTextChar"/>
    <w:qFormat/>
    <w:rsid w:val="005D698C"/>
    <w:pPr>
      <w:spacing w:line="240" w:lineRule="auto"/>
      <w:ind w:firstLine="0"/>
    </w:pPr>
    <w:rPr>
      <w:sz w:val="18"/>
    </w:rPr>
  </w:style>
  <w:style w:type="character" w:customStyle="1" w:styleId="FigureChar">
    <w:name w:val="Figure Char"/>
    <w:basedOn w:val="DefaultParagraphFont"/>
    <w:link w:val="Figure"/>
    <w:rsid w:val="003A361B"/>
  </w:style>
  <w:style w:type="character" w:customStyle="1" w:styleId="DrawingTextChar">
    <w:name w:val="Drawing Text Char"/>
    <w:basedOn w:val="DefaultParagraphFont"/>
    <w:link w:val="DrawingText"/>
    <w:rsid w:val="005D698C"/>
    <w:rPr>
      <w:sz w:val="18"/>
    </w:rPr>
  </w:style>
  <w:style w:type="paragraph" w:customStyle="1" w:styleId="FakeHeading">
    <w:name w:val="Fake Heading"/>
    <w:basedOn w:val="Abstract"/>
    <w:next w:val="Normal"/>
    <w:link w:val="FakeHeadingChar"/>
    <w:qFormat/>
    <w:rsid w:val="0017065A"/>
    <w:pPr>
      <w:ind w:firstLine="0"/>
      <w:jc w:val="center"/>
    </w:pPr>
    <w:rPr>
      <w:b/>
      <w:sz w:val="28"/>
    </w:rPr>
  </w:style>
  <w:style w:type="character" w:customStyle="1" w:styleId="HeaderChar">
    <w:name w:val="Header Char"/>
    <w:basedOn w:val="DefaultParagraphFont"/>
    <w:link w:val="Header"/>
    <w:uiPriority w:val="99"/>
    <w:rsid w:val="00B51BE2"/>
  </w:style>
  <w:style w:type="character" w:customStyle="1" w:styleId="Heading1Char">
    <w:name w:val="Heading 1 Char"/>
    <w:basedOn w:val="DefaultParagraphFont"/>
    <w:link w:val="Heading1"/>
    <w:rsid w:val="0017065A"/>
    <w:rPr>
      <w:b/>
      <w:kern w:val="28"/>
      <w:sz w:val="24"/>
    </w:rPr>
  </w:style>
  <w:style w:type="character" w:customStyle="1" w:styleId="AbstractChar">
    <w:name w:val="Abstract Char"/>
    <w:basedOn w:val="Heading1Char"/>
    <w:link w:val="Abstract"/>
    <w:rsid w:val="0017065A"/>
  </w:style>
  <w:style w:type="character" w:customStyle="1" w:styleId="FakeHeadingChar">
    <w:name w:val="Fake Heading Char"/>
    <w:basedOn w:val="AbstractChar"/>
    <w:link w:val="FakeHeading"/>
    <w:rsid w:val="0017065A"/>
  </w:style>
  <w:style w:type="paragraph" w:styleId="TOCHeading">
    <w:name w:val="TOC Heading"/>
    <w:basedOn w:val="Heading1"/>
    <w:next w:val="Normal"/>
    <w:uiPriority w:val="39"/>
    <w:unhideWhenUsed/>
    <w:qFormat/>
    <w:rsid w:val="000820F1"/>
    <w:pPr>
      <w:keepLines/>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rsid w:val="0005236D"/>
    <w:pPr>
      <w:spacing w:after="100"/>
      <w:ind w:left="288" w:firstLine="0"/>
    </w:pPr>
    <w:rPr>
      <w:b/>
    </w:rPr>
  </w:style>
  <w:style w:type="paragraph" w:styleId="TOC2">
    <w:name w:val="toc 2"/>
    <w:basedOn w:val="Normal"/>
    <w:next w:val="Normal"/>
    <w:autoRedefine/>
    <w:uiPriority w:val="39"/>
    <w:rsid w:val="00507774"/>
    <w:pPr>
      <w:spacing w:after="100"/>
      <w:ind w:left="288"/>
    </w:pPr>
  </w:style>
  <w:style w:type="paragraph" w:styleId="TableofFigures">
    <w:name w:val="table of figures"/>
    <w:basedOn w:val="Normal"/>
    <w:next w:val="Normal"/>
    <w:uiPriority w:val="99"/>
    <w:rsid w:val="000820F1"/>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doi.acm.org/10.1145/344779.344795" TargetMode="External"/><Relationship Id="rId21" Type="http://schemas.openxmlformats.org/officeDocument/2006/relationships/image" Target="media/image14.jpeg"/><Relationship Id="rId34" Type="http://schemas.openxmlformats.org/officeDocument/2006/relationships/hyperlink" Target="http://www.soe.ucsc.edu/classes/cmps262/Winter07/projects/clouds/finaldraft.pdf" TargetMode="External"/><Relationship Id="rId42" Type="http://schemas.openxmlformats.org/officeDocument/2006/relationships/hyperlink" Target="http://doi.acm.org/10.1145/258734.258838" TargetMode="External"/><Relationship Id="rId47" Type="http://schemas.openxmlformats.org/officeDocument/2006/relationships/hyperlink" Target="http://doi.acm.org/10.1145/1044588.1044591" TargetMode="External"/><Relationship Id="rId50" Type="http://schemas.openxmlformats.org/officeDocument/2006/relationships/hyperlink" Target="http://doi.ieeecomputersociety.org/10.1109/CGI.2001.934669" TargetMode="External"/><Relationship Id="rId55" Type="http://schemas.openxmlformats.org/officeDocument/2006/relationships/hyperlink" Target="http://doi.acm.org/10.1145/349194.3492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doi.acm.org/10.1145/383259.383260" TargetMode="External"/><Relationship Id="rId54" Type="http://schemas.openxmlformats.org/officeDocument/2006/relationships/hyperlink" Target="http://doi.acm.org/10.1145/1178477.117857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doi.ieeecomputersociety.org/10.1109/PBG.2005.194059" TargetMode="External"/><Relationship Id="rId37" Type="http://schemas.openxmlformats.org/officeDocument/2006/relationships/hyperlink" Target="http://doi.acm.org/10.1145/1103900.1103932" TargetMode="External"/><Relationship Id="rId40" Type="http://schemas.openxmlformats.org/officeDocument/2006/relationships/hyperlink" Target="http://doi.acm.org/10.1145/1401132.1401140" TargetMode="External"/><Relationship Id="rId45" Type="http://schemas.openxmlformats.org/officeDocument/2006/relationships/hyperlink" Target="http://doi.acm.org/10.1145/1186822.1073266" TargetMode="External"/><Relationship Id="rId53" Type="http://schemas.openxmlformats.org/officeDocument/2006/relationships/hyperlink" Target="http://doi.acm.org/10.1145/74333.74359" TargetMode="External"/><Relationship Id="rId58" Type="http://schemas.openxmlformats.org/officeDocument/2006/relationships/hyperlink" Target="http://doi.acm.org/10.1145/383259.3833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en.wikipedia.org/wiki/Cloud_condensation_nuclei" TargetMode="External"/><Relationship Id="rId49" Type="http://schemas.openxmlformats.org/officeDocument/2006/relationships/hyperlink" Target="http://doi.ieeecomputersociety.org/10.1109/PCCGA.1999.803365" TargetMode="External"/><Relationship Id="rId57" Type="http://schemas.openxmlformats.org/officeDocument/2006/relationships/hyperlink" Target="http://mathworld.wolfram.com/CellularAutomaton.html"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oi.acm.org/10.1145/800064.801255" TargetMode="External"/><Relationship Id="rId44" Type="http://schemas.openxmlformats.org/officeDocument/2006/relationships/hyperlink" Target="http://doi.acm.org/10.1145/1198555.1198792" TargetMode="External"/><Relationship Id="rId52" Type="http://schemas.openxmlformats.org/officeDocument/2006/relationships/hyperlink" Target="http://doi.ieeecomputersociety.org/10.1109/PCCGA.2002.1167904"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doi.acm.org/10.1145/377792.377900" TargetMode="External"/><Relationship Id="rId43" Type="http://schemas.openxmlformats.org/officeDocument/2006/relationships/hyperlink" Target="http://doi.acm.org/10.1145/325334.325248" TargetMode="External"/><Relationship Id="rId48" Type="http://schemas.openxmlformats.org/officeDocument/2006/relationships/hyperlink" Target="http://doi.ieeecomputersociety.org/10.1109/PCCGA.2001.962893" TargetMode="External"/><Relationship Id="rId56" Type="http://schemas.openxmlformats.org/officeDocument/2006/relationships/hyperlink" Target="http://doi.acm.org/10.1145/311535.311548" TargetMode="External"/><Relationship Id="rId8" Type="http://schemas.openxmlformats.org/officeDocument/2006/relationships/image" Target="media/image1.jpeg"/><Relationship Id="rId51" Type="http://schemas.openxmlformats.org/officeDocument/2006/relationships/hyperlink" Target="http://doi.acm.org/10.1145/237170.23727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doi.ieeecomputersociety.org/10.1109/PCCGA.2003.1238275" TargetMode="External"/><Relationship Id="rId38" Type="http://schemas.openxmlformats.org/officeDocument/2006/relationships/hyperlink" Target="http://doi.ieeecomputersociety.org/10.1109/PCCGA.1998.731998" TargetMode="External"/><Relationship Id="rId46" Type="http://schemas.openxmlformats.org/officeDocument/2006/relationships/hyperlink" Target="http://doi.acm.org/10.1145/800031.808594"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4C7F2-E924-4ACD-8E68-7773A7879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52</Pages>
  <Words>12931</Words>
  <Characters>80566</Characters>
  <Application>Microsoft Office Word</Application>
  <DocSecurity>0</DocSecurity>
  <Lines>1299</Lines>
  <Paragraphs>451</Paragraphs>
  <ScaleCrop>false</ScaleCrop>
  <HeadingPairs>
    <vt:vector size="2" baseType="variant">
      <vt:variant>
        <vt:lpstr>Title</vt:lpstr>
      </vt:variant>
      <vt:variant>
        <vt:i4>1</vt:i4>
      </vt:variant>
    </vt:vector>
  </HeadingPairs>
  <TitlesOfParts>
    <vt:vector size="1" baseType="lpstr">
      <vt:lpstr>Dynamic Cloud Simulation Using Cellular Automata and Texture Splatting</vt:lpstr>
    </vt:vector>
  </TitlesOfParts>
  <Company>ACM</Company>
  <LinksUpToDate>false</LinksUpToDate>
  <CharactersWithSpaces>93046</CharactersWithSpaces>
  <SharedDoc>false</SharedDoc>
  <HLinks>
    <vt:vector size="168" baseType="variant">
      <vt:variant>
        <vt:i4>1638465</vt:i4>
      </vt:variant>
      <vt:variant>
        <vt:i4>282</vt:i4>
      </vt:variant>
      <vt:variant>
        <vt:i4>0</vt:i4>
      </vt:variant>
      <vt:variant>
        <vt:i4>5</vt:i4>
      </vt:variant>
      <vt:variant>
        <vt:lpwstr>http://doi.acm.org/10.1145/383259.383300</vt:lpwstr>
      </vt:variant>
      <vt:variant>
        <vt:lpwstr/>
      </vt:variant>
      <vt:variant>
        <vt:i4>2424946</vt:i4>
      </vt:variant>
      <vt:variant>
        <vt:i4>279</vt:i4>
      </vt:variant>
      <vt:variant>
        <vt:i4>0</vt:i4>
      </vt:variant>
      <vt:variant>
        <vt:i4>5</vt:i4>
      </vt:variant>
      <vt:variant>
        <vt:lpwstr>http://mathworld.wolfram.com/CellularAutomaton.html</vt:lpwstr>
      </vt:variant>
      <vt:variant>
        <vt:lpwstr/>
      </vt:variant>
      <vt:variant>
        <vt:i4>1704005</vt:i4>
      </vt:variant>
      <vt:variant>
        <vt:i4>276</vt:i4>
      </vt:variant>
      <vt:variant>
        <vt:i4>0</vt:i4>
      </vt:variant>
      <vt:variant>
        <vt:i4>5</vt:i4>
      </vt:variant>
      <vt:variant>
        <vt:lpwstr>http://doi.acm.org/10.1145/311535.311548</vt:lpwstr>
      </vt:variant>
      <vt:variant>
        <vt:lpwstr/>
      </vt:variant>
      <vt:variant>
        <vt:i4>1048649</vt:i4>
      </vt:variant>
      <vt:variant>
        <vt:i4>273</vt:i4>
      </vt:variant>
      <vt:variant>
        <vt:i4>0</vt:i4>
      </vt:variant>
      <vt:variant>
        <vt:i4>5</vt:i4>
      </vt:variant>
      <vt:variant>
        <vt:lpwstr>http://doi.acm.org/10.1145/349194.349202</vt:lpwstr>
      </vt:variant>
      <vt:variant>
        <vt:lpwstr/>
      </vt:variant>
      <vt:variant>
        <vt:i4>3866732</vt:i4>
      </vt:variant>
      <vt:variant>
        <vt:i4>270</vt:i4>
      </vt:variant>
      <vt:variant>
        <vt:i4>0</vt:i4>
      </vt:variant>
      <vt:variant>
        <vt:i4>5</vt:i4>
      </vt:variant>
      <vt:variant>
        <vt:lpwstr>http://doi.acm.org/10.1145/1178477.1178574</vt:lpwstr>
      </vt:variant>
      <vt:variant>
        <vt:lpwstr/>
      </vt:variant>
      <vt:variant>
        <vt:i4>3342442</vt:i4>
      </vt:variant>
      <vt:variant>
        <vt:i4>267</vt:i4>
      </vt:variant>
      <vt:variant>
        <vt:i4>0</vt:i4>
      </vt:variant>
      <vt:variant>
        <vt:i4>5</vt:i4>
      </vt:variant>
      <vt:variant>
        <vt:lpwstr>http://doi.acm.org/10.1145/74333.74359</vt:lpwstr>
      </vt:variant>
      <vt:variant>
        <vt:lpwstr/>
      </vt:variant>
      <vt:variant>
        <vt:i4>5177432</vt:i4>
      </vt:variant>
      <vt:variant>
        <vt:i4>264</vt:i4>
      </vt:variant>
      <vt:variant>
        <vt:i4>0</vt:i4>
      </vt:variant>
      <vt:variant>
        <vt:i4>5</vt:i4>
      </vt:variant>
      <vt:variant>
        <vt:lpwstr>http://doi.ieeecomputersociety.org/10.1109/PCCGA.2002.1167904</vt:lpwstr>
      </vt:variant>
      <vt:variant>
        <vt:lpwstr/>
      </vt:variant>
      <vt:variant>
        <vt:i4>1245250</vt:i4>
      </vt:variant>
      <vt:variant>
        <vt:i4>261</vt:i4>
      </vt:variant>
      <vt:variant>
        <vt:i4>0</vt:i4>
      </vt:variant>
      <vt:variant>
        <vt:i4>5</vt:i4>
      </vt:variant>
      <vt:variant>
        <vt:lpwstr>http://doi.acm.org/10.1145/237170.237277</vt:lpwstr>
      </vt:variant>
      <vt:variant>
        <vt:lpwstr/>
      </vt:variant>
      <vt:variant>
        <vt:i4>3997757</vt:i4>
      </vt:variant>
      <vt:variant>
        <vt:i4>258</vt:i4>
      </vt:variant>
      <vt:variant>
        <vt:i4>0</vt:i4>
      </vt:variant>
      <vt:variant>
        <vt:i4>5</vt:i4>
      </vt:variant>
      <vt:variant>
        <vt:lpwstr>http://doi.ieeecomputersociety.org/10.1109/CGI.2001.934669</vt:lpwstr>
      </vt:variant>
      <vt:variant>
        <vt:lpwstr/>
      </vt:variant>
      <vt:variant>
        <vt:i4>4522073</vt:i4>
      </vt:variant>
      <vt:variant>
        <vt:i4>255</vt:i4>
      </vt:variant>
      <vt:variant>
        <vt:i4>0</vt:i4>
      </vt:variant>
      <vt:variant>
        <vt:i4>5</vt:i4>
      </vt:variant>
      <vt:variant>
        <vt:lpwstr>http://doi.ieeecomputersociety.org/10.1109/PCCGA.1999.803365</vt:lpwstr>
      </vt:variant>
      <vt:variant>
        <vt:lpwstr/>
      </vt:variant>
      <vt:variant>
        <vt:i4>4456535</vt:i4>
      </vt:variant>
      <vt:variant>
        <vt:i4>252</vt:i4>
      </vt:variant>
      <vt:variant>
        <vt:i4>0</vt:i4>
      </vt:variant>
      <vt:variant>
        <vt:i4>5</vt:i4>
      </vt:variant>
      <vt:variant>
        <vt:lpwstr>http://doi.ieeecomputersociety.org/10.1109/PCCGA.2001.962893</vt:lpwstr>
      </vt:variant>
      <vt:variant>
        <vt:lpwstr/>
      </vt:variant>
      <vt:variant>
        <vt:i4>3145837</vt:i4>
      </vt:variant>
      <vt:variant>
        <vt:i4>249</vt:i4>
      </vt:variant>
      <vt:variant>
        <vt:i4>0</vt:i4>
      </vt:variant>
      <vt:variant>
        <vt:i4>5</vt:i4>
      </vt:variant>
      <vt:variant>
        <vt:lpwstr>http://doi.acm.org/10.1145/1044588.1044591</vt:lpwstr>
      </vt:variant>
      <vt:variant>
        <vt:lpwstr/>
      </vt:variant>
      <vt:variant>
        <vt:i4>1900618</vt:i4>
      </vt:variant>
      <vt:variant>
        <vt:i4>246</vt:i4>
      </vt:variant>
      <vt:variant>
        <vt:i4>0</vt:i4>
      </vt:variant>
      <vt:variant>
        <vt:i4>5</vt:i4>
      </vt:variant>
      <vt:variant>
        <vt:lpwstr>http://doi.acm.org/10.1145/800031.808594</vt:lpwstr>
      </vt:variant>
      <vt:variant>
        <vt:lpwstr/>
      </vt:variant>
      <vt:variant>
        <vt:i4>3670124</vt:i4>
      </vt:variant>
      <vt:variant>
        <vt:i4>243</vt:i4>
      </vt:variant>
      <vt:variant>
        <vt:i4>0</vt:i4>
      </vt:variant>
      <vt:variant>
        <vt:i4>5</vt:i4>
      </vt:variant>
      <vt:variant>
        <vt:lpwstr>http://doi.acm.org/10.1145/1186822.1073266</vt:lpwstr>
      </vt:variant>
      <vt:variant>
        <vt:lpwstr/>
      </vt:variant>
      <vt:variant>
        <vt:i4>3932256</vt:i4>
      </vt:variant>
      <vt:variant>
        <vt:i4>240</vt:i4>
      </vt:variant>
      <vt:variant>
        <vt:i4>0</vt:i4>
      </vt:variant>
      <vt:variant>
        <vt:i4>5</vt:i4>
      </vt:variant>
      <vt:variant>
        <vt:lpwstr>http://doi.acm.org/10.1145/1198555.1198792</vt:lpwstr>
      </vt:variant>
      <vt:variant>
        <vt:lpwstr/>
      </vt:variant>
      <vt:variant>
        <vt:i4>1704005</vt:i4>
      </vt:variant>
      <vt:variant>
        <vt:i4>237</vt:i4>
      </vt:variant>
      <vt:variant>
        <vt:i4>0</vt:i4>
      </vt:variant>
      <vt:variant>
        <vt:i4>5</vt:i4>
      </vt:variant>
      <vt:variant>
        <vt:lpwstr>http://doi.acm.org/10.1145/325334.325248</vt:lpwstr>
      </vt:variant>
      <vt:variant>
        <vt:lpwstr/>
      </vt:variant>
      <vt:variant>
        <vt:i4>1769549</vt:i4>
      </vt:variant>
      <vt:variant>
        <vt:i4>234</vt:i4>
      </vt:variant>
      <vt:variant>
        <vt:i4>0</vt:i4>
      </vt:variant>
      <vt:variant>
        <vt:i4>5</vt:i4>
      </vt:variant>
      <vt:variant>
        <vt:lpwstr>http://doi.acm.org/10.1145/258734.258838</vt:lpwstr>
      </vt:variant>
      <vt:variant>
        <vt:lpwstr/>
      </vt:variant>
      <vt:variant>
        <vt:i4>1572935</vt:i4>
      </vt:variant>
      <vt:variant>
        <vt:i4>231</vt:i4>
      </vt:variant>
      <vt:variant>
        <vt:i4>0</vt:i4>
      </vt:variant>
      <vt:variant>
        <vt:i4>5</vt:i4>
      </vt:variant>
      <vt:variant>
        <vt:lpwstr>http://doi.acm.org/10.1145/383259.383260</vt:lpwstr>
      </vt:variant>
      <vt:variant>
        <vt:lpwstr/>
      </vt:variant>
      <vt:variant>
        <vt:i4>3866731</vt:i4>
      </vt:variant>
      <vt:variant>
        <vt:i4>228</vt:i4>
      </vt:variant>
      <vt:variant>
        <vt:i4>0</vt:i4>
      </vt:variant>
      <vt:variant>
        <vt:i4>5</vt:i4>
      </vt:variant>
      <vt:variant>
        <vt:lpwstr>http://doi.acm.org/10.1145/1401132.1401140</vt:lpwstr>
      </vt:variant>
      <vt:variant>
        <vt:lpwstr/>
      </vt:variant>
      <vt:variant>
        <vt:i4>1114182</vt:i4>
      </vt:variant>
      <vt:variant>
        <vt:i4>225</vt:i4>
      </vt:variant>
      <vt:variant>
        <vt:i4>0</vt:i4>
      </vt:variant>
      <vt:variant>
        <vt:i4>5</vt:i4>
      </vt:variant>
      <vt:variant>
        <vt:lpwstr>http://doi.acm.org/10.1145/344779.344795</vt:lpwstr>
      </vt:variant>
      <vt:variant>
        <vt:lpwstr/>
      </vt:variant>
      <vt:variant>
        <vt:i4>4259930</vt:i4>
      </vt:variant>
      <vt:variant>
        <vt:i4>222</vt:i4>
      </vt:variant>
      <vt:variant>
        <vt:i4>0</vt:i4>
      </vt:variant>
      <vt:variant>
        <vt:i4>5</vt:i4>
      </vt:variant>
      <vt:variant>
        <vt:lpwstr>http://doi.ieeecomputersociety.org/10.1109/PCCGA.1998.731998</vt:lpwstr>
      </vt:variant>
      <vt:variant>
        <vt:lpwstr/>
      </vt:variant>
      <vt:variant>
        <vt:i4>3866735</vt:i4>
      </vt:variant>
      <vt:variant>
        <vt:i4>219</vt:i4>
      </vt:variant>
      <vt:variant>
        <vt:i4>0</vt:i4>
      </vt:variant>
      <vt:variant>
        <vt:i4>5</vt:i4>
      </vt:variant>
      <vt:variant>
        <vt:lpwstr>http://doi.acm.org/10.1145/1103900.1103932</vt:lpwstr>
      </vt:variant>
      <vt:variant>
        <vt:lpwstr/>
      </vt:variant>
      <vt:variant>
        <vt:i4>5767192</vt:i4>
      </vt:variant>
      <vt:variant>
        <vt:i4>216</vt:i4>
      </vt:variant>
      <vt:variant>
        <vt:i4>0</vt:i4>
      </vt:variant>
      <vt:variant>
        <vt:i4>5</vt:i4>
      </vt:variant>
      <vt:variant>
        <vt:lpwstr>http://en.wikipedia.org/wiki/Cloud_condensation_nuclei</vt:lpwstr>
      </vt:variant>
      <vt:variant>
        <vt:lpwstr/>
      </vt:variant>
      <vt:variant>
        <vt:i4>1310788</vt:i4>
      </vt:variant>
      <vt:variant>
        <vt:i4>213</vt:i4>
      </vt:variant>
      <vt:variant>
        <vt:i4>0</vt:i4>
      </vt:variant>
      <vt:variant>
        <vt:i4>5</vt:i4>
      </vt:variant>
      <vt:variant>
        <vt:lpwstr>http://doi.acm.org/10.1145/377792.377900</vt:lpwstr>
      </vt:variant>
      <vt:variant>
        <vt:lpwstr/>
      </vt:variant>
      <vt:variant>
        <vt:i4>2424885</vt:i4>
      </vt:variant>
      <vt:variant>
        <vt:i4>210</vt:i4>
      </vt:variant>
      <vt:variant>
        <vt:i4>0</vt:i4>
      </vt:variant>
      <vt:variant>
        <vt:i4>5</vt:i4>
      </vt:variant>
      <vt:variant>
        <vt:lpwstr>http://www.soe.ucsc.edu/classes/cmps262/Winter07/projects/clouds/finaldraft.pdf</vt:lpwstr>
      </vt:variant>
      <vt:variant>
        <vt:lpwstr/>
      </vt:variant>
      <vt:variant>
        <vt:i4>4456535</vt:i4>
      </vt:variant>
      <vt:variant>
        <vt:i4>207</vt:i4>
      </vt:variant>
      <vt:variant>
        <vt:i4>0</vt:i4>
      </vt:variant>
      <vt:variant>
        <vt:i4>5</vt:i4>
      </vt:variant>
      <vt:variant>
        <vt:lpwstr>http://doi.ieeecomputersociety.org/10.1109/PCCGA.2003.1238275</vt:lpwstr>
      </vt:variant>
      <vt:variant>
        <vt:lpwstr/>
      </vt:variant>
      <vt:variant>
        <vt:i4>2883639</vt:i4>
      </vt:variant>
      <vt:variant>
        <vt:i4>204</vt:i4>
      </vt:variant>
      <vt:variant>
        <vt:i4>0</vt:i4>
      </vt:variant>
      <vt:variant>
        <vt:i4>5</vt:i4>
      </vt:variant>
      <vt:variant>
        <vt:lpwstr>http://doi.ieeecomputersociety.org/10.1109/PBG.2005.194059</vt:lpwstr>
      </vt:variant>
      <vt:variant>
        <vt:lpwstr/>
      </vt:variant>
      <vt:variant>
        <vt:i4>1966154</vt:i4>
      </vt:variant>
      <vt:variant>
        <vt:i4>201</vt:i4>
      </vt:variant>
      <vt:variant>
        <vt:i4>0</vt:i4>
      </vt:variant>
      <vt:variant>
        <vt:i4>5</vt:i4>
      </vt:variant>
      <vt:variant>
        <vt:lpwstr>http://doi.acm.org/10.1145/800064.801255</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Cloud Simulation Using Cellular Automata and Texture Splatting</dc:title>
  <dc:subject>Cloud simulation</dc:subject>
  <dc:creator>Eric M. Upchurch</dc:creator>
  <cp:keywords/>
  <dc:description>Presented in partial fulfillment of the degree of Master of Science in Computer Science at the University of Colorado at Colorado Springs.  Graduate Advisor Dr. S. Semwal.</dc:description>
  <cp:lastModifiedBy>Eric M. Upchurch</cp:lastModifiedBy>
  <cp:revision>34</cp:revision>
  <cp:lastPrinted>2009-04-13T23:36:00Z</cp:lastPrinted>
  <dcterms:created xsi:type="dcterms:W3CDTF">2009-04-11T21:33:00Z</dcterms:created>
  <dcterms:modified xsi:type="dcterms:W3CDTF">2009-04-13T23:42:00Z</dcterms:modified>
</cp:coreProperties>
</file>