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922D82" w14:textId="77777777" w:rsidR="00A053FF" w:rsidRDefault="00EC6A45">
      <w:pPr>
        <w:spacing w:before="2" w:after="2"/>
        <w:jc w:val="center"/>
        <w:rPr>
          <w:rFonts w:ascii="Trebuchet MS" w:eastAsia="Trebuchet MS" w:hAnsi="Trebuchet MS" w:cs="Trebuchet MS"/>
          <w:b/>
          <w:color w:val="FF0000"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Assignment 7: White-Box Testing</w:t>
      </w:r>
    </w:p>
    <w:p w14:paraId="2FE88C46" w14:textId="77777777" w:rsidR="00A053FF" w:rsidRDefault="00A053FF">
      <w:pPr>
        <w:spacing w:before="2" w:after="2"/>
        <w:rPr>
          <w:rFonts w:ascii="Trebuchet MS" w:eastAsia="Trebuchet MS" w:hAnsi="Trebuchet MS" w:cs="Trebuchet MS"/>
          <w:sz w:val="26"/>
          <w:szCs w:val="26"/>
        </w:rPr>
      </w:pPr>
    </w:p>
    <w:p w14:paraId="075A2E2D" w14:textId="77777777" w:rsidR="00A053FF" w:rsidRDefault="00EC6A45">
      <w:pPr>
        <w:tabs>
          <w:tab w:val="left" w:pos="5680"/>
        </w:tabs>
        <w:spacing w:after="120"/>
        <w:rPr>
          <w:rFonts w:ascii="Arial" w:eastAsia="Arial" w:hAnsi="Arial" w:cs="Arial"/>
          <w:b/>
          <w:color w:val="555555"/>
          <w:sz w:val="30"/>
          <w:szCs w:val="30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Goals:</w:t>
      </w:r>
      <w:r>
        <w:rPr>
          <w:rFonts w:ascii="Arial" w:eastAsia="Arial" w:hAnsi="Arial" w:cs="Arial"/>
          <w:b/>
          <w:color w:val="555555"/>
          <w:sz w:val="30"/>
          <w:szCs w:val="30"/>
        </w:rPr>
        <w:tab/>
      </w:r>
    </w:p>
    <w:p w14:paraId="29AA3889" w14:textId="77777777" w:rsidR="00A053FF" w:rsidRDefault="00EC6A45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Get familiar with white-box testing.</w:t>
      </w:r>
    </w:p>
    <w:p w14:paraId="02479E7D" w14:textId="77777777" w:rsidR="00A053FF" w:rsidRDefault="00EC6A45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Understand some subtleties of structural coverage</w:t>
      </w:r>
      <w:r>
        <w:rPr>
          <w:rFonts w:ascii="Trebuchet MS" w:eastAsia="Trebuchet MS" w:hAnsi="Trebuchet MS" w:cs="Trebuchet MS"/>
          <w:color w:val="000000"/>
        </w:rPr>
        <w:t>.</w:t>
      </w:r>
    </w:p>
    <w:p w14:paraId="1097D62A" w14:textId="77777777" w:rsidR="00A053FF" w:rsidRDefault="00A053FF">
      <w:pPr>
        <w:spacing w:before="2" w:after="2"/>
        <w:rPr>
          <w:rFonts w:ascii="Trebuchet MS" w:eastAsia="Trebuchet MS" w:hAnsi="Trebuchet MS" w:cs="Trebuchet MS"/>
          <w:sz w:val="26"/>
          <w:szCs w:val="26"/>
        </w:rPr>
      </w:pPr>
    </w:p>
    <w:p w14:paraId="2BFFB7F1" w14:textId="77777777" w:rsidR="00A053FF" w:rsidRDefault="00EC6A45">
      <w:pPr>
        <w:tabs>
          <w:tab w:val="left" w:pos="5680"/>
        </w:tabs>
        <w:spacing w:after="120"/>
        <w:rPr>
          <w:rFonts w:ascii="Arial" w:eastAsia="Arial" w:hAnsi="Arial" w:cs="Arial"/>
          <w:color w:val="555555"/>
          <w:sz w:val="30"/>
          <w:szCs w:val="30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 xml:space="preserve">To complete this </w:t>
      </w:r>
      <w:r>
        <w:rPr>
          <w:rFonts w:ascii="Arial" w:eastAsia="Arial" w:hAnsi="Arial" w:cs="Arial"/>
          <w:b/>
          <w:color w:val="555555"/>
          <w:sz w:val="30"/>
          <w:szCs w:val="30"/>
          <w:u w:val="single"/>
        </w:rPr>
        <w:t>individual</w:t>
      </w:r>
      <w:r>
        <w:rPr>
          <w:rFonts w:ascii="Arial" w:eastAsia="Arial" w:hAnsi="Arial" w:cs="Arial"/>
          <w:b/>
          <w:color w:val="555555"/>
          <w:sz w:val="30"/>
          <w:szCs w:val="30"/>
        </w:rPr>
        <w:t xml:space="preserve"> </w:t>
      </w:r>
      <w:proofErr w:type="gramStart"/>
      <w:r>
        <w:rPr>
          <w:rFonts w:ascii="Arial" w:eastAsia="Arial" w:hAnsi="Arial" w:cs="Arial"/>
          <w:b/>
          <w:color w:val="555555"/>
          <w:sz w:val="30"/>
          <w:szCs w:val="30"/>
        </w:rPr>
        <w:t>assignment</w:t>
      </w:r>
      <w:proofErr w:type="gramEnd"/>
      <w:r>
        <w:rPr>
          <w:rFonts w:ascii="Arial" w:eastAsia="Arial" w:hAnsi="Arial" w:cs="Arial"/>
          <w:b/>
          <w:color w:val="555555"/>
          <w:sz w:val="30"/>
          <w:szCs w:val="30"/>
        </w:rPr>
        <w:t xml:space="preserve"> you must:</w:t>
      </w:r>
    </w:p>
    <w:p w14:paraId="0C406941" w14:textId="77777777" w:rsidR="00A053FF" w:rsidRDefault="00EC6A45">
      <w:pPr>
        <w:numPr>
          <w:ilvl w:val="0"/>
          <w:numId w:val="2"/>
        </w:numPr>
        <w:tabs>
          <w:tab w:val="left" w:pos="5680"/>
        </w:tabs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Create a directory called “</w:t>
      </w:r>
      <w:r>
        <w:rPr>
          <w:rFonts w:ascii="Courier New" w:eastAsia="Courier New" w:hAnsi="Courier New" w:cs="Courier New"/>
        </w:rPr>
        <w:t>Assignment7</w:t>
      </w:r>
      <w:r>
        <w:rPr>
          <w:rFonts w:ascii="Trebuchet MS" w:eastAsia="Trebuchet MS" w:hAnsi="Trebuchet MS" w:cs="Trebuchet MS"/>
        </w:rPr>
        <w:t xml:space="preserve">” in the root directory of the personal repo we assigned to you. Hereafter, we call this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</w:t>
      </w:r>
      <w:r>
        <w:rPr>
          <w:rFonts w:ascii="Trebuchet MS" w:eastAsia="Trebuchet MS" w:hAnsi="Trebuchet MS" w:cs="Trebuchet MS"/>
        </w:rPr>
        <w:t>.</w:t>
      </w:r>
    </w:p>
    <w:p w14:paraId="1E1287C8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Create a Java class </w:t>
      </w:r>
      <w:proofErr w:type="spellStart"/>
      <w:proofErr w:type="gramStart"/>
      <w:r>
        <w:rPr>
          <w:rFonts w:ascii="Courier New" w:eastAsia="Courier New" w:hAnsi="Courier New" w:cs="Courier New"/>
        </w:rPr>
        <w:t>edu.gatech</w:t>
      </w:r>
      <w:proofErr w:type="gramEnd"/>
      <w:r>
        <w:rPr>
          <w:rFonts w:ascii="Courier New" w:eastAsia="Courier New" w:hAnsi="Courier New" w:cs="Courier New"/>
        </w:rPr>
        <w:t>.seclass.WhiteboxClass</w:t>
      </w:r>
      <w:proofErr w:type="spellEnd"/>
      <w:r>
        <w:rPr>
          <w:rFonts w:ascii="Trebuchet MS" w:eastAsia="Trebuchet MS" w:hAnsi="Trebuchet MS" w:cs="Trebuchet MS"/>
        </w:rPr>
        <w:t xml:space="preserve">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Trebuchet MS" w:eastAsia="Trebuchet MS" w:hAnsi="Trebuchet MS" w:cs="Trebuchet MS"/>
        </w:rPr>
        <w:t>. (</w:t>
      </w:r>
      <w:r w:rsidRPr="003C454F">
        <w:rPr>
          <w:rFonts w:ascii="Trebuchet MS" w:eastAsia="Trebuchet MS" w:hAnsi="Trebuchet MS" w:cs="Trebuchet MS"/>
          <w:color w:val="FF0000"/>
        </w:rPr>
        <w:t>The actual path will obviously reflect the package structure.)</w:t>
      </w:r>
    </w:p>
    <w:p w14:paraId="47EFBABA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Perform the tasks described below.</w:t>
      </w:r>
    </w:p>
    <w:p w14:paraId="52DB5ED1" w14:textId="77777777" w:rsidR="00A053FF" w:rsidRDefault="00A053FF">
      <w:pPr>
        <w:spacing w:after="0"/>
      </w:pPr>
    </w:p>
    <w:p w14:paraId="44D14B52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  <w:b/>
        </w:rPr>
        <w:t>Task 1</w:t>
      </w:r>
      <w:r>
        <w:rPr>
          <w:rFonts w:ascii="Trebuchet MS" w:eastAsia="Trebuchet MS" w:hAnsi="Trebuchet MS" w:cs="Trebuchet MS"/>
        </w:rPr>
        <w:t xml:space="preserve">: Add to the </w:t>
      </w:r>
      <w:r w:rsidRPr="000616B1">
        <w:rPr>
          <w:rFonts w:ascii="Trebuchet MS" w:eastAsia="Trebuchet MS" w:hAnsi="Trebuchet MS" w:cs="Trebuchet MS"/>
          <w:highlight w:val="yellow"/>
        </w:rPr>
        <w:t xml:space="preserve">class a method called </w:t>
      </w:r>
      <w:r w:rsidRPr="000616B1">
        <w:rPr>
          <w:rFonts w:ascii="Courier New" w:eastAsia="Courier New" w:hAnsi="Courier New" w:cs="Courier New"/>
          <w:highlight w:val="yellow"/>
        </w:rPr>
        <w:t>whiteboxMethod1</w:t>
      </w:r>
      <w:r w:rsidRPr="000616B1">
        <w:rPr>
          <w:rFonts w:ascii="Trebuchet MS" w:eastAsia="Trebuchet MS" w:hAnsi="Trebuchet MS" w:cs="Trebuchet MS"/>
          <w:highlight w:val="yellow"/>
        </w:rPr>
        <w:t xml:space="preserve"> that contains a </w:t>
      </w:r>
      <w:hyperlink r:id="rId5">
        <w:r w:rsidRPr="000616B1">
          <w:rPr>
            <w:rFonts w:ascii="Trebuchet MS" w:eastAsia="Trebuchet MS" w:hAnsi="Trebuchet MS" w:cs="Trebuchet MS"/>
            <w:color w:val="1155CC"/>
            <w:highlight w:val="yellow"/>
            <w:u w:val="single"/>
          </w:rPr>
          <w:t>division by zero fault</w:t>
        </w:r>
      </w:hyperlink>
      <w:r>
        <w:rPr>
          <w:rFonts w:ascii="Trebuchet MS" w:eastAsia="Trebuchet MS" w:hAnsi="Trebuchet MS" w:cs="Trebuchet MS"/>
        </w:rPr>
        <w:t xml:space="preserve"> such that (1) it is possible to create </w:t>
      </w:r>
      <w:r w:rsidRPr="00444CC6">
        <w:rPr>
          <w:rFonts w:ascii="Trebuchet MS" w:eastAsia="Trebuchet MS" w:hAnsi="Trebuchet MS" w:cs="Trebuchet MS"/>
          <w:color w:val="FF0000"/>
        </w:rPr>
        <w:t xml:space="preserve">a test suite </w:t>
      </w:r>
      <w:r>
        <w:rPr>
          <w:rFonts w:ascii="Trebuchet MS" w:eastAsia="Trebuchet MS" w:hAnsi="Trebuchet MS" w:cs="Trebuchet MS"/>
        </w:rPr>
        <w:t xml:space="preserve">that </w:t>
      </w:r>
      <w:r w:rsidRPr="003C454F">
        <w:rPr>
          <w:rFonts w:ascii="Trebuchet MS" w:eastAsia="Trebuchet MS" w:hAnsi="Trebuchet MS" w:cs="Trebuchet MS"/>
          <w:color w:val="FF0000"/>
        </w:rPr>
        <w:t xml:space="preserve">achieves 100% branch coverage and does </w:t>
      </w:r>
      <w:r w:rsidRPr="003C454F">
        <w:rPr>
          <w:rFonts w:ascii="Trebuchet MS" w:eastAsia="Trebuchet MS" w:hAnsi="Trebuchet MS" w:cs="Trebuchet MS"/>
          <w:b/>
          <w:color w:val="FF0000"/>
        </w:rPr>
        <w:t>not</w:t>
      </w:r>
      <w:r w:rsidRPr="003C454F">
        <w:rPr>
          <w:rFonts w:ascii="Trebuchet MS" w:eastAsia="Trebuchet MS" w:hAnsi="Trebuchet MS" w:cs="Trebuchet MS"/>
          <w:color w:val="FF0000"/>
        </w:rPr>
        <w:t xml:space="preserve"> reveal the fault</w:t>
      </w:r>
      <w:r>
        <w:rPr>
          <w:rFonts w:ascii="Trebuchet MS" w:eastAsia="Trebuchet MS" w:hAnsi="Trebuchet MS" w:cs="Trebuchet MS"/>
        </w:rPr>
        <w:t xml:space="preserve">, and (2) </w:t>
      </w:r>
      <w:r>
        <w:rPr>
          <w:rFonts w:ascii="Trebuchet MS" w:eastAsia="Trebuchet MS" w:hAnsi="Trebuchet MS" w:cs="Trebuchet MS"/>
          <w:b/>
        </w:rPr>
        <w:t xml:space="preserve">every </w:t>
      </w:r>
      <w:r>
        <w:rPr>
          <w:rFonts w:ascii="Trebuchet MS" w:eastAsia="Trebuchet MS" w:hAnsi="Trebuchet MS" w:cs="Trebuchet MS"/>
        </w:rPr>
        <w:t xml:space="preserve">test suite that achieves </w:t>
      </w:r>
      <w:r w:rsidRPr="003C454F">
        <w:rPr>
          <w:rFonts w:ascii="Trebuchet MS" w:eastAsia="Trebuchet MS" w:hAnsi="Trebuchet MS" w:cs="Trebuchet MS"/>
          <w:color w:val="FF0000"/>
        </w:rPr>
        <w:t xml:space="preserve">100% statement coverage </w:t>
      </w:r>
      <w:r>
        <w:rPr>
          <w:rFonts w:ascii="Trebuchet MS" w:eastAsia="Trebuchet MS" w:hAnsi="Trebuchet MS" w:cs="Trebuchet MS"/>
        </w:rPr>
        <w:t>reveals the fault.</w:t>
      </w:r>
    </w:p>
    <w:p w14:paraId="2C436900" w14:textId="77777777" w:rsidR="00A053FF" w:rsidRDefault="00EC6A45">
      <w:pPr>
        <w:numPr>
          <w:ilvl w:val="1"/>
          <w:numId w:val="2"/>
        </w:numPr>
        <w:spacing w:after="0"/>
        <w:ind w:hanging="180"/>
        <w:contextualSpacing/>
      </w:pPr>
      <w:r>
        <w:rPr>
          <w:rFonts w:ascii="Trebuchet MS" w:eastAsia="Trebuchet MS" w:hAnsi="Trebuchet MS" w:cs="Trebuchet MS"/>
        </w:rPr>
        <w:t>The method can have any signature.</w:t>
      </w:r>
    </w:p>
    <w:p w14:paraId="311FE12B" w14:textId="77777777" w:rsidR="00A053FF" w:rsidRPr="00D53096" w:rsidRDefault="00EC6A45">
      <w:pPr>
        <w:numPr>
          <w:ilvl w:val="1"/>
          <w:numId w:val="2"/>
        </w:numPr>
        <w:spacing w:after="0"/>
        <w:ind w:hanging="180"/>
        <w:contextualSpacing/>
        <w:rPr>
          <w:highlight w:val="yellow"/>
        </w:rPr>
      </w:pPr>
      <w:r w:rsidRPr="00D53096">
        <w:rPr>
          <w:rFonts w:ascii="Trebuchet MS" w:eastAsia="Trebuchet MS" w:hAnsi="Trebuchet MS" w:cs="Trebuchet MS"/>
          <w:highlight w:val="yellow"/>
        </w:rPr>
        <w:t>If you think it is not possible to create a method meeting both requirements, then:</w:t>
      </w:r>
    </w:p>
    <w:p w14:paraId="2F0E02FE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create an empty method.</w:t>
      </w:r>
    </w:p>
    <w:p w14:paraId="479591FB" w14:textId="77777777" w:rsidR="00A053FF" w:rsidRPr="00D53096" w:rsidRDefault="00EC6A45">
      <w:pPr>
        <w:numPr>
          <w:ilvl w:val="2"/>
          <w:numId w:val="2"/>
        </w:numPr>
        <w:spacing w:after="0"/>
        <w:ind w:hanging="360"/>
        <w:contextualSpacing/>
        <w:rPr>
          <w:highlight w:val="yellow"/>
        </w:rPr>
      </w:pPr>
      <w:r w:rsidRPr="00D53096">
        <w:rPr>
          <w:rFonts w:ascii="Trebuchet MS" w:eastAsia="Trebuchet MS" w:hAnsi="Trebuchet MS" w:cs="Trebuchet MS"/>
          <w:highlight w:val="yellow"/>
        </w:rPr>
        <w:t xml:space="preserve">add a comment in the (empty) body of the method that </w:t>
      </w:r>
      <w:r w:rsidRPr="00D53096">
        <w:rPr>
          <w:rFonts w:ascii="Trebuchet MS" w:eastAsia="Trebuchet MS" w:hAnsi="Trebuchet MS" w:cs="Trebuchet MS"/>
          <w:b/>
          <w:highlight w:val="yellow"/>
        </w:rPr>
        <w:t>concisely but convincingly</w:t>
      </w:r>
      <w:r w:rsidRPr="00D53096">
        <w:rPr>
          <w:rFonts w:ascii="Trebuchet MS" w:eastAsia="Trebuchet MS" w:hAnsi="Trebuchet MS" w:cs="Trebuchet MS"/>
          <w:highlight w:val="yellow"/>
        </w:rPr>
        <w:t xml:space="preserve"> explains why creating such method is not possible.</w:t>
      </w:r>
    </w:p>
    <w:p w14:paraId="500E1D81" w14:textId="77777777" w:rsidR="00A053FF" w:rsidRDefault="00EC6A45">
      <w:pPr>
        <w:numPr>
          <w:ilvl w:val="1"/>
          <w:numId w:val="2"/>
        </w:numPr>
        <w:spacing w:after="0"/>
        <w:ind w:hanging="180"/>
        <w:contextualSpacing/>
      </w:pPr>
      <w:r>
        <w:rPr>
          <w:rFonts w:ascii="Trebuchet MS" w:eastAsia="Trebuchet MS" w:hAnsi="Trebuchet MS" w:cs="Trebuchet MS"/>
        </w:rPr>
        <w:t xml:space="preserve">Conversely, if you were able to create the method, then create two JUnit </w:t>
      </w:r>
      <w:r w:rsidRPr="003C454F">
        <w:rPr>
          <w:rFonts w:ascii="Trebuchet MS" w:eastAsia="Trebuchet MS" w:hAnsi="Trebuchet MS" w:cs="Trebuchet MS"/>
          <w:color w:val="FF0000"/>
        </w:rPr>
        <w:t xml:space="preserve">test classes </w:t>
      </w:r>
      <w:proofErr w:type="gramStart"/>
      <w:r>
        <w:rPr>
          <w:rFonts w:ascii="Courier New" w:eastAsia="Courier New" w:hAnsi="Courier New" w:cs="Courier New"/>
        </w:rPr>
        <w:t>edu.gatech</w:t>
      </w:r>
      <w:proofErr w:type="gramEnd"/>
      <w:r>
        <w:rPr>
          <w:rFonts w:ascii="Courier New" w:eastAsia="Courier New" w:hAnsi="Courier New" w:cs="Courier New"/>
        </w:rPr>
        <w:t>.seclass.WhiteboxClassTestBC1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edu.gatech.seclass.WhiteboxClassTestSC1</w:t>
      </w:r>
      <w:r>
        <w:rPr>
          <w:rFonts w:ascii="Trebuchet MS" w:eastAsia="Trebuchet MS" w:hAnsi="Trebuchet MS" w:cs="Trebuchet MS"/>
        </w:rPr>
        <w:t xml:space="preserve"> for class 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as follows:</w:t>
      </w:r>
    </w:p>
    <w:p w14:paraId="488EB71A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 xml:space="preserve">WhiteboxClassTestBC1 </w:t>
      </w:r>
      <w:r>
        <w:rPr>
          <w:rFonts w:ascii="Trebuchet MS" w:eastAsia="Trebuchet MS" w:hAnsi="Trebuchet MS" w:cs="Trebuchet MS"/>
        </w:rPr>
        <w:t xml:space="preserve">should achieve 100% branch coverage of </w:t>
      </w:r>
      <w:r>
        <w:rPr>
          <w:rFonts w:ascii="Courier New" w:eastAsia="Courier New" w:hAnsi="Courier New" w:cs="Courier New"/>
        </w:rPr>
        <w:t>whiteboxMethod1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Trebuchet MS" w:eastAsia="Trebuchet MS" w:hAnsi="Trebuchet MS" w:cs="Trebuchet MS"/>
          <w:b/>
        </w:rPr>
        <w:t xml:space="preserve">not </w:t>
      </w:r>
      <w:r>
        <w:rPr>
          <w:rFonts w:ascii="Trebuchet MS" w:eastAsia="Trebuchet MS" w:hAnsi="Trebuchet MS" w:cs="Trebuchet MS"/>
        </w:rPr>
        <w:t>reveal the fault therein.</w:t>
      </w:r>
    </w:p>
    <w:p w14:paraId="26134719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 xml:space="preserve">WhiteboxClassTestSC1 </w:t>
      </w:r>
      <w:r>
        <w:rPr>
          <w:rFonts w:ascii="Trebuchet MS" w:eastAsia="Trebuchet MS" w:hAnsi="Trebuchet MS" w:cs="Trebuchet MS"/>
        </w:rPr>
        <w:t xml:space="preserve">should achieve 100% statement coverage of </w:t>
      </w:r>
      <w:r>
        <w:rPr>
          <w:rFonts w:ascii="Courier New" w:eastAsia="Courier New" w:hAnsi="Courier New" w:cs="Courier New"/>
        </w:rPr>
        <w:t>whiteboxMethod1</w:t>
      </w:r>
      <w:r>
        <w:rPr>
          <w:rFonts w:ascii="Trebuchet MS" w:eastAsia="Trebuchet MS" w:hAnsi="Trebuchet MS" w:cs="Trebuchet MS"/>
        </w:rPr>
        <w:t xml:space="preserve"> and reveal the fault therein.</w:t>
      </w:r>
    </w:p>
    <w:p w14:paraId="4C9B5E14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Both classes should be saved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&gt;/test</w:t>
      </w:r>
      <w:r>
        <w:rPr>
          <w:rFonts w:ascii="Trebuchet MS" w:eastAsia="Trebuchet MS" w:hAnsi="Trebuchet MS" w:cs="Trebuchet MS"/>
        </w:rPr>
        <w:t>. (The full actual path will obviously also reflect the package structure, and the same holds for the test classes in the subsequent tasks.)</w:t>
      </w:r>
      <w:r>
        <w:rPr>
          <w:rFonts w:ascii="Trebuchet MS" w:eastAsia="Trebuchet MS" w:hAnsi="Trebuchet MS" w:cs="Trebuchet MS"/>
        </w:rPr>
        <w:br/>
      </w:r>
    </w:p>
    <w:p w14:paraId="7F74F07D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  <w:b/>
        </w:rPr>
        <w:t>Task 2</w:t>
      </w:r>
      <w:r>
        <w:rPr>
          <w:rFonts w:ascii="Trebuchet MS" w:eastAsia="Trebuchet MS" w:hAnsi="Trebuchet MS" w:cs="Trebuchet MS"/>
        </w:rPr>
        <w:t xml:space="preserve">: Add to the class a method called </w:t>
      </w:r>
      <w:r>
        <w:rPr>
          <w:rFonts w:ascii="Courier New" w:eastAsia="Courier New" w:hAnsi="Courier New" w:cs="Courier New"/>
        </w:rPr>
        <w:t>whiteboxMethod2</w:t>
      </w:r>
      <w:r>
        <w:rPr>
          <w:rFonts w:ascii="Trebuchet MS" w:eastAsia="Trebuchet MS" w:hAnsi="Trebuchet MS" w:cs="Trebuchet MS"/>
        </w:rPr>
        <w:t xml:space="preserve"> that contains a </w:t>
      </w:r>
      <w:hyperlink r:id="rId6">
        <w:r>
          <w:rPr>
            <w:rFonts w:ascii="Trebuchet MS" w:eastAsia="Trebuchet MS" w:hAnsi="Trebuchet MS" w:cs="Trebuchet MS"/>
            <w:color w:val="1155CC"/>
            <w:u w:val="single"/>
          </w:rPr>
          <w:t>division by zero fault</w:t>
        </w:r>
      </w:hyperlink>
      <w:r>
        <w:rPr>
          <w:rFonts w:ascii="Trebuchet MS" w:eastAsia="Trebuchet MS" w:hAnsi="Trebuchet MS" w:cs="Trebuchet MS"/>
        </w:rPr>
        <w:t xml:space="preserve"> such that (1) it is possible to create a test suite that achieves </w:t>
      </w:r>
      <w:r w:rsidRPr="00756EBE">
        <w:rPr>
          <w:rFonts w:ascii="Trebuchet MS" w:eastAsia="Trebuchet MS" w:hAnsi="Trebuchet MS" w:cs="Trebuchet MS"/>
          <w:highlight w:val="yellow"/>
        </w:rPr>
        <w:t>less than 100% statement coverage and reveals the fault,</w:t>
      </w:r>
      <w:r>
        <w:rPr>
          <w:rFonts w:ascii="Trebuchet MS" w:eastAsia="Trebuchet MS" w:hAnsi="Trebuchet MS" w:cs="Trebuchet MS"/>
        </w:rPr>
        <w:t xml:space="preserve"> and (2)  it is possible to create a test suite that </w:t>
      </w:r>
      <w:r w:rsidRPr="00756EBE">
        <w:rPr>
          <w:rFonts w:ascii="Trebuchet MS" w:eastAsia="Trebuchet MS" w:hAnsi="Trebuchet MS" w:cs="Trebuchet MS"/>
          <w:highlight w:val="yellow"/>
        </w:rPr>
        <w:t>achieves 100% path coverage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Trebuchet MS" w:eastAsia="Trebuchet MS" w:hAnsi="Trebuchet MS" w:cs="Trebuchet MS"/>
        </w:rPr>
        <w:lastRenderedPageBreak/>
        <w:t xml:space="preserve">does </w:t>
      </w:r>
      <w:r>
        <w:rPr>
          <w:rFonts w:ascii="Trebuchet MS" w:eastAsia="Trebuchet MS" w:hAnsi="Trebuchet MS" w:cs="Trebuchet MS"/>
          <w:b/>
        </w:rPr>
        <w:t>not</w:t>
      </w:r>
      <w:r>
        <w:rPr>
          <w:rFonts w:ascii="Trebuchet MS" w:eastAsia="Trebuchet MS" w:hAnsi="Trebuchet MS" w:cs="Trebuchet MS"/>
        </w:rPr>
        <w:t xml:space="preserve"> reveal the fault.</w:t>
      </w:r>
    </w:p>
    <w:p w14:paraId="443AF9B3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The method can have any signature.</w:t>
      </w:r>
    </w:p>
    <w:p w14:paraId="258A1F78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If you think it is not possible to create a method meeting both requirements, then:</w:t>
      </w:r>
    </w:p>
    <w:p w14:paraId="3EE61776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create an empty method.</w:t>
      </w:r>
    </w:p>
    <w:p w14:paraId="1C1ECDAE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add a comment in the (empty) body of the method that </w:t>
      </w:r>
      <w:r>
        <w:rPr>
          <w:rFonts w:ascii="Trebuchet MS" w:eastAsia="Trebuchet MS" w:hAnsi="Trebuchet MS" w:cs="Trebuchet MS"/>
          <w:b/>
        </w:rPr>
        <w:t>concisely but convincingly</w:t>
      </w:r>
      <w:r>
        <w:rPr>
          <w:rFonts w:ascii="Trebuchet MS" w:eastAsia="Trebuchet MS" w:hAnsi="Trebuchet MS" w:cs="Trebuchet MS"/>
        </w:rPr>
        <w:t xml:space="preserve"> explains why creating such method is not possible.</w:t>
      </w:r>
    </w:p>
    <w:p w14:paraId="64C54E72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Conversely, if you were able to create the method, then create two JUnit test classes </w:t>
      </w:r>
      <w:proofErr w:type="gramStart"/>
      <w:r>
        <w:rPr>
          <w:rFonts w:ascii="Courier New" w:eastAsia="Courier New" w:hAnsi="Courier New" w:cs="Courier New"/>
        </w:rPr>
        <w:t>edu.gatech</w:t>
      </w:r>
      <w:proofErr w:type="gramEnd"/>
      <w:r>
        <w:rPr>
          <w:rFonts w:ascii="Courier New" w:eastAsia="Courier New" w:hAnsi="Courier New" w:cs="Courier New"/>
        </w:rPr>
        <w:t>.seclass.WhiteboxClassTestSC2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edu.gatech.seclass.WhiteboxClassTestPC2</w:t>
      </w:r>
      <w:r>
        <w:rPr>
          <w:rFonts w:ascii="Trebuchet MS" w:eastAsia="Trebuchet MS" w:hAnsi="Trebuchet MS" w:cs="Trebuchet MS"/>
        </w:rPr>
        <w:t xml:space="preserve"> for class 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as follows:</w:t>
      </w:r>
    </w:p>
    <w:p w14:paraId="005F5B23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>WhiteboxClassTestSC2</w:t>
      </w:r>
      <w:r>
        <w:rPr>
          <w:rFonts w:ascii="Trebuchet MS" w:eastAsia="Trebuchet MS" w:hAnsi="Trebuchet MS" w:cs="Trebuchet MS"/>
        </w:rPr>
        <w:t xml:space="preserve"> should achieve </w:t>
      </w:r>
      <w:r>
        <w:rPr>
          <w:rFonts w:ascii="Trebuchet MS" w:eastAsia="Trebuchet MS" w:hAnsi="Trebuchet MS" w:cs="Trebuchet MS"/>
          <w:b/>
        </w:rPr>
        <w:t>less than</w:t>
      </w:r>
      <w:r>
        <w:rPr>
          <w:rFonts w:ascii="Trebuchet MS" w:eastAsia="Trebuchet MS" w:hAnsi="Trebuchet MS" w:cs="Trebuchet MS"/>
        </w:rPr>
        <w:t xml:space="preserve"> 100% statement coverage of </w:t>
      </w:r>
      <w:r>
        <w:rPr>
          <w:rFonts w:ascii="Courier New" w:eastAsia="Courier New" w:hAnsi="Courier New" w:cs="Courier New"/>
        </w:rPr>
        <w:t>whiteboxMethod2</w:t>
      </w:r>
      <w:r>
        <w:rPr>
          <w:rFonts w:ascii="Trebuchet MS" w:eastAsia="Trebuchet MS" w:hAnsi="Trebuchet MS" w:cs="Trebuchet MS"/>
        </w:rPr>
        <w:t xml:space="preserve"> and reveal the fault therein.</w:t>
      </w:r>
    </w:p>
    <w:p w14:paraId="6537FA85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>WhiteboxClassTestPC2</w:t>
      </w:r>
      <w:r>
        <w:rPr>
          <w:rFonts w:ascii="Trebuchet MS" w:eastAsia="Trebuchet MS" w:hAnsi="Trebuchet MS" w:cs="Trebuchet MS"/>
        </w:rPr>
        <w:t xml:space="preserve"> should achieve 100% path coverage of </w:t>
      </w:r>
      <w:r>
        <w:rPr>
          <w:rFonts w:ascii="Courier New" w:eastAsia="Courier New" w:hAnsi="Courier New" w:cs="Courier New"/>
        </w:rPr>
        <w:t>whiteboxMethod2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Trebuchet MS" w:eastAsia="Trebuchet MS" w:hAnsi="Trebuchet MS" w:cs="Trebuchet MS"/>
          <w:b/>
        </w:rPr>
        <w:t>not</w:t>
      </w:r>
      <w:r>
        <w:rPr>
          <w:rFonts w:ascii="Trebuchet MS" w:eastAsia="Trebuchet MS" w:hAnsi="Trebuchet MS" w:cs="Trebuchet MS"/>
        </w:rPr>
        <w:t xml:space="preserve"> reveal the fault therein.</w:t>
      </w:r>
    </w:p>
    <w:p w14:paraId="2F92B1FC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Both classes should be saved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&gt;/test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br/>
      </w:r>
    </w:p>
    <w:p w14:paraId="29C2E777" w14:textId="77777777" w:rsidR="00A053FF" w:rsidRPr="001C13DD" w:rsidRDefault="00EC6A45">
      <w:pPr>
        <w:numPr>
          <w:ilvl w:val="0"/>
          <w:numId w:val="2"/>
        </w:numPr>
        <w:spacing w:after="0"/>
        <w:ind w:hanging="360"/>
        <w:contextualSpacing/>
        <w:rPr>
          <w:color w:val="FF0000"/>
        </w:rPr>
      </w:pPr>
      <w:r>
        <w:rPr>
          <w:rFonts w:ascii="Trebuchet MS" w:eastAsia="Trebuchet MS" w:hAnsi="Trebuchet MS" w:cs="Trebuchet MS"/>
          <w:b/>
        </w:rPr>
        <w:t>Task 3</w:t>
      </w:r>
      <w:r>
        <w:rPr>
          <w:rFonts w:ascii="Trebuchet MS" w:eastAsia="Trebuchet MS" w:hAnsi="Trebuchet MS" w:cs="Trebuchet MS"/>
        </w:rPr>
        <w:t xml:space="preserve">: Add to the class a method called </w:t>
      </w:r>
      <w:r>
        <w:rPr>
          <w:rFonts w:ascii="Courier New" w:eastAsia="Courier New" w:hAnsi="Courier New" w:cs="Courier New"/>
        </w:rPr>
        <w:t>whiteboxMethod3</w:t>
      </w:r>
      <w:r>
        <w:rPr>
          <w:rFonts w:ascii="Trebuchet MS" w:eastAsia="Trebuchet MS" w:hAnsi="Trebuchet MS" w:cs="Trebuchet MS"/>
        </w:rPr>
        <w:t xml:space="preserve"> that contains a </w:t>
      </w:r>
      <w:hyperlink r:id="rId7">
        <w:r>
          <w:rPr>
            <w:rFonts w:ascii="Trebuchet MS" w:eastAsia="Trebuchet MS" w:hAnsi="Trebuchet MS" w:cs="Trebuchet MS"/>
            <w:color w:val="1155CC"/>
            <w:u w:val="single"/>
          </w:rPr>
          <w:t>division by zero fault</w:t>
        </w:r>
      </w:hyperlink>
      <w:r>
        <w:rPr>
          <w:rFonts w:ascii="Trebuchet MS" w:eastAsia="Trebuchet MS" w:hAnsi="Trebuchet MS" w:cs="Trebuchet MS"/>
        </w:rPr>
        <w:t xml:space="preserve"> such that </w:t>
      </w:r>
      <w:bookmarkStart w:id="0" w:name="_GoBack"/>
      <w:r>
        <w:rPr>
          <w:rFonts w:ascii="Trebuchet MS" w:eastAsia="Trebuchet MS" w:hAnsi="Trebuchet MS" w:cs="Trebuchet MS"/>
        </w:rPr>
        <w:t xml:space="preserve">(1) </w:t>
      </w:r>
      <w:r w:rsidRPr="001C13DD">
        <w:rPr>
          <w:rFonts w:ascii="Trebuchet MS" w:eastAsia="Trebuchet MS" w:hAnsi="Trebuchet MS" w:cs="Trebuchet MS"/>
          <w:b/>
          <w:color w:val="FF0000"/>
          <w:highlight w:val="yellow"/>
        </w:rPr>
        <w:t xml:space="preserve">every </w:t>
      </w:r>
      <w:r w:rsidRPr="001C13DD">
        <w:rPr>
          <w:rFonts w:ascii="Trebuchet MS" w:eastAsia="Trebuchet MS" w:hAnsi="Trebuchet MS" w:cs="Trebuchet MS"/>
          <w:color w:val="FF0000"/>
          <w:highlight w:val="yellow"/>
        </w:rPr>
        <w:t xml:space="preserve">test suite that achieves 100% statement coverage </w:t>
      </w:r>
      <w:r w:rsidRPr="001C13DD">
        <w:rPr>
          <w:rFonts w:ascii="Trebuchet MS" w:eastAsia="Trebuchet MS" w:hAnsi="Trebuchet MS" w:cs="Trebuchet MS"/>
          <w:b/>
          <w:color w:val="FF0000"/>
          <w:highlight w:val="yellow"/>
        </w:rPr>
        <w:t xml:space="preserve">but </w:t>
      </w:r>
      <w:r w:rsidRPr="001C13DD">
        <w:rPr>
          <w:rFonts w:ascii="Trebuchet MS" w:eastAsia="Trebuchet MS" w:hAnsi="Trebuchet MS" w:cs="Trebuchet MS"/>
          <w:color w:val="FF0000"/>
          <w:highlight w:val="yellow"/>
        </w:rPr>
        <w:t xml:space="preserve">less than 100% branch coverage does </w:t>
      </w:r>
      <w:r w:rsidRPr="001C13DD">
        <w:rPr>
          <w:rFonts w:ascii="Trebuchet MS" w:eastAsia="Trebuchet MS" w:hAnsi="Trebuchet MS" w:cs="Trebuchet MS"/>
          <w:b/>
          <w:color w:val="FF0000"/>
          <w:highlight w:val="yellow"/>
        </w:rPr>
        <w:t>not</w:t>
      </w:r>
      <w:r w:rsidRPr="001C13DD">
        <w:rPr>
          <w:rFonts w:ascii="Trebuchet MS" w:eastAsia="Trebuchet MS" w:hAnsi="Trebuchet MS" w:cs="Trebuchet MS"/>
          <w:color w:val="FF0000"/>
          <w:highlight w:val="yellow"/>
        </w:rPr>
        <w:t xml:space="preserve"> reveal the fault, and (2)  it is possible to create a test suite that achieves 100% branch coverage and reveals the fault.</w:t>
      </w:r>
    </w:p>
    <w:bookmarkEnd w:id="0"/>
    <w:p w14:paraId="35368EAE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The method can have any signature.</w:t>
      </w:r>
    </w:p>
    <w:p w14:paraId="090C89DF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If you think it is not possible to create a method meeting both requirements, then:</w:t>
      </w:r>
    </w:p>
    <w:p w14:paraId="4111EFA0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create an empty method.</w:t>
      </w:r>
    </w:p>
    <w:p w14:paraId="6822AF21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add a comment in the (empty) body of the method that </w:t>
      </w:r>
      <w:r>
        <w:rPr>
          <w:rFonts w:ascii="Trebuchet MS" w:eastAsia="Trebuchet MS" w:hAnsi="Trebuchet MS" w:cs="Trebuchet MS"/>
          <w:b/>
        </w:rPr>
        <w:t>concisely but convincingly</w:t>
      </w:r>
      <w:r>
        <w:rPr>
          <w:rFonts w:ascii="Trebuchet MS" w:eastAsia="Trebuchet MS" w:hAnsi="Trebuchet MS" w:cs="Trebuchet MS"/>
        </w:rPr>
        <w:t xml:space="preserve"> explains why creating such method is not possible.</w:t>
      </w:r>
    </w:p>
    <w:p w14:paraId="15A5754F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Conversely, if you were able to create the method, then create two JUnit test classes </w:t>
      </w:r>
      <w:proofErr w:type="gramStart"/>
      <w:r>
        <w:rPr>
          <w:rFonts w:ascii="Courier New" w:eastAsia="Courier New" w:hAnsi="Courier New" w:cs="Courier New"/>
        </w:rPr>
        <w:t>edu.gatech</w:t>
      </w:r>
      <w:proofErr w:type="gramEnd"/>
      <w:r>
        <w:rPr>
          <w:rFonts w:ascii="Courier New" w:eastAsia="Courier New" w:hAnsi="Courier New" w:cs="Courier New"/>
        </w:rPr>
        <w:t>.seclass.WhiteboxClassTestSC3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edu.gatech.seclass.WhiteboxClassTestBC3</w:t>
      </w:r>
      <w:r>
        <w:rPr>
          <w:rFonts w:ascii="Trebuchet MS" w:eastAsia="Trebuchet MS" w:hAnsi="Trebuchet MS" w:cs="Trebuchet MS"/>
        </w:rPr>
        <w:t xml:space="preserve"> for class 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as follows:</w:t>
      </w:r>
    </w:p>
    <w:p w14:paraId="079215E5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>WhiteboxClassTestSC3</w:t>
      </w:r>
      <w:r>
        <w:rPr>
          <w:rFonts w:ascii="Trebuchet MS" w:eastAsia="Trebuchet MS" w:hAnsi="Trebuchet MS" w:cs="Trebuchet MS"/>
        </w:rPr>
        <w:t xml:space="preserve"> should achieve 100% statement coverage of </w:t>
      </w:r>
      <w:r>
        <w:rPr>
          <w:rFonts w:ascii="Courier New" w:eastAsia="Courier New" w:hAnsi="Courier New" w:cs="Courier New"/>
        </w:rPr>
        <w:t xml:space="preserve">whiteboxMethod3, </w:t>
      </w:r>
      <w:r>
        <w:rPr>
          <w:rFonts w:ascii="Trebuchet MS" w:eastAsia="Trebuchet MS" w:hAnsi="Trebuchet MS" w:cs="Trebuchet MS"/>
        </w:rPr>
        <w:t xml:space="preserve">less than 100% branch coverage, and </w:t>
      </w:r>
      <w:r>
        <w:rPr>
          <w:rFonts w:ascii="Trebuchet MS" w:eastAsia="Trebuchet MS" w:hAnsi="Trebuchet MS" w:cs="Trebuchet MS"/>
          <w:b/>
        </w:rPr>
        <w:t>not</w:t>
      </w:r>
      <w:r>
        <w:rPr>
          <w:rFonts w:ascii="Trebuchet MS" w:eastAsia="Trebuchet MS" w:hAnsi="Trebuchet MS" w:cs="Trebuchet MS"/>
        </w:rPr>
        <w:t xml:space="preserve"> reveal the fault therein.</w:t>
      </w:r>
    </w:p>
    <w:p w14:paraId="0A5E9C88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Courier New" w:eastAsia="Courier New" w:hAnsi="Courier New" w:cs="Courier New"/>
        </w:rPr>
        <w:t>WhiteboxClassTestBC3</w:t>
      </w:r>
      <w:r>
        <w:rPr>
          <w:rFonts w:ascii="Trebuchet MS" w:eastAsia="Trebuchet MS" w:hAnsi="Trebuchet MS" w:cs="Trebuchet MS"/>
        </w:rPr>
        <w:t xml:space="preserve"> should achieve 100% branch coverage of </w:t>
      </w:r>
      <w:r>
        <w:rPr>
          <w:rFonts w:ascii="Courier New" w:eastAsia="Courier New" w:hAnsi="Courier New" w:cs="Courier New"/>
        </w:rPr>
        <w:t>whiteboxMethod3</w:t>
      </w:r>
      <w:r>
        <w:rPr>
          <w:rFonts w:ascii="Trebuchet MS" w:eastAsia="Trebuchet MS" w:hAnsi="Trebuchet MS" w:cs="Trebuchet MS"/>
        </w:rPr>
        <w:t xml:space="preserve"> and reveal the fault therein.</w:t>
      </w:r>
    </w:p>
    <w:p w14:paraId="6AA7B292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Both classes should be saved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&gt;/test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br/>
      </w:r>
    </w:p>
    <w:p w14:paraId="3E7A687A" w14:textId="77777777" w:rsidR="00A053FF" w:rsidRPr="00242E01" w:rsidRDefault="00EC6A45">
      <w:pPr>
        <w:numPr>
          <w:ilvl w:val="0"/>
          <w:numId w:val="5"/>
        </w:numPr>
        <w:spacing w:after="0"/>
        <w:contextualSpacing/>
        <w:rPr>
          <w:rFonts w:ascii="Trebuchet MS" w:eastAsia="Trebuchet MS" w:hAnsi="Trebuchet MS" w:cs="Trebuchet MS"/>
          <w:b/>
          <w:highlight w:val="yellow"/>
        </w:rPr>
      </w:pPr>
      <w:r>
        <w:rPr>
          <w:rFonts w:ascii="Trebuchet MS" w:eastAsia="Trebuchet MS" w:hAnsi="Trebuchet MS" w:cs="Trebuchet MS"/>
          <w:b/>
        </w:rPr>
        <w:t>Task 4</w:t>
      </w:r>
      <w:r>
        <w:rPr>
          <w:rFonts w:ascii="Trebuchet MS" w:eastAsia="Trebuchet MS" w:hAnsi="Trebuchet MS" w:cs="Trebuchet MS"/>
        </w:rPr>
        <w:t xml:space="preserve">: Add to the class a method called </w:t>
      </w:r>
      <w:r>
        <w:rPr>
          <w:rFonts w:ascii="Courier New" w:eastAsia="Courier New" w:hAnsi="Courier New" w:cs="Courier New"/>
        </w:rPr>
        <w:t>whiteboxMethod4</w:t>
      </w:r>
      <w:r>
        <w:rPr>
          <w:rFonts w:ascii="Trebuchet MS" w:eastAsia="Trebuchet MS" w:hAnsi="Trebuchet MS" w:cs="Trebuchet MS"/>
        </w:rPr>
        <w:t xml:space="preserve"> that contains </w:t>
      </w:r>
      <w:r>
        <w:rPr>
          <w:rFonts w:ascii="Trebuchet MS" w:eastAsia="Trebuchet MS" w:hAnsi="Trebuchet MS" w:cs="Trebuchet MS"/>
        </w:rPr>
        <w:lastRenderedPageBreak/>
        <w:t xml:space="preserve">a </w:t>
      </w:r>
      <w:hyperlink r:id="rId8">
        <w:r>
          <w:rPr>
            <w:rFonts w:ascii="Trebuchet MS" w:eastAsia="Trebuchet MS" w:hAnsi="Trebuchet MS" w:cs="Trebuchet MS"/>
            <w:color w:val="1155CC"/>
            <w:u w:val="single"/>
          </w:rPr>
          <w:t>division by zero fault</w:t>
        </w:r>
      </w:hyperlink>
      <w:r>
        <w:rPr>
          <w:rFonts w:ascii="Trebuchet MS" w:eastAsia="Trebuchet MS" w:hAnsi="Trebuchet MS" w:cs="Trebuchet MS"/>
        </w:rPr>
        <w:t xml:space="preserve"> such that (1) it is possible to create a test suite with </w:t>
      </w:r>
      <w:r w:rsidRPr="00131618">
        <w:rPr>
          <w:rFonts w:ascii="Trebuchet MS" w:eastAsia="Trebuchet MS" w:hAnsi="Trebuchet MS" w:cs="Trebuchet MS"/>
          <w:color w:val="FF0000"/>
          <w:highlight w:val="yellow"/>
        </w:rPr>
        <w:t>less than 100</w:t>
      </w:r>
      <w:r w:rsidRPr="00242E01">
        <w:rPr>
          <w:rFonts w:ascii="Trebuchet MS" w:eastAsia="Trebuchet MS" w:hAnsi="Trebuchet MS" w:cs="Trebuchet MS"/>
          <w:highlight w:val="yellow"/>
        </w:rPr>
        <w:t xml:space="preserve">% statement coverage </w:t>
      </w:r>
      <w:r w:rsidRPr="00131618">
        <w:rPr>
          <w:rFonts w:ascii="Trebuchet MS" w:eastAsia="Trebuchet MS" w:hAnsi="Trebuchet MS" w:cs="Trebuchet MS"/>
          <w:color w:val="FF0000"/>
          <w:highlight w:val="yellow"/>
        </w:rPr>
        <w:t xml:space="preserve">that does find the fault </w:t>
      </w:r>
      <w:r w:rsidRPr="00242E01">
        <w:rPr>
          <w:rFonts w:ascii="Trebuchet MS" w:eastAsia="Trebuchet MS" w:hAnsi="Trebuchet MS" w:cs="Trebuchet MS"/>
          <w:highlight w:val="yellow"/>
        </w:rPr>
        <w:t>,</w:t>
      </w:r>
      <w:r>
        <w:rPr>
          <w:rFonts w:ascii="Trebuchet MS" w:eastAsia="Trebuchet MS" w:hAnsi="Trebuchet MS" w:cs="Trebuchet MS"/>
        </w:rPr>
        <w:t xml:space="preserve"> and (2) </w:t>
      </w:r>
      <w:r w:rsidRPr="00131618">
        <w:rPr>
          <w:rFonts w:ascii="Trebuchet MS" w:eastAsia="Trebuchet MS" w:hAnsi="Trebuchet MS" w:cs="Trebuchet MS"/>
          <w:b/>
          <w:color w:val="FF0000"/>
          <w:highlight w:val="yellow"/>
        </w:rPr>
        <w:t xml:space="preserve">every </w:t>
      </w:r>
      <w:r w:rsidRPr="00131618">
        <w:rPr>
          <w:rFonts w:ascii="Trebuchet MS" w:eastAsia="Trebuchet MS" w:hAnsi="Trebuchet MS" w:cs="Trebuchet MS"/>
          <w:color w:val="FF0000"/>
          <w:highlight w:val="yellow"/>
        </w:rPr>
        <w:t>test suite that achieves 100% statement coverage</w:t>
      </w:r>
      <w:r w:rsidRPr="00242E01">
        <w:rPr>
          <w:rFonts w:ascii="Trebuchet MS" w:eastAsia="Trebuchet MS" w:hAnsi="Trebuchet MS" w:cs="Trebuchet MS"/>
          <w:highlight w:val="yellow"/>
        </w:rPr>
        <w:t xml:space="preserve"> does </w:t>
      </w:r>
      <w:r w:rsidRPr="00242E01">
        <w:rPr>
          <w:rFonts w:ascii="Trebuchet MS" w:eastAsia="Trebuchet MS" w:hAnsi="Trebuchet MS" w:cs="Trebuchet MS"/>
          <w:b/>
          <w:highlight w:val="yellow"/>
        </w:rPr>
        <w:t xml:space="preserve">not </w:t>
      </w:r>
      <w:r w:rsidRPr="00242E01">
        <w:rPr>
          <w:rFonts w:ascii="Trebuchet MS" w:eastAsia="Trebuchet MS" w:hAnsi="Trebuchet MS" w:cs="Trebuchet MS"/>
          <w:highlight w:val="yellow"/>
        </w:rPr>
        <w:t>reveal the fault.</w:t>
      </w:r>
    </w:p>
    <w:p w14:paraId="7906D733" w14:textId="77777777" w:rsidR="00A053FF" w:rsidRDefault="00EC6A45">
      <w:pPr>
        <w:numPr>
          <w:ilvl w:val="1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The method can have any signature.</w:t>
      </w:r>
    </w:p>
    <w:p w14:paraId="167AB94A" w14:textId="77777777" w:rsidR="00A053FF" w:rsidRDefault="00EC6A45">
      <w:pPr>
        <w:numPr>
          <w:ilvl w:val="1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If you think it is not possible to create a method meeting both requirements, then:</w:t>
      </w:r>
    </w:p>
    <w:p w14:paraId="7D2305CD" w14:textId="77777777" w:rsidR="00A053FF" w:rsidRDefault="00EC6A45">
      <w:pPr>
        <w:numPr>
          <w:ilvl w:val="2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>create an empty method.</w:t>
      </w:r>
    </w:p>
    <w:p w14:paraId="43A272F9" w14:textId="77777777" w:rsidR="00A053FF" w:rsidRDefault="00EC6A45">
      <w:pPr>
        <w:numPr>
          <w:ilvl w:val="2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add a comment in the (empty) body of the method that </w:t>
      </w:r>
      <w:r>
        <w:rPr>
          <w:rFonts w:ascii="Trebuchet MS" w:eastAsia="Trebuchet MS" w:hAnsi="Trebuchet MS" w:cs="Trebuchet MS"/>
          <w:b/>
        </w:rPr>
        <w:t>concisely but convincingly</w:t>
      </w:r>
      <w:r>
        <w:rPr>
          <w:rFonts w:ascii="Trebuchet MS" w:eastAsia="Trebuchet MS" w:hAnsi="Trebuchet MS" w:cs="Trebuchet MS"/>
        </w:rPr>
        <w:t xml:space="preserve"> explains why creating such method is not possible.</w:t>
      </w:r>
    </w:p>
    <w:p w14:paraId="4A218AB4" w14:textId="77777777" w:rsidR="00A053FF" w:rsidRDefault="00EC6A45">
      <w:pPr>
        <w:numPr>
          <w:ilvl w:val="1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Conversely, if you were able to create the method, then create two JUnit test classes </w:t>
      </w:r>
      <w:proofErr w:type="gramStart"/>
      <w:r>
        <w:rPr>
          <w:rFonts w:ascii="Courier New" w:eastAsia="Courier New" w:hAnsi="Courier New" w:cs="Courier New"/>
        </w:rPr>
        <w:t>edu.gatech</w:t>
      </w:r>
      <w:proofErr w:type="gramEnd"/>
      <w:r>
        <w:rPr>
          <w:rFonts w:ascii="Courier New" w:eastAsia="Courier New" w:hAnsi="Courier New" w:cs="Courier New"/>
        </w:rPr>
        <w:t>.seclass.WhiteboxClassTestSC4a</w:t>
      </w:r>
      <w:r>
        <w:rPr>
          <w:rFonts w:ascii="Trebuchet MS" w:eastAsia="Trebuchet MS" w:hAnsi="Trebuchet MS" w:cs="Trebuchet MS"/>
        </w:rPr>
        <w:t xml:space="preserve"> and </w:t>
      </w:r>
      <w:r>
        <w:rPr>
          <w:rFonts w:ascii="Courier New" w:eastAsia="Courier New" w:hAnsi="Courier New" w:cs="Courier New"/>
        </w:rPr>
        <w:t>edu.gatech.seclass.WhiteboxClassTestSC4b</w:t>
      </w:r>
      <w:r>
        <w:rPr>
          <w:rFonts w:ascii="Trebuchet MS" w:eastAsia="Trebuchet MS" w:hAnsi="Trebuchet MS" w:cs="Trebuchet MS"/>
        </w:rPr>
        <w:t xml:space="preserve"> for class 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>as follows:</w:t>
      </w:r>
    </w:p>
    <w:p w14:paraId="03D309D7" w14:textId="77777777" w:rsidR="00A053FF" w:rsidRPr="00BE6665" w:rsidRDefault="00EC6A45">
      <w:pPr>
        <w:numPr>
          <w:ilvl w:val="2"/>
          <w:numId w:val="5"/>
        </w:numPr>
        <w:spacing w:before="2" w:after="2"/>
        <w:contextualSpacing/>
        <w:rPr>
          <w:rFonts w:ascii="Trebuchet MS" w:eastAsia="Trebuchet MS" w:hAnsi="Trebuchet MS" w:cs="Trebuchet MS"/>
          <w:highlight w:val="yellow"/>
        </w:rPr>
      </w:pPr>
      <w:r>
        <w:rPr>
          <w:rFonts w:ascii="Courier New" w:eastAsia="Courier New" w:hAnsi="Courier New" w:cs="Courier New"/>
        </w:rPr>
        <w:t xml:space="preserve">WhiteboxClassTestSC4a </w:t>
      </w:r>
      <w:r>
        <w:rPr>
          <w:rFonts w:ascii="Trebuchet MS" w:eastAsia="Trebuchet MS" w:hAnsi="Trebuchet MS" w:cs="Trebuchet MS"/>
        </w:rPr>
        <w:t xml:space="preserve">should achieve less than 100% statement coverage of </w:t>
      </w:r>
      <w:r>
        <w:rPr>
          <w:rFonts w:ascii="Courier New" w:eastAsia="Courier New" w:hAnsi="Courier New" w:cs="Courier New"/>
        </w:rPr>
        <w:t xml:space="preserve">whiteboxMethod4 </w:t>
      </w:r>
      <w:r w:rsidRPr="00BE6665">
        <w:rPr>
          <w:rFonts w:ascii="Trebuchet MS" w:eastAsia="Trebuchet MS" w:hAnsi="Trebuchet MS" w:cs="Trebuchet MS"/>
          <w:highlight w:val="yellow"/>
        </w:rPr>
        <w:t>and reveal the fault therein.</w:t>
      </w:r>
    </w:p>
    <w:p w14:paraId="522D268A" w14:textId="77777777" w:rsidR="00A053FF" w:rsidRPr="00BE6665" w:rsidRDefault="00EC6A45">
      <w:pPr>
        <w:numPr>
          <w:ilvl w:val="2"/>
          <w:numId w:val="5"/>
        </w:numPr>
        <w:spacing w:before="2" w:after="2"/>
        <w:contextualSpacing/>
        <w:rPr>
          <w:rFonts w:ascii="Trebuchet MS" w:eastAsia="Trebuchet MS" w:hAnsi="Trebuchet MS" w:cs="Trebuchet MS"/>
          <w:highlight w:val="yellow"/>
        </w:rPr>
      </w:pPr>
      <w:r>
        <w:rPr>
          <w:rFonts w:ascii="Courier New" w:eastAsia="Courier New" w:hAnsi="Courier New" w:cs="Courier New"/>
        </w:rPr>
        <w:t xml:space="preserve">WhiteboxClassTestSC4b </w:t>
      </w:r>
      <w:r>
        <w:rPr>
          <w:rFonts w:ascii="Trebuchet MS" w:eastAsia="Trebuchet MS" w:hAnsi="Trebuchet MS" w:cs="Trebuchet MS"/>
        </w:rPr>
        <w:t xml:space="preserve">should achieve 100% statement coverage of </w:t>
      </w:r>
      <w:r>
        <w:rPr>
          <w:rFonts w:ascii="Courier New" w:eastAsia="Courier New" w:hAnsi="Courier New" w:cs="Courier New"/>
        </w:rPr>
        <w:t xml:space="preserve">whiteboxMethod4 </w:t>
      </w:r>
      <w:r>
        <w:rPr>
          <w:rFonts w:ascii="Trebuchet MS" w:eastAsia="Trebuchet MS" w:hAnsi="Trebuchet MS" w:cs="Trebuchet MS"/>
        </w:rPr>
        <w:t xml:space="preserve">and </w:t>
      </w:r>
      <w:r w:rsidRPr="00BE6665">
        <w:rPr>
          <w:rFonts w:ascii="Trebuchet MS" w:eastAsia="Trebuchet MS" w:hAnsi="Trebuchet MS" w:cs="Trebuchet MS"/>
          <w:highlight w:val="yellow"/>
        </w:rPr>
        <w:t>not reveal the fault therein.</w:t>
      </w:r>
    </w:p>
    <w:p w14:paraId="292C6722" w14:textId="77777777" w:rsidR="00A053FF" w:rsidRDefault="00EC6A45">
      <w:pPr>
        <w:numPr>
          <w:ilvl w:val="2"/>
          <w:numId w:val="5"/>
        </w:numPr>
        <w:spacing w:after="0"/>
        <w:contextualSpacing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</w:rPr>
        <w:t xml:space="preserve">Both classes should be saved in directory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dir</w:t>
      </w:r>
      <w:proofErr w:type="spellEnd"/>
      <w:r>
        <w:rPr>
          <w:rFonts w:ascii="Courier New" w:eastAsia="Courier New" w:hAnsi="Courier New" w:cs="Courier New"/>
        </w:rPr>
        <w:t>&gt;/test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br/>
      </w:r>
    </w:p>
    <w:p w14:paraId="277D4584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  <w:b/>
        </w:rPr>
        <w:t>Task 5</w:t>
      </w:r>
      <w:r>
        <w:rPr>
          <w:rFonts w:ascii="Trebuchet MS" w:eastAsia="Trebuchet MS" w:hAnsi="Trebuchet MS" w:cs="Trebuchet MS"/>
        </w:rPr>
        <w:t xml:space="preserve">: Add to class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Trebuchet MS" w:eastAsia="Trebuchet MS" w:hAnsi="Trebuchet MS" w:cs="Trebuchet MS"/>
        </w:rPr>
        <w:t xml:space="preserve">the method </w:t>
      </w:r>
      <w:r>
        <w:rPr>
          <w:rFonts w:ascii="Courier New" w:eastAsia="Courier New" w:hAnsi="Courier New" w:cs="Courier New"/>
        </w:rPr>
        <w:t>whiteboxMethod5</w:t>
      </w:r>
      <w:r>
        <w:rPr>
          <w:rFonts w:ascii="Trebuchet MS" w:eastAsia="Trebuchet MS" w:hAnsi="Trebuchet MS" w:cs="Trebuchet MS"/>
        </w:rPr>
        <w:t xml:space="preserve"> provided here, including the final, commented part (i.e., the tables):</w:t>
      </w:r>
    </w:p>
    <w:p w14:paraId="0BE09B58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whiteboxMethod5 (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a,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b) {</w:t>
      </w:r>
    </w:p>
    <w:p w14:paraId="42B42FE6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int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x 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159E557C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int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y 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76424219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(a)</w:t>
      </w:r>
    </w:p>
    <w:p w14:paraId="66EEA0EE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x = x*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6BA0C15F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else</w:t>
      </w:r>
    </w:p>
    <w:p w14:paraId="11273D78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b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= !b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296DE40F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(b)</w:t>
      </w:r>
    </w:p>
    <w:p w14:paraId="77D2E784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y -= x;</w:t>
      </w:r>
    </w:p>
    <w:p w14:paraId="7108AB83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else</w:t>
      </w:r>
    </w:p>
    <w:p w14:paraId="74A8A477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x -= y;</w:t>
      </w:r>
    </w:p>
    <w:p w14:paraId="04BA6E62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return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((x/y)&gt;=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7F295088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6F0374AE" w14:textId="77777777" w:rsidR="00A053FF" w:rsidRDefault="00A053FF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72A01A0A" w14:textId="77777777" w:rsidR="00A053FF" w:rsidRDefault="00A053FF">
      <w:pPr>
        <w:spacing w:after="0"/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313E1F4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================</w:t>
      </w:r>
    </w:p>
    <w:p w14:paraId="2CD00BE8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</w:t>
      </w:r>
    </w:p>
    <w:p w14:paraId="44659AF3" w14:textId="77777777" w:rsidR="00A053FF" w:rsidRDefault="00EC6A45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 Fill in column “output” with T, F, or E:</w:t>
      </w:r>
    </w:p>
    <w:p w14:paraId="08F63AB1" w14:textId="77777777" w:rsidR="00A053FF" w:rsidRDefault="00EC6A45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//</w:t>
      </w:r>
    </w:p>
    <w:p w14:paraId="693646AE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| a | b |output|</w:t>
      </w:r>
    </w:p>
    <w:p w14:paraId="62426BC2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================</w:t>
      </w:r>
    </w:p>
    <w:p w14:paraId="292CD68E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| T | T |      |</w:t>
      </w:r>
    </w:p>
    <w:p w14:paraId="382FE0B3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| T | F |      |</w:t>
      </w:r>
    </w:p>
    <w:p w14:paraId="1FCC0813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| F | T |      |</w:t>
      </w:r>
    </w:p>
    <w:p w14:paraId="715E7A98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// | F | F |      |</w:t>
      </w:r>
    </w:p>
    <w:p w14:paraId="5092142D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================</w:t>
      </w:r>
    </w:p>
    <w:p w14:paraId="0F1CDF0A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</w:t>
      </w:r>
    </w:p>
    <w:p w14:paraId="61A52A31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// Fill in the blanks in the following sentences with </w:t>
      </w:r>
    </w:p>
    <w:p w14:paraId="18509669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“NEVER”, “SOMETIMES” or “ALWAYS”:</w:t>
      </w:r>
    </w:p>
    <w:p w14:paraId="66A6F03E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</w:t>
      </w:r>
    </w:p>
    <w:p w14:paraId="2D5B59E9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Test suites with 100% statement coverage _____ reveal the fault in this method.</w:t>
      </w:r>
    </w:p>
    <w:p w14:paraId="2494FBE4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Test suites with 100% branch coverage ______ reveal the fault in this method.</w:t>
      </w:r>
    </w:p>
    <w:p w14:paraId="02900ECE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Test suites with 100% path coverage ______ reveal the fault in this method.</w:t>
      </w:r>
    </w:p>
    <w:p w14:paraId="6B94B86B" w14:textId="77777777" w:rsidR="00A053FF" w:rsidRDefault="00EC6A45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================</w:t>
      </w:r>
    </w:p>
    <w:p w14:paraId="4373DAEF" w14:textId="77777777" w:rsidR="00A053FF" w:rsidRDefault="00A053FF">
      <w:pPr>
        <w:spacing w:after="0"/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4EA2C92E" w14:textId="77777777" w:rsidR="00A053FF" w:rsidRDefault="00EC6A45">
      <w:pPr>
        <w:numPr>
          <w:ilvl w:val="1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Fill in the table in the comments, as follows:</w:t>
      </w:r>
    </w:p>
    <w:p w14:paraId="560CD90E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For every possible input, fill in the output column indicating whether the output is T (true), F (false), or E (division by 0 exception)</w:t>
      </w:r>
    </w:p>
    <w:p w14:paraId="45EFC4C7" w14:textId="77777777" w:rsidR="00A053FF" w:rsidRDefault="00EC6A45">
      <w:pPr>
        <w:numPr>
          <w:ilvl w:val="2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 xml:space="preserve">In the sentences following the table, fill in the three blanks with either “NEVER”, “SOMETIMES”, or “ALWAYS” to indicate whether a test suite with 100% coverage for the specified criterion NEVER reveals the fault, SOMETIMES reveals the fault, or ALWAYS reveals the fault in the provided </w:t>
      </w:r>
      <w:r>
        <w:rPr>
          <w:rFonts w:ascii="Courier New" w:eastAsia="Courier New" w:hAnsi="Courier New" w:cs="Courier New"/>
        </w:rPr>
        <w:t>whiteboxMethod5</w:t>
      </w:r>
      <w:r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br/>
      </w:r>
    </w:p>
    <w:p w14:paraId="1A5CE634" w14:textId="77777777" w:rsidR="00A053FF" w:rsidRDefault="00EC6A45">
      <w:pPr>
        <w:numPr>
          <w:ilvl w:val="0"/>
          <w:numId w:val="2"/>
        </w:numPr>
        <w:spacing w:after="0"/>
        <w:ind w:hanging="360"/>
        <w:contextualSpacing/>
      </w:pPr>
      <w:r>
        <w:rPr>
          <w:rFonts w:ascii="Trebuchet MS" w:eastAsia="Trebuchet MS" w:hAnsi="Trebuchet MS" w:cs="Trebuchet MS"/>
        </w:rPr>
        <w:t>As usual, commit and push your code to your individual, assigned repository when done and submit the corresponding commit ID on Canvas.</w:t>
      </w:r>
    </w:p>
    <w:p w14:paraId="78F81F8B" w14:textId="77777777" w:rsidR="00A053FF" w:rsidRDefault="00A053FF">
      <w:pPr>
        <w:spacing w:before="2" w:after="2"/>
        <w:rPr>
          <w:rFonts w:ascii="Trebuchet MS" w:eastAsia="Trebuchet MS" w:hAnsi="Trebuchet MS" w:cs="Trebuchet MS"/>
          <w:sz w:val="26"/>
          <w:szCs w:val="26"/>
        </w:rPr>
      </w:pPr>
    </w:p>
    <w:p w14:paraId="61DF22B6" w14:textId="77777777" w:rsidR="00A053FF" w:rsidRDefault="00EC6A45">
      <w:pPr>
        <w:tabs>
          <w:tab w:val="left" w:pos="5680"/>
        </w:tabs>
        <w:spacing w:after="120"/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  <w:b/>
          <w:color w:val="555555"/>
          <w:sz w:val="30"/>
          <w:szCs w:val="30"/>
        </w:rPr>
        <w:t>Notes (important–make sure to read carefully):</w:t>
      </w:r>
    </w:p>
    <w:p w14:paraId="48438CD7" w14:textId="77777777" w:rsidR="00A053FF" w:rsidRDefault="00EC6A45">
      <w:pPr>
        <w:numPr>
          <w:ilvl w:val="0"/>
          <w:numId w:val="1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By “reveal the fault therein”, we mean that </w:t>
      </w:r>
      <w:r>
        <w:rPr>
          <w:rFonts w:ascii="Trebuchet MS" w:eastAsia="Trebuchet MS" w:hAnsi="Trebuchet MS" w:cs="Trebuchet MS"/>
          <w:b/>
          <w:color w:val="FF0000"/>
        </w:rPr>
        <w:t xml:space="preserve">the tests which show the integer division by zero fault should </w:t>
      </w:r>
      <w:r>
        <w:rPr>
          <w:rFonts w:ascii="Trebuchet MS" w:eastAsia="Trebuchet MS" w:hAnsi="Trebuchet MS" w:cs="Trebuchet MS"/>
          <w:b/>
          <w:color w:val="FF0000"/>
          <w:u w:val="single"/>
        </w:rPr>
        <w:t>FAIL</w:t>
      </w:r>
      <w:r>
        <w:rPr>
          <w:rFonts w:ascii="Trebuchet MS" w:eastAsia="Trebuchet MS" w:hAnsi="Trebuchet MS" w:cs="Trebuchet MS"/>
          <w:b/>
          <w:color w:val="FF0000"/>
        </w:rPr>
        <w:t xml:space="preserve"> with an </w:t>
      </w:r>
      <w:r>
        <w:rPr>
          <w:rFonts w:ascii="Trebuchet MS" w:eastAsia="Trebuchet MS" w:hAnsi="Trebuchet MS" w:cs="Trebuchet MS"/>
          <w:b/>
          <w:color w:val="FF0000"/>
          <w:u w:val="single"/>
        </w:rPr>
        <w:t xml:space="preserve">uncaught </w:t>
      </w:r>
      <w:hyperlink r:id="rId9">
        <w:proofErr w:type="spellStart"/>
        <w:r>
          <w:rPr>
            <w:rFonts w:ascii="Trebuchet MS" w:eastAsia="Trebuchet MS" w:hAnsi="Trebuchet MS" w:cs="Trebuchet MS"/>
            <w:b/>
            <w:color w:val="1155CC"/>
            <w:u w:val="single"/>
          </w:rPr>
          <w:t>ArithmeticException</w:t>
        </w:r>
        <w:proofErr w:type="spellEnd"/>
      </w:hyperlink>
      <w:r>
        <w:rPr>
          <w:rFonts w:ascii="Trebuchet MS" w:eastAsia="Trebuchet MS" w:hAnsi="Trebuchet MS" w:cs="Trebuchet MS"/>
        </w:rPr>
        <w:t xml:space="preserve">, so that they are easy to spot.  </w:t>
      </w:r>
    </w:p>
    <w:p w14:paraId="627EDD15" w14:textId="77777777" w:rsidR="00A053FF" w:rsidRDefault="00EC6A45">
      <w:pPr>
        <w:numPr>
          <w:ilvl w:val="0"/>
          <w:numId w:val="1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  <w:color w:val="FF0000"/>
        </w:rPr>
        <w:t xml:space="preserve">Do not use compound predicates in your code for the methods of class </w:t>
      </w:r>
      <w:proofErr w:type="spellStart"/>
      <w:r>
        <w:rPr>
          <w:rFonts w:ascii="Courier New" w:eastAsia="Courier New" w:hAnsi="Courier New" w:cs="Courier New"/>
          <w:b/>
          <w:color w:val="FF0000"/>
        </w:rPr>
        <w:t>WhiteboxClass</w:t>
      </w:r>
      <w:proofErr w:type="spellEnd"/>
      <w:r>
        <w:rPr>
          <w:rFonts w:ascii="Trebuchet MS" w:eastAsia="Trebuchet MS" w:hAnsi="Trebuchet MS" w:cs="Trebuchet MS"/>
        </w:rPr>
        <w:t>. That is, only use simple predicates in the form (</w:t>
      </w:r>
      <w:r>
        <w:rPr>
          <w:rFonts w:ascii="Courier New" w:eastAsia="Courier New" w:hAnsi="Courier New" w:cs="Courier New"/>
        </w:rPr>
        <w:t>&lt;operand1&gt; &lt;operator&gt; &lt;operand2&gt;</w:t>
      </w:r>
      <w:r>
        <w:rPr>
          <w:rFonts w:ascii="Trebuchet MS" w:eastAsia="Trebuchet MS" w:hAnsi="Trebuchet MS" w:cs="Trebuchet MS"/>
        </w:rPr>
        <w:t>), such as “</w:t>
      </w:r>
      <w:r>
        <w:rPr>
          <w:rFonts w:ascii="Courier New" w:eastAsia="Courier New" w:hAnsi="Courier New" w:cs="Courier New"/>
        </w:rPr>
        <w:t>if (x &gt; 5)</w:t>
      </w:r>
      <w:r>
        <w:rPr>
          <w:rFonts w:ascii="Trebuchet MS" w:eastAsia="Trebuchet MS" w:hAnsi="Trebuchet MS" w:cs="Trebuchet MS"/>
        </w:rPr>
        <w:t>” or “</w:t>
      </w:r>
      <w:r>
        <w:rPr>
          <w:rFonts w:ascii="Courier New" w:eastAsia="Courier New" w:hAnsi="Courier New" w:cs="Courier New"/>
        </w:rPr>
        <w:t>while (x &gt;= t)</w:t>
      </w:r>
      <w:r>
        <w:rPr>
          <w:rFonts w:ascii="Trebuchet MS" w:eastAsia="Trebuchet MS" w:hAnsi="Trebuchet MS" w:cs="Trebuchet MS"/>
        </w:rPr>
        <w:t xml:space="preserve">”. In other words, </w:t>
      </w:r>
      <w:r>
        <w:rPr>
          <w:rFonts w:ascii="Trebuchet MS" w:eastAsia="Trebuchet MS" w:hAnsi="Trebuchet MS" w:cs="Trebuchet MS"/>
          <w:b/>
        </w:rPr>
        <w:t>you cannot use logical operators (such as &amp;&amp;, ||) in your predicates, or nested if statements</w:t>
      </w:r>
      <w:r>
        <w:rPr>
          <w:rFonts w:ascii="Trebuchet MS" w:eastAsia="Trebuchet MS" w:hAnsi="Trebuchet MS" w:cs="Trebuchet MS"/>
        </w:rPr>
        <w:t>.</w:t>
      </w:r>
    </w:p>
    <w:p w14:paraId="37F46BAF" w14:textId="77777777" w:rsidR="00A053FF" w:rsidRDefault="00EC6A45">
      <w:pPr>
        <w:numPr>
          <w:ilvl w:val="0"/>
          <w:numId w:val="1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Do not use dead or unreachable code in your code for the methods of class </w:t>
      </w:r>
      <w:proofErr w:type="spellStart"/>
      <w:r>
        <w:rPr>
          <w:rFonts w:ascii="Courier New" w:eastAsia="Courier New" w:hAnsi="Courier New" w:cs="Courier New"/>
        </w:rPr>
        <w:t>WhiteboxClass</w:t>
      </w:r>
      <w:proofErr w:type="spellEnd"/>
      <w:r>
        <w:rPr>
          <w:rFonts w:ascii="Trebuchet MS" w:eastAsia="Trebuchet MS" w:hAnsi="Trebuchet MS" w:cs="Trebuchet MS"/>
        </w:rPr>
        <w:t>.  It must be possible to make a test suite with the coverage required for each class.</w:t>
      </w:r>
    </w:p>
    <w:p w14:paraId="36D3F87C" w14:textId="77777777" w:rsidR="00A053FF" w:rsidRDefault="00EC6A45">
      <w:pPr>
        <w:numPr>
          <w:ilvl w:val="0"/>
          <w:numId w:val="1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Your code should compile and run out of the box with a Java version 1.7 or greater.</w:t>
      </w:r>
    </w:p>
    <w:p w14:paraId="7CF073B3" w14:textId="77777777" w:rsidR="00A053FF" w:rsidRDefault="00EC6A45">
      <w:pPr>
        <w:numPr>
          <w:ilvl w:val="0"/>
          <w:numId w:val="1"/>
        </w:numPr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Read the requirements carefully.  For example</w:t>
      </w:r>
      <w:r w:rsidRPr="001C13DD">
        <w:rPr>
          <w:rFonts w:ascii="Trebuchet MS" w:eastAsia="Trebuchet MS" w:hAnsi="Trebuchet MS" w:cs="Trebuchet MS"/>
          <w:color w:val="FF0000"/>
        </w:rPr>
        <w:t>, “</w:t>
      </w:r>
      <w:r w:rsidRPr="001C13DD">
        <w:rPr>
          <w:rFonts w:ascii="Trebuchet MS" w:eastAsia="Trebuchet MS" w:hAnsi="Trebuchet MS" w:cs="Trebuchet MS"/>
          <w:b/>
          <w:color w:val="FF0000"/>
        </w:rPr>
        <w:t>Every</w:t>
      </w:r>
      <w:r w:rsidRPr="001C13DD">
        <w:rPr>
          <w:rFonts w:ascii="Trebuchet MS" w:eastAsia="Trebuchet MS" w:hAnsi="Trebuchet MS" w:cs="Trebuchet MS"/>
          <w:color w:val="FF0000"/>
        </w:rPr>
        <w:t xml:space="preserve"> test suite...” refers to </w:t>
      </w:r>
      <w:r w:rsidRPr="001C13DD">
        <w:rPr>
          <w:rFonts w:ascii="Trebuchet MS" w:eastAsia="Trebuchet MS" w:hAnsi="Trebuchet MS" w:cs="Trebuchet MS"/>
          <w:b/>
          <w:color w:val="FF0000"/>
        </w:rPr>
        <w:t>all possible test suites</w:t>
      </w:r>
      <w:r w:rsidRPr="001C13DD">
        <w:rPr>
          <w:rFonts w:ascii="Trebuchet MS" w:eastAsia="Trebuchet MS" w:hAnsi="Trebuchet MS" w:cs="Trebuchet MS"/>
          <w:color w:val="FF0000"/>
        </w:rPr>
        <w:t xml:space="preserve"> for your method, not only the example you give. </w:t>
      </w:r>
    </w:p>
    <w:p w14:paraId="2F93A53F" w14:textId="77777777" w:rsidR="00A053FF" w:rsidRDefault="00EC6A45">
      <w:pPr>
        <w:numPr>
          <w:ilvl w:val="0"/>
          <w:numId w:val="1"/>
        </w:numPr>
        <w:tabs>
          <w:tab w:val="left" w:pos="5680"/>
        </w:tabs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Use JUnit 4 for your JUnit tests.</w:t>
      </w:r>
    </w:p>
    <w:p w14:paraId="4E37283E" w14:textId="77777777" w:rsidR="00A053FF" w:rsidRDefault="00EC6A45">
      <w:pPr>
        <w:numPr>
          <w:ilvl w:val="0"/>
          <w:numId w:val="1"/>
        </w:numPr>
        <w:tabs>
          <w:tab w:val="left" w:pos="5680"/>
        </w:tabs>
        <w:spacing w:after="0"/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This is an </w:t>
      </w:r>
      <w:r>
        <w:rPr>
          <w:rFonts w:ascii="Trebuchet MS" w:eastAsia="Trebuchet MS" w:hAnsi="Trebuchet MS" w:cs="Trebuchet MS"/>
          <w:b/>
        </w:rPr>
        <w:t>individual assignment</w:t>
      </w:r>
      <w:r>
        <w:rPr>
          <w:rFonts w:ascii="Trebuchet MS" w:eastAsia="Trebuchet MS" w:hAnsi="Trebuchet MS" w:cs="Trebuchet MS"/>
        </w:rPr>
        <w:t xml:space="preserve">. You are not supposed to collaborate with your team members (or any other person) to solve it. We will enforce this by running a plagiarism detection tool on all assignments. Given the </w:t>
      </w:r>
      <w:r>
        <w:rPr>
          <w:rFonts w:ascii="Trebuchet MS" w:eastAsia="Trebuchet MS" w:hAnsi="Trebuchet MS" w:cs="Trebuchet MS"/>
        </w:rPr>
        <w:lastRenderedPageBreak/>
        <w:t>numerous different ways in which the assignment can be solved, similar solutions will be (1) easily spotted and (2) hard to justify.</w:t>
      </w:r>
    </w:p>
    <w:p w14:paraId="350FC1DE" w14:textId="77777777" w:rsidR="00A053FF" w:rsidRDefault="00EC6A45">
      <w:pPr>
        <w:numPr>
          <w:ilvl w:val="0"/>
          <w:numId w:val="1"/>
        </w:numPr>
        <w:tabs>
          <w:tab w:val="left" w:pos="5680"/>
        </w:tabs>
        <w:ind w:hanging="360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Similarly, make sure not to post on Piazza any solution, whether complete or partial, </w:t>
      </w:r>
      <w:proofErr w:type="gramStart"/>
      <w:r>
        <w:rPr>
          <w:rFonts w:ascii="Trebuchet MS" w:eastAsia="Trebuchet MS" w:hAnsi="Trebuchet MS" w:cs="Trebuchet MS"/>
        </w:rPr>
        <w:t>and also</w:t>
      </w:r>
      <w:proofErr w:type="gramEnd"/>
      <w:r>
        <w:rPr>
          <w:rFonts w:ascii="Trebuchet MS" w:eastAsia="Trebuchet MS" w:hAnsi="Trebuchet MS" w:cs="Trebuchet MS"/>
        </w:rPr>
        <w:t xml:space="preserve"> to avoid questions that are too specific and may reveal information about a specific solution. You can obviously ask this type of questions privately to the instructors.</w:t>
      </w:r>
    </w:p>
    <w:sectPr w:rsidR="00A053FF">
      <w:pgSz w:w="12240" w:h="15840"/>
      <w:pgMar w:top="1440" w:right="1530" w:bottom="1440" w:left="180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036C"/>
    <w:multiLevelType w:val="multilevel"/>
    <w:tmpl w:val="F96083A6"/>
    <w:lvl w:ilvl="0">
      <w:start w:val="1"/>
      <w:numFmt w:val="bullet"/>
      <w:lvlText w:val="●"/>
      <w:lvlJc w:val="left"/>
      <w:pPr>
        <w:ind w:left="72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1D2C5A44"/>
    <w:multiLevelType w:val="multilevel"/>
    <w:tmpl w:val="6BC043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98A7339"/>
    <w:multiLevelType w:val="multilevel"/>
    <w:tmpl w:val="2AF8B6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89C22C4"/>
    <w:multiLevelType w:val="multilevel"/>
    <w:tmpl w:val="DBE479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C6E4862"/>
    <w:multiLevelType w:val="multilevel"/>
    <w:tmpl w:val="20469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3FF"/>
    <w:rsid w:val="000616B1"/>
    <w:rsid w:val="00131618"/>
    <w:rsid w:val="001C13DD"/>
    <w:rsid w:val="001E24DB"/>
    <w:rsid w:val="00242E01"/>
    <w:rsid w:val="003C454F"/>
    <w:rsid w:val="00444CC6"/>
    <w:rsid w:val="00713D0F"/>
    <w:rsid w:val="00756EBE"/>
    <w:rsid w:val="00A053FF"/>
    <w:rsid w:val="00BE6665"/>
    <w:rsid w:val="00D53096"/>
    <w:rsid w:val="00E7308A"/>
    <w:rsid w:val="00EC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4184"/>
  <w15:docId w15:val="{23FF0C25-A219-47FF-AE2A-7D15BC95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CA" w:eastAsia="zh-CN" w:bidi="ar-SA"/>
      </w:rPr>
    </w:rPrDefault>
    <w:pPrDefault>
      <w:pPr>
        <w:widowControl w:val="0"/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0"/>
    </w:pPr>
    <w:rPr>
      <w:rFonts w:ascii="Times New Roman" w:eastAsia="Times New Roman" w:hAnsi="Times New Roman" w:cs="Times New Roman"/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" w:after="2"/>
      <w:outlineLvl w:val="2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Arithmetic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Arithmetic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ArithmeticExcep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7/docs/api/java/lang/ArithmeticExcep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Arithmetic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5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Xie, Jiejun</cp:lastModifiedBy>
  <cp:revision>5</cp:revision>
  <dcterms:created xsi:type="dcterms:W3CDTF">2018-10-27T17:55:00Z</dcterms:created>
  <dcterms:modified xsi:type="dcterms:W3CDTF">2018-11-01T02:32:00Z</dcterms:modified>
</cp:coreProperties>
</file>