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529" w:rsidRPr="00C91338" w:rsidRDefault="00FD3529" w:rsidP="00FD3529">
      <w:pPr>
        <w:spacing w:line="360" w:lineRule="exact"/>
        <w:ind w:firstLineChars="100" w:firstLine="440"/>
        <w:jc w:val="center"/>
        <w:rPr>
          <w:rFonts w:asciiTheme="majorEastAsia" w:eastAsiaTheme="majorEastAsia" w:hAnsiTheme="majorEastAsia"/>
          <w:sz w:val="44"/>
        </w:rPr>
      </w:pPr>
      <w:r w:rsidRPr="00D1679A">
        <w:rPr>
          <w:rFonts w:ascii="宋体" w:hAnsi="宋体" w:hint="eastAsia"/>
          <w:sz w:val="44"/>
        </w:rPr>
        <w:t xml:space="preserve">  </w:t>
      </w:r>
      <w:r w:rsidRPr="00C91338">
        <w:rPr>
          <w:rFonts w:asciiTheme="majorEastAsia" w:eastAsiaTheme="majorEastAsia" w:hAnsiTheme="majorEastAsia" w:hint="eastAsia"/>
          <w:sz w:val="36"/>
        </w:rPr>
        <w:t>鉴 定 事 项 确 认 书</w:t>
      </w:r>
    </w:p>
    <w:p w:rsidR="00FD3529" w:rsidRPr="00127759" w:rsidRDefault="00FD3529" w:rsidP="00ED3225">
      <w:pPr>
        <w:jc w:val="right"/>
        <w:rPr>
          <w:rFonts w:ascii="楷体_GB2312" w:eastAsia="楷体_GB2312" w:hAnsi="宋体" w:cs="楷体_GB2312"/>
          <w:color w:val="000000"/>
          <w:kern w:val="0"/>
          <w:sz w:val="24"/>
          <w:szCs w:val="24"/>
        </w:rPr>
      </w:pPr>
      <w:r w:rsidRPr="00127759">
        <w:rPr>
          <w:rFonts w:ascii="楷体_GB2312" w:eastAsia="楷体_GB2312" w:hAnsi="宋体" w:cs="楷体_GB2312" w:hint="eastAsia"/>
          <w:color w:val="000000"/>
          <w:kern w:val="0"/>
          <w:sz w:val="24"/>
          <w:szCs w:val="24"/>
        </w:rPr>
        <w:t>编号：</w:t>
      </w:r>
      <w:r w:rsidR="00A95757">
        <w:rPr>
          <w:rFonts w:ascii="楷体_GB2312" w:eastAsia="楷体_GB2312" w:hAnsi="宋体" w:cs="楷体_GB2312" w:hint="eastAsia"/>
          <w:color w:val="000000"/>
          <w:kern w:val="0"/>
          <w:sz w:val="24"/>
          <w:szCs w:val="24"/>
        </w:rPr>
        <w:t>WTBH</w:t>
      </w:r>
    </w:p>
    <w:tbl>
      <w:tblPr>
        <w:tblW w:w="9388" w:type="dxa"/>
        <w:tblInd w:w="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469"/>
        <w:gridCol w:w="56"/>
        <w:gridCol w:w="1013"/>
        <w:gridCol w:w="112"/>
        <w:gridCol w:w="1023"/>
        <w:gridCol w:w="710"/>
        <w:gridCol w:w="567"/>
        <w:gridCol w:w="29"/>
        <w:gridCol w:w="963"/>
        <w:gridCol w:w="567"/>
        <w:gridCol w:w="709"/>
        <w:gridCol w:w="567"/>
        <w:gridCol w:w="1977"/>
      </w:tblGrid>
      <w:tr w:rsidR="0062356F" w:rsidRPr="00127759" w:rsidTr="0062356F">
        <w:trPr>
          <w:trHeight w:val="455"/>
        </w:trPr>
        <w:tc>
          <w:tcPr>
            <w:tcW w:w="2164" w:type="dxa"/>
            <w:gridSpan w:val="4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鉴定机构名称</w:t>
            </w:r>
          </w:p>
        </w:tc>
        <w:tc>
          <w:tcPr>
            <w:tcW w:w="3404" w:type="dxa"/>
            <w:gridSpan w:val="6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JGMC</w:t>
            </w: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受 理 人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SLR</w:t>
            </w:r>
          </w:p>
        </w:tc>
      </w:tr>
      <w:tr w:rsidR="0062356F" w:rsidRPr="00127759" w:rsidTr="0062356F">
        <w:trPr>
          <w:trHeight w:val="450"/>
        </w:trPr>
        <w:tc>
          <w:tcPr>
            <w:tcW w:w="2164" w:type="dxa"/>
            <w:gridSpan w:val="4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委托鉴定单位名称</w:t>
            </w:r>
          </w:p>
        </w:tc>
        <w:tc>
          <w:tcPr>
            <w:tcW w:w="3404" w:type="dxa"/>
            <w:gridSpan w:val="6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WTF</w:t>
            </w: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AA5E3F" w:rsidP="00E0592A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受理</w:t>
            </w:r>
            <w:r w:rsidR="00E0592A"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A95757" w:rsidP="00824006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SL</w:t>
            </w:r>
            <w:r w:rsidR="00824006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RQ</w:t>
            </w:r>
          </w:p>
        </w:tc>
      </w:tr>
      <w:tr w:rsidR="00CF4C39" w:rsidRPr="00127759" w:rsidTr="0062356F">
        <w:trPr>
          <w:cantSplit/>
          <w:trHeight w:val="450"/>
        </w:trPr>
        <w:tc>
          <w:tcPr>
            <w:tcW w:w="626" w:type="dxa"/>
            <w:vMerge w:val="restart"/>
            <w:shd w:val="clear" w:color="auto" w:fill="auto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送检人</w:t>
            </w:r>
          </w:p>
        </w:tc>
        <w:tc>
          <w:tcPr>
            <w:tcW w:w="1538" w:type="dxa"/>
            <w:gridSpan w:val="3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姓   名</w:t>
            </w:r>
          </w:p>
        </w:tc>
        <w:tc>
          <w:tcPr>
            <w:tcW w:w="1135" w:type="dxa"/>
            <w:gridSpan w:val="2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SJR1</w:t>
            </w:r>
          </w:p>
        </w:tc>
        <w:tc>
          <w:tcPr>
            <w:tcW w:w="1277" w:type="dxa"/>
            <w:gridSpan w:val="2"/>
            <w:vAlign w:val="center"/>
          </w:tcPr>
          <w:p w:rsidR="00FD3529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证件名称</w:t>
            </w:r>
          </w:p>
        </w:tc>
        <w:tc>
          <w:tcPr>
            <w:tcW w:w="992" w:type="dxa"/>
            <w:gridSpan w:val="2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ZJMC1</w:t>
            </w: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FD3529" w:rsidP="00E0592A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证件号码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ZJHM1</w:t>
            </w:r>
          </w:p>
        </w:tc>
      </w:tr>
      <w:tr w:rsidR="00CF4C39" w:rsidRPr="00127759" w:rsidTr="0062356F">
        <w:trPr>
          <w:cantSplit/>
          <w:trHeight w:val="450"/>
        </w:trPr>
        <w:tc>
          <w:tcPr>
            <w:tcW w:w="626" w:type="dxa"/>
            <w:vMerge/>
            <w:shd w:val="clear" w:color="auto" w:fill="auto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8" w:type="dxa"/>
            <w:gridSpan w:val="3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姓   名</w:t>
            </w:r>
          </w:p>
        </w:tc>
        <w:tc>
          <w:tcPr>
            <w:tcW w:w="1135" w:type="dxa"/>
            <w:gridSpan w:val="2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SJR2</w:t>
            </w:r>
          </w:p>
        </w:tc>
        <w:tc>
          <w:tcPr>
            <w:tcW w:w="1277" w:type="dxa"/>
            <w:gridSpan w:val="2"/>
            <w:vAlign w:val="center"/>
          </w:tcPr>
          <w:p w:rsidR="00FD3529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证件名称</w:t>
            </w:r>
          </w:p>
        </w:tc>
        <w:tc>
          <w:tcPr>
            <w:tcW w:w="992" w:type="dxa"/>
            <w:gridSpan w:val="2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ZJMC2</w:t>
            </w: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FD3529" w:rsidP="00E0592A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证件号码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A95757" w:rsidP="0062356F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ZJHM2</w:t>
            </w:r>
          </w:p>
        </w:tc>
      </w:tr>
      <w:tr w:rsidR="0062356F" w:rsidRPr="00127759" w:rsidTr="0062356F">
        <w:trPr>
          <w:cantSplit/>
          <w:trHeight w:val="450"/>
        </w:trPr>
        <w:tc>
          <w:tcPr>
            <w:tcW w:w="626" w:type="dxa"/>
            <w:vMerge/>
            <w:shd w:val="clear" w:color="auto" w:fill="auto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8" w:type="dxa"/>
            <w:gridSpan w:val="3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通讯地址</w:t>
            </w:r>
          </w:p>
        </w:tc>
        <w:tc>
          <w:tcPr>
            <w:tcW w:w="3404" w:type="dxa"/>
            <w:gridSpan w:val="6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WTFDZ</w:t>
            </w: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WTFYB</w:t>
            </w:r>
          </w:p>
        </w:tc>
      </w:tr>
      <w:tr w:rsidR="0062356F" w:rsidRPr="00127759" w:rsidTr="0062356F">
        <w:trPr>
          <w:cantSplit/>
          <w:trHeight w:val="450"/>
        </w:trPr>
        <w:tc>
          <w:tcPr>
            <w:tcW w:w="626" w:type="dxa"/>
            <w:vMerge/>
            <w:shd w:val="clear" w:color="auto" w:fill="auto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8" w:type="dxa"/>
            <w:gridSpan w:val="3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3404" w:type="dxa"/>
            <w:gridSpan w:val="6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SJRDH</w:t>
            </w:r>
          </w:p>
        </w:tc>
        <w:tc>
          <w:tcPr>
            <w:tcW w:w="1276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传真号码</w:t>
            </w:r>
          </w:p>
        </w:tc>
        <w:tc>
          <w:tcPr>
            <w:tcW w:w="2544" w:type="dxa"/>
            <w:gridSpan w:val="2"/>
            <w:vAlign w:val="center"/>
          </w:tcPr>
          <w:p w:rsidR="00FD3529" w:rsidRPr="00127759" w:rsidRDefault="00A95757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WTFCZ</w:t>
            </w:r>
          </w:p>
        </w:tc>
      </w:tr>
      <w:tr w:rsidR="00CF4C39" w:rsidRPr="00127759" w:rsidTr="00CF4C39">
        <w:trPr>
          <w:trHeight w:val="450"/>
        </w:trPr>
        <w:tc>
          <w:tcPr>
            <w:tcW w:w="2164" w:type="dxa"/>
            <w:gridSpan w:val="4"/>
            <w:vAlign w:val="center"/>
          </w:tcPr>
          <w:p w:rsidR="00CF4C39" w:rsidRPr="00127759" w:rsidRDefault="00CF4C3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案（事）件名称</w:t>
            </w:r>
          </w:p>
        </w:tc>
        <w:tc>
          <w:tcPr>
            <w:tcW w:w="7224" w:type="dxa"/>
            <w:gridSpan w:val="10"/>
          </w:tcPr>
          <w:p w:rsidR="00CF4C39" w:rsidRPr="00127759" w:rsidRDefault="00CF4C3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B5654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ASJMC</w:t>
            </w:r>
          </w:p>
        </w:tc>
      </w:tr>
      <w:tr w:rsidR="00CF4C39" w:rsidRPr="00127759" w:rsidTr="00CF4C39">
        <w:trPr>
          <w:trHeight w:val="450"/>
        </w:trPr>
        <w:tc>
          <w:tcPr>
            <w:tcW w:w="2164" w:type="dxa"/>
            <w:gridSpan w:val="4"/>
            <w:vAlign w:val="center"/>
          </w:tcPr>
          <w:p w:rsidR="00CF4C39" w:rsidRPr="00127759" w:rsidRDefault="00CF4C3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案件编号</w:t>
            </w:r>
          </w:p>
        </w:tc>
        <w:tc>
          <w:tcPr>
            <w:tcW w:w="7224" w:type="dxa"/>
            <w:gridSpan w:val="10"/>
          </w:tcPr>
          <w:p w:rsidR="00CF4C39" w:rsidRPr="00127759" w:rsidRDefault="002B5654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AJBH</w:t>
            </w:r>
          </w:p>
        </w:tc>
      </w:tr>
      <w:tr w:rsidR="00E56954" w:rsidRPr="00127759" w:rsidTr="002A3CC6">
        <w:trPr>
          <w:trHeight w:val="450"/>
        </w:trPr>
        <w:tc>
          <w:tcPr>
            <w:tcW w:w="1151" w:type="dxa"/>
            <w:gridSpan w:val="3"/>
            <w:vMerge w:val="restart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被鉴定人</w:t>
            </w:r>
          </w:p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的情况</w:t>
            </w:r>
          </w:p>
        </w:tc>
        <w:tc>
          <w:tcPr>
            <w:tcW w:w="1013" w:type="dxa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135" w:type="dxa"/>
            <w:gridSpan w:val="2"/>
            <w:vAlign w:val="center"/>
          </w:tcPr>
          <w:p w:rsidR="00E0592A" w:rsidRPr="00127759" w:rsidRDefault="002B5654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BJDRXM</w:t>
            </w:r>
          </w:p>
        </w:tc>
        <w:tc>
          <w:tcPr>
            <w:tcW w:w="710" w:type="dxa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567" w:type="dxa"/>
            <w:vAlign w:val="center"/>
          </w:tcPr>
          <w:p w:rsidR="00E0592A" w:rsidRPr="00127759" w:rsidRDefault="002B5654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XB</w:t>
            </w:r>
          </w:p>
        </w:tc>
        <w:tc>
          <w:tcPr>
            <w:tcW w:w="992" w:type="dxa"/>
            <w:gridSpan w:val="2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  <w:tc>
          <w:tcPr>
            <w:tcW w:w="567" w:type="dxa"/>
            <w:vAlign w:val="center"/>
          </w:tcPr>
          <w:p w:rsidR="00E0592A" w:rsidRPr="00127759" w:rsidRDefault="002B5654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NN</w:t>
            </w:r>
          </w:p>
        </w:tc>
        <w:tc>
          <w:tcPr>
            <w:tcW w:w="1276" w:type="dxa"/>
            <w:gridSpan w:val="2"/>
            <w:vAlign w:val="center"/>
          </w:tcPr>
          <w:p w:rsidR="00E0592A" w:rsidRPr="00127759" w:rsidRDefault="00E0592A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77" w:type="dxa"/>
            <w:vAlign w:val="center"/>
          </w:tcPr>
          <w:p w:rsidR="00E0592A" w:rsidRPr="00127759" w:rsidRDefault="002B5654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BJDRDH</w:t>
            </w:r>
          </w:p>
        </w:tc>
      </w:tr>
      <w:tr w:rsidR="00FD3529" w:rsidRPr="00127759" w:rsidTr="002A3CC6">
        <w:trPr>
          <w:trHeight w:val="450"/>
        </w:trPr>
        <w:tc>
          <w:tcPr>
            <w:tcW w:w="1151" w:type="dxa"/>
            <w:gridSpan w:val="3"/>
            <w:vMerge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2412" w:type="dxa"/>
            <w:gridSpan w:val="4"/>
            <w:vAlign w:val="center"/>
          </w:tcPr>
          <w:p w:rsidR="00FD3529" w:rsidRPr="00127759" w:rsidRDefault="002B5654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BJDRDW</w:t>
            </w:r>
          </w:p>
        </w:tc>
        <w:tc>
          <w:tcPr>
            <w:tcW w:w="992" w:type="dxa"/>
            <w:gridSpan w:val="2"/>
            <w:vAlign w:val="center"/>
          </w:tcPr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住址</w:t>
            </w:r>
          </w:p>
        </w:tc>
        <w:tc>
          <w:tcPr>
            <w:tcW w:w="3820" w:type="dxa"/>
            <w:gridSpan w:val="4"/>
            <w:vAlign w:val="center"/>
          </w:tcPr>
          <w:p w:rsidR="00FD3529" w:rsidRPr="00127759" w:rsidRDefault="002B5654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BDJRDZ</w:t>
            </w:r>
          </w:p>
        </w:tc>
      </w:tr>
      <w:tr w:rsidR="00FD3529" w:rsidRPr="00127759" w:rsidTr="00CF4C39">
        <w:trPr>
          <w:trHeight w:val="1040"/>
        </w:trPr>
        <w:tc>
          <w:tcPr>
            <w:tcW w:w="1151" w:type="dxa"/>
            <w:gridSpan w:val="3"/>
            <w:vAlign w:val="center"/>
          </w:tcPr>
          <w:p w:rsidR="00FD3529" w:rsidRPr="00127759" w:rsidRDefault="00FD3529" w:rsidP="00E412C2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案（事）件情况摘要</w:t>
            </w:r>
          </w:p>
        </w:tc>
        <w:tc>
          <w:tcPr>
            <w:tcW w:w="8237" w:type="dxa"/>
            <w:gridSpan w:val="11"/>
            <w:vAlign w:val="center"/>
          </w:tcPr>
          <w:p w:rsidR="00FD3529" w:rsidRPr="00127759" w:rsidRDefault="002B5654" w:rsidP="00253314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JAZY</w:t>
            </w:r>
          </w:p>
        </w:tc>
      </w:tr>
      <w:tr w:rsidR="00FD3529" w:rsidRPr="00127759" w:rsidTr="00253314">
        <w:trPr>
          <w:trHeight w:val="2673"/>
        </w:trPr>
        <w:tc>
          <w:tcPr>
            <w:tcW w:w="1151" w:type="dxa"/>
            <w:gridSpan w:val="3"/>
            <w:vAlign w:val="center"/>
          </w:tcPr>
          <w:p w:rsidR="00FD3529" w:rsidRPr="00127759" w:rsidRDefault="00FD3529" w:rsidP="000779A8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收到的检材和样本等情况（包括名称、数量、性状、包装，检材提取部位和提取方法等）</w:t>
            </w:r>
          </w:p>
        </w:tc>
        <w:tc>
          <w:tcPr>
            <w:tcW w:w="8237" w:type="dxa"/>
            <w:gridSpan w:val="11"/>
          </w:tcPr>
          <w:p w:rsidR="00FD3529" w:rsidRPr="00127759" w:rsidRDefault="002B5654" w:rsidP="00253314">
            <w:pPr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JDCL</w:t>
            </w:r>
          </w:p>
        </w:tc>
      </w:tr>
      <w:tr w:rsidR="00FD3529" w:rsidRPr="00127759" w:rsidTr="00CF4C39">
        <w:trPr>
          <w:trHeight w:val="1180"/>
        </w:trPr>
        <w:tc>
          <w:tcPr>
            <w:tcW w:w="1151" w:type="dxa"/>
            <w:gridSpan w:val="3"/>
            <w:vAlign w:val="center"/>
          </w:tcPr>
          <w:p w:rsidR="000779A8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鉴定</w:t>
            </w:r>
          </w:p>
          <w:p w:rsidR="00FD3529" w:rsidRPr="00127759" w:rsidRDefault="00FD3529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要求</w:t>
            </w:r>
          </w:p>
        </w:tc>
        <w:tc>
          <w:tcPr>
            <w:tcW w:w="8237" w:type="dxa"/>
            <w:gridSpan w:val="11"/>
          </w:tcPr>
          <w:p w:rsidR="00FD3529" w:rsidRPr="00127759" w:rsidRDefault="002B5654" w:rsidP="00F60C9C">
            <w:pPr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JDYQ</w:t>
            </w:r>
          </w:p>
        </w:tc>
      </w:tr>
      <w:tr w:rsidR="00E0592A" w:rsidRPr="00127759" w:rsidTr="002B5654">
        <w:trPr>
          <w:trHeight w:val="545"/>
        </w:trPr>
        <w:tc>
          <w:tcPr>
            <w:tcW w:w="1151" w:type="dxa"/>
            <w:gridSpan w:val="3"/>
            <w:tcBorders>
              <w:bottom w:val="single" w:sz="4" w:space="0" w:color="auto"/>
            </w:tcBorders>
            <w:vAlign w:val="center"/>
          </w:tcPr>
          <w:p w:rsidR="00E0592A" w:rsidRPr="00127759" w:rsidRDefault="00E0592A" w:rsidP="001005D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是否重新鉴定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:rsidR="00E0592A" w:rsidRPr="00127759" w:rsidRDefault="002B5654" w:rsidP="00FE24F5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SFCXJD</w:t>
            </w:r>
          </w:p>
        </w:tc>
        <w:tc>
          <w:tcPr>
            <w:tcW w:w="2300" w:type="dxa"/>
            <w:gridSpan w:val="3"/>
            <w:tcBorders>
              <w:bottom w:val="single" w:sz="4" w:space="0" w:color="auto"/>
            </w:tcBorders>
            <w:vAlign w:val="center"/>
          </w:tcPr>
          <w:p w:rsidR="00E0592A" w:rsidRPr="00127759" w:rsidRDefault="00E0592A" w:rsidP="002B5654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上次鉴定</w:t>
            </w:r>
            <w:r w:rsidR="002B5654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结果文</w:t>
            </w: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号</w:t>
            </w:r>
          </w:p>
        </w:tc>
        <w:tc>
          <w:tcPr>
            <w:tcW w:w="4812" w:type="dxa"/>
            <w:gridSpan w:val="6"/>
            <w:tcBorders>
              <w:bottom w:val="single" w:sz="4" w:space="0" w:color="auto"/>
            </w:tcBorders>
            <w:vAlign w:val="center"/>
          </w:tcPr>
          <w:p w:rsidR="00E0592A" w:rsidRPr="00127759" w:rsidRDefault="002B5654" w:rsidP="00FE24F5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SCJDJGWH</w:t>
            </w:r>
          </w:p>
        </w:tc>
      </w:tr>
      <w:tr w:rsidR="00FE24F5" w:rsidRPr="00127759" w:rsidTr="00CF4C39">
        <w:trPr>
          <w:trHeight w:val="397"/>
        </w:trPr>
        <w:tc>
          <w:tcPr>
            <w:tcW w:w="1151" w:type="dxa"/>
            <w:gridSpan w:val="3"/>
            <w:vMerge w:val="restart"/>
            <w:vAlign w:val="center"/>
          </w:tcPr>
          <w:p w:rsidR="00FE24F5" w:rsidRPr="00127759" w:rsidRDefault="00FE24F5" w:rsidP="00FE24F5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鉴定文书发送方式</w:t>
            </w:r>
          </w:p>
        </w:tc>
        <w:tc>
          <w:tcPr>
            <w:tcW w:w="8237" w:type="dxa"/>
            <w:gridSpan w:val="11"/>
            <w:vAlign w:val="center"/>
          </w:tcPr>
          <w:p w:rsidR="00FE24F5" w:rsidRPr="00127759" w:rsidRDefault="00FE24F5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 xml:space="preserve">    □ 自取</w:t>
            </w:r>
          </w:p>
        </w:tc>
      </w:tr>
      <w:tr w:rsidR="00FE24F5" w:rsidRPr="00127759" w:rsidTr="00CF4C39">
        <w:trPr>
          <w:trHeight w:val="405"/>
        </w:trPr>
        <w:tc>
          <w:tcPr>
            <w:tcW w:w="1151" w:type="dxa"/>
            <w:gridSpan w:val="3"/>
            <w:vMerge/>
            <w:vAlign w:val="center"/>
          </w:tcPr>
          <w:p w:rsidR="00FE24F5" w:rsidRPr="00127759" w:rsidRDefault="00FE24F5" w:rsidP="00FE24F5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37" w:type="dxa"/>
            <w:gridSpan w:val="11"/>
            <w:vAlign w:val="center"/>
          </w:tcPr>
          <w:p w:rsidR="00FE24F5" w:rsidRPr="00127759" w:rsidRDefault="00FE24F5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 xml:space="preserve">    □ 邮寄     地址：</w:t>
            </w:r>
          </w:p>
        </w:tc>
      </w:tr>
      <w:tr w:rsidR="00FE24F5" w:rsidRPr="00127759" w:rsidTr="00EB6FA7">
        <w:trPr>
          <w:trHeight w:val="360"/>
        </w:trPr>
        <w:tc>
          <w:tcPr>
            <w:tcW w:w="1151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E24F5" w:rsidRPr="00127759" w:rsidRDefault="00FE24F5" w:rsidP="00FE24F5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37" w:type="dxa"/>
            <w:gridSpan w:val="11"/>
            <w:tcBorders>
              <w:bottom w:val="single" w:sz="4" w:space="0" w:color="auto"/>
            </w:tcBorders>
            <w:vAlign w:val="center"/>
          </w:tcPr>
          <w:p w:rsidR="00FE24F5" w:rsidRPr="00127759" w:rsidRDefault="00FE24F5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 xml:space="preserve">    □ 其他方式（注明）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Pr="00127759" w:rsidRDefault="00AD0794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协议事项：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Pr="00127759" w:rsidRDefault="00AD0794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1.鉴定机构应当严格依照有关技术规范保管和使用鉴定材料。鉴定委托人同意或认可：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因鉴定需要耗尽检材；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因鉴定需要可能损坏检材；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鉴定完成后无法完整退还检材；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lastRenderedPageBreak/>
              <w:t xml:space="preserve">  □ 检材留样保存3个月。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EB632E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2.鉴定时限：从</w:t>
            </w:r>
            <w:r w:rsidR="00EB632E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确认书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签订之日起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30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个工作日完成。遇复杂、疑难、特殊的技术问题，或者检验过程确需要较长时间的，延长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30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个工作日；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3.特殊情形鉴定：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需要对女性作妇科检查；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需要对未成年人的身体进行检查；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需要对被鉴定人进行法医精神病鉴定；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需要到现场提取检材；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需要进行尸体解剖。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CF2C78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4.□ 需要补充或者重新提取鉴定材料的，延长</w:t>
            </w:r>
            <w:r w:rsidR="00CF2C78" w:rsidRPr="00CF2C78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</w:t>
            </w:r>
            <w:r w:rsidR="00CF2C78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7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个工作日。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0794" w:rsidRDefault="00AD0794" w:rsidP="00F60C9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委托人要求鉴定人回避。被要求回避的鉴定人姓名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   </w:t>
            </w:r>
            <w:r w:rsidR="00BA3C0F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。</w:t>
            </w:r>
          </w:p>
        </w:tc>
      </w:tr>
      <w:tr w:rsidR="00AD0794" w:rsidRPr="00127759" w:rsidTr="00EB6FA7">
        <w:trPr>
          <w:trHeight w:val="360"/>
        </w:trPr>
        <w:tc>
          <w:tcPr>
            <w:tcW w:w="9388" w:type="dxa"/>
            <w:gridSpan w:val="14"/>
            <w:tcBorders>
              <w:top w:val="nil"/>
            </w:tcBorders>
            <w:vAlign w:val="center"/>
          </w:tcPr>
          <w:p w:rsidR="00AD0794" w:rsidRPr="00127759" w:rsidRDefault="00AD0794" w:rsidP="00EB632E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5.鉴定过程中如需变更</w:t>
            </w:r>
            <w:r w:rsidR="00EB632E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确认书内容，由</w:t>
            </w:r>
            <w:r w:rsidR="00333991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确认书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双方协议确定。</w:t>
            </w:r>
          </w:p>
        </w:tc>
      </w:tr>
      <w:tr w:rsidR="00EB6FA7" w:rsidRPr="00127759" w:rsidTr="00EB6FA7">
        <w:trPr>
          <w:trHeight w:val="360"/>
        </w:trPr>
        <w:tc>
          <w:tcPr>
            <w:tcW w:w="1095" w:type="dxa"/>
            <w:gridSpan w:val="2"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其他约定事项</w:t>
            </w:r>
          </w:p>
        </w:tc>
        <w:tc>
          <w:tcPr>
            <w:tcW w:w="8293" w:type="dxa"/>
            <w:gridSpan w:val="12"/>
            <w:vAlign w:val="center"/>
          </w:tcPr>
          <w:p w:rsidR="00EB6FA7" w:rsidRDefault="000C76F8" w:rsidP="00EB6FA7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QTYDSX</w:t>
            </w:r>
          </w:p>
          <w:p w:rsidR="00EB6FA7" w:rsidRDefault="00EB6FA7" w:rsidP="00EB6FA7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  <w:p w:rsidR="00EB6FA7" w:rsidRPr="00127759" w:rsidRDefault="00EB6FA7" w:rsidP="00EB6FA7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EB6FA7" w:rsidRPr="00127759" w:rsidTr="00EB6FA7">
        <w:trPr>
          <w:trHeight w:val="360"/>
        </w:trPr>
        <w:tc>
          <w:tcPr>
            <w:tcW w:w="1095" w:type="dxa"/>
            <w:gridSpan w:val="2"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协议变更事项</w:t>
            </w:r>
          </w:p>
        </w:tc>
        <w:tc>
          <w:tcPr>
            <w:tcW w:w="8293" w:type="dxa"/>
            <w:gridSpan w:val="12"/>
            <w:vAlign w:val="center"/>
          </w:tcPr>
          <w:p w:rsidR="00EB6FA7" w:rsidRPr="00127759" w:rsidRDefault="000C76F8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XYBGSX</w:t>
            </w:r>
          </w:p>
        </w:tc>
      </w:tr>
      <w:tr w:rsidR="00EB6FA7" w:rsidRPr="00127759" w:rsidTr="00D153D7">
        <w:trPr>
          <w:trHeight w:val="757"/>
        </w:trPr>
        <w:tc>
          <w:tcPr>
            <w:tcW w:w="1095" w:type="dxa"/>
            <w:gridSpan w:val="2"/>
            <w:vMerge w:val="restart"/>
            <w:vAlign w:val="center"/>
          </w:tcPr>
          <w:p w:rsidR="00EB6FA7" w:rsidRPr="00127759" w:rsidRDefault="00EB6FA7" w:rsidP="00EB6FA7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鉴定风险提示</w:t>
            </w: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293" w:type="dxa"/>
            <w:gridSpan w:val="12"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1． 鉴定意见属于专家专业性意见，其是否被采信取决于办案机关的审查和判断，鉴定人和鉴定机构无权干涉；</w:t>
            </w:r>
          </w:p>
        </w:tc>
      </w:tr>
      <w:tr w:rsidR="00EB6FA7" w:rsidRPr="00127759" w:rsidTr="00D153D7">
        <w:trPr>
          <w:trHeight w:val="413"/>
        </w:trPr>
        <w:tc>
          <w:tcPr>
            <w:tcW w:w="1095" w:type="dxa"/>
            <w:gridSpan w:val="2"/>
            <w:vMerge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93" w:type="dxa"/>
            <w:gridSpan w:val="12"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2． 由于鉴定材料或者客观条件限制，并非所有鉴定都能得出明确的鉴定意见；</w:t>
            </w:r>
          </w:p>
        </w:tc>
      </w:tr>
      <w:tr w:rsidR="00EB6FA7" w:rsidRPr="00127759" w:rsidTr="00D153D7">
        <w:trPr>
          <w:trHeight w:val="688"/>
        </w:trPr>
        <w:tc>
          <w:tcPr>
            <w:tcW w:w="1095" w:type="dxa"/>
            <w:gridSpan w:val="2"/>
            <w:vMerge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93" w:type="dxa"/>
            <w:gridSpan w:val="12"/>
            <w:vAlign w:val="center"/>
          </w:tcPr>
          <w:p w:rsidR="00EB6FA7" w:rsidRPr="00127759" w:rsidRDefault="00EB6FA7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3． 鉴定活动遵循独立、客观、公正的原则，因此，鉴定意见可能对委托人有利，也可能不利。</w:t>
            </w:r>
          </w:p>
        </w:tc>
      </w:tr>
      <w:tr w:rsidR="00F03978" w:rsidRPr="00127759" w:rsidTr="0028546C">
        <w:trPr>
          <w:trHeight w:val="360"/>
        </w:trPr>
        <w:tc>
          <w:tcPr>
            <w:tcW w:w="460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47003A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送检人</w:t>
            </w:r>
          </w:p>
        </w:tc>
        <w:tc>
          <w:tcPr>
            <w:tcW w:w="478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楷体_GB2312" w:cs="楷体_GB2312" w:hint="eastAsia"/>
                <w:color w:val="000000"/>
                <w:sz w:val="24"/>
                <w:szCs w:val="24"/>
              </w:rPr>
              <w:t>鉴定机构受理人</w:t>
            </w:r>
          </w:p>
        </w:tc>
      </w:tr>
      <w:tr w:rsidR="00F03978" w:rsidRPr="00127759" w:rsidTr="0028546C">
        <w:trPr>
          <w:trHeight w:val="360"/>
        </w:trPr>
        <w:tc>
          <w:tcPr>
            <w:tcW w:w="460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(签名或者盖章）</w:t>
            </w:r>
          </w:p>
        </w:tc>
        <w:tc>
          <w:tcPr>
            <w:tcW w:w="478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(签字或者盖章)</w:t>
            </w:r>
          </w:p>
        </w:tc>
      </w:tr>
      <w:tr w:rsidR="00F03978" w:rsidRPr="00127759" w:rsidTr="0028546C">
        <w:trPr>
          <w:trHeight w:val="360"/>
        </w:trPr>
        <w:tc>
          <w:tcPr>
            <w:tcW w:w="460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0C76F8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WTF</w:t>
            </w:r>
          </w:p>
        </w:tc>
        <w:tc>
          <w:tcPr>
            <w:tcW w:w="478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0C76F8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JGMC</w:t>
            </w:r>
          </w:p>
        </w:tc>
      </w:tr>
      <w:tr w:rsidR="00F03978" w:rsidRPr="00127759" w:rsidTr="0028546C">
        <w:trPr>
          <w:trHeight w:val="360"/>
        </w:trPr>
        <w:tc>
          <w:tcPr>
            <w:tcW w:w="460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8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F03978" w:rsidP="00FE24F5">
            <w:pPr>
              <w:jc w:val="lef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  <w:tr w:rsidR="00F03978" w:rsidRPr="00127759" w:rsidTr="0028546C">
        <w:trPr>
          <w:trHeight w:val="360"/>
        </w:trPr>
        <w:tc>
          <w:tcPr>
            <w:tcW w:w="460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0C76F8" w:rsidP="00F03978">
            <w:pPr>
              <w:wordWrap w:val="0"/>
              <w:jc w:val="righ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SLRQ</w:t>
            </w:r>
          </w:p>
        </w:tc>
        <w:tc>
          <w:tcPr>
            <w:tcW w:w="478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3978" w:rsidRPr="00127759" w:rsidRDefault="000C76F8" w:rsidP="00F03978">
            <w:pPr>
              <w:wordWrap w:val="0"/>
              <w:jc w:val="righ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SLRQ</w:t>
            </w:r>
          </w:p>
        </w:tc>
      </w:tr>
      <w:tr w:rsidR="00AD0794" w:rsidRPr="00127759" w:rsidTr="00CF4C39">
        <w:trPr>
          <w:trHeight w:val="743"/>
        </w:trPr>
        <w:tc>
          <w:tcPr>
            <w:tcW w:w="1151" w:type="dxa"/>
            <w:gridSpan w:val="3"/>
            <w:shd w:val="clear" w:color="auto" w:fill="auto"/>
            <w:vAlign w:val="center"/>
          </w:tcPr>
          <w:p w:rsidR="00AD0794" w:rsidRPr="00127759" w:rsidRDefault="00AD0794" w:rsidP="00F60C9C">
            <w:pPr>
              <w:jc w:val="center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 w:rsidRPr="0012775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备   注</w:t>
            </w:r>
          </w:p>
        </w:tc>
        <w:tc>
          <w:tcPr>
            <w:tcW w:w="8237" w:type="dxa"/>
            <w:gridSpan w:val="11"/>
            <w:shd w:val="clear" w:color="auto" w:fill="auto"/>
            <w:vAlign w:val="center"/>
          </w:tcPr>
          <w:p w:rsidR="00AD0794" w:rsidRPr="00127759" w:rsidRDefault="00AC3E9C" w:rsidP="00F60C9C">
            <w:pPr>
              <w:autoSpaceDE w:val="0"/>
              <w:autoSpaceDN w:val="0"/>
              <w:adjustRightInd w:val="0"/>
              <w:spacing w:line="260" w:lineRule="exac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  <w:szCs w:val="24"/>
              </w:rPr>
              <w:t>REMARK</w:t>
            </w:r>
            <w:bookmarkStart w:id="0" w:name="_GoBack"/>
            <w:bookmarkEnd w:id="0"/>
          </w:p>
          <w:p w:rsidR="00AD0794" w:rsidRPr="00127759" w:rsidRDefault="00AD0794" w:rsidP="00F60C9C">
            <w:pPr>
              <w:autoSpaceDE w:val="0"/>
              <w:autoSpaceDN w:val="0"/>
              <w:adjustRightInd w:val="0"/>
              <w:spacing w:line="260" w:lineRule="exac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  <w:p w:rsidR="00AD0794" w:rsidRPr="00127759" w:rsidRDefault="00AD0794" w:rsidP="00F60C9C">
            <w:pPr>
              <w:autoSpaceDE w:val="0"/>
              <w:autoSpaceDN w:val="0"/>
              <w:adjustRightInd w:val="0"/>
              <w:spacing w:line="260" w:lineRule="exact"/>
              <w:rPr>
                <w:rFonts w:ascii="楷体_GB2312" w:eastAsia="楷体_GB2312" w:hAnsi="宋体" w:cs="楷体_GB2312"/>
                <w:color w:val="000000"/>
                <w:kern w:val="0"/>
                <w:sz w:val="24"/>
                <w:szCs w:val="24"/>
              </w:rPr>
            </w:pPr>
          </w:p>
        </w:tc>
      </w:tr>
    </w:tbl>
    <w:p w:rsidR="00FD3529" w:rsidRPr="00127759" w:rsidRDefault="00FD3529" w:rsidP="00127759">
      <w:pPr>
        <w:ind w:firstLineChars="500" w:firstLine="1200"/>
        <w:rPr>
          <w:rFonts w:ascii="楷体_GB2312" w:eastAsia="楷体_GB2312" w:hAnsi="宋体" w:cs="楷体_GB2312"/>
          <w:color w:val="000000"/>
          <w:kern w:val="0"/>
          <w:sz w:val="24"/>
          <w:szCs w:val="24"/>
        </w:rPr>
      </w:pPr>
      <w:r w:rsidRPr="00127759">
        <w:rPr>
          <w:rFonts w:ascii="楷体_GB2312" w:eastAsia="楷体_GB2312" w:hAnsi="宋体" w:cs="楷体_GB2312" w:hint="eastAsia"/>
          <w:color w:val="000000"/>
          <w:kern w:val="0"/>
          <w:sz w:val="24"/>
          <w:szCs w:val="24"/>
        </w:rPr>
        <w:t>鉴定机构承诺：鉴定工作遵循公平公正、主体合法、程序规范、方法科学、结论准确的要求。</w:t>
      </w:r>
    </w:p>
    <w:p w:rsidR="002129C8" w:rsidRPr="00FD3529" w:rsidRDefault="002129C8"/>
    <w:sectPr w:rsidR="002129C8" w:rsidRPr="00FD3529" w:rsidSect="00464D45">
      <w:headerReference w:type="default" r:id="rId7"/>
      <w:pgSz w:w="11906" w:h="16838" w:code="9"/>
      <w:pgMar w:top="623" w:right="1474" w:bottom="779" w:left="34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5B7" w:rsidRDefault="005345B7" w:rsidP="00FD3529">
      <w:r>
        <w:separator/>
      </w:r>
    </w:p>
  </w:endnote>
  <w:endnote w:type="continuationSeparator" w:id="0">
    <w:p w:rsidR="005345B7" w:rsidRDefault="005345B7" w:rsidP="00FD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5B7" w:rsidRDefault="005345B7" w:rsidP="00FD3529">
      <w:r>
        <w:separator/>
      </w:r>
    </w:p>
  </w:footnote>
  <w:footnote w:type="continuationSeparator" w:id="0">
    <w:p w:rsidR="005345B7" w:rsidRDefault="005345B7" w:rsidP="00FD3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D45" w:rsidRDefault="005345B7" w:rsidP="00464D4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F3F"/>
    <w:rsid w:val="000666C7"/>
    <w:rsid w:val="000779A8"/>
    <w:rsid w:val="000C76F8"/>
    <w:rsid w:val="001005DC"/>
    <w:rsid w:val="00127759"/>
    <w:rsid w:val="002129C8"/>
    <w:rsid w:val="002173BF"/>
    <w:rsid w:val="00253314"/>
    <w:rsid w:val="0028546C"/>
    <w:rsid w:val="002A3CC6"/>
    <w:rsid w:val="002B5654"/>
    <w:rsid w:val="00333991"/>
    <w:rsid w:val="003B7D99"/>
    <w:rsid w:val="0047003A"/>
    <w:rsid w:val="005345B7"/>
    <w:rsid w:val="0062356F"/>
    <w:rsid w:val="00702FCB"/>
    <w:rsid w:val="00824006"/>
    <w:rsid w:val="00917F3F"/>
    <w:rsid w:val="009B76BF"/>
    <w:rsid w:val="00A95757"/>
    <w:rsid w:val="00AA5E3F"/>
    <w:rsid w:val="00AC3E9C"/>
    <w:rsid w:val="00AD0794"/>
    <w:rsid w:val="00BA3C0F"/>
    <w:rsid w:val="00C32820"/>
    <w:rsid w:val="00C91338"/>
    <w:rsid w:val="00CF2C78"/>
    <w:rsid w:val="00CF4C39"/>
    <w:rsid w:val="00D153D7"/>
    <w:rsid w:val="00DD2923"/>
    <w:rsid w:val="00E0592A"/>
    <w:rsid w:val="00E412C2"/>
    <w:rsid w:val="00E56954"/>
    <w:rsid w:val="00EB632E"/>
    <w:rsid w:val="00EB6FA7"/>
    <w:rsid w:val="00ED3225"/>
    <w:rsid w:val="00F03978"/>
    <w:rsid w:val="00F042B5"/>
    <w:rsid w:val="00F17D7C"/>
    <w:rsid w:val="00FD3529"/>
    <w:rsid w:val="00F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5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D3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5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5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5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5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D3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5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5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34</cp:revision>
  <dcterms:created xsi:type="dcterms:W3CDTF">2016-07-14T07:37:00Z</dcterms:created>
  <dcterms:modified xsi:type="dcterms:W3CDTF">2016-07-14T09:11:00Z</dcterms:modified>
</cp:coreProperties>
</file>