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73" w:rsidRDefault="00BC1B94">
      <w:pPr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Ansi="宋体" w:hint="eastAsia"/>
          <w:sz w:val="32"/>
          <w:szCs w:val="32"/>
        </w:rPr>
        <w:t>司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法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鉴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定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协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议</w:t>
      </w:r>
      <w:r>
        <w:rPr>
          <w:rFonts w:ascii="方正小标宋_GBK" w:eastAsia="方正小标宋_GBK" w:hAnsi="宋体" w:hint="eastAsia"/>
          <w:sz w:val="32"/>
          <w:szCs w:val="32"/>
        </w:rPr>
        <w:t xml:space="preserve"> </w:t>
      </w:r>
      <w:r>
        <w:rPr>
          <w:rFonts w:ascii="方正小标宋_GBK" w:eastAsia="方正小标宋_GBK" w:hAnsi="宋体" w:hint="eastAsia"/>
          <w:sz w:val="32"/>
          <w:szCs w:val="32"/>
        </w:rPr>
        <w:t>书</w:t>
      </w:r>
    </w:p>
    <w:p w:rsidR="00213673" w:rsidRDefault="00BC1B94">
      <w:pPr>
        <w:jc w:val="right"/>
        <w:rPr>
          <w:rFonts w:ascii="方正小标宋_GBK" w:eastAsia="方正小标宋_GBK" w:hAnsi="宋体"/>
          <w:sz w:val="32"/>
          <w:szCs w:val="32"/>
        </w:rPr>
      </w:pPr>
      <w:r>
        <w:rPr>
          <w:rFonts w:ascii="宋体" w:eastAsia="宋体" w:hAnsi="宋体" w:cs="宋体" w:hint="eastAsia"/>
          <w:sz w:val="21"/>
          <w:szCs w:val="21"/>
        </w:rPr>
        <w:t>津开平</w:t>
      </w:r>
      <w:r>
        <w:rPr>
          <w:rFonts w:ascii="宋体" w:eastAsia="宋体" w:hAnsi="宋体" w:cs="宋体" w:hint="eastAsia"/>
          <w:sz w:val="21"/>
          <w:szCs w:val="21"/>
        </w:rPr>
        <w:t>[201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]</w:t>
      </w:r>
      <w:r>
        <w:rPr>
          <w:rFonts w:ascii="宋体" w:eastAsia="宋体" w:hAnsi="宋体" w:cs="宋体" w:hint="eastAsia"/>
          <w:sz w:val="21"/>
          <w:szCs w:val="21"/>
        </w:rPr>
        <w:t>司</w:t>
      </w:r>
      <w:r>
        <w:rPr>
          <w:rFonts w:ascii="宋体" w:eastAsia="宋体" w:hAnsi="宋体" w:cs="宋体" w:hint="eastAsia"/>
          <w:sz w:val="21"/>
          <w:szCs w:val="21"/>
        </w:rPr>
        <w:t>鉴字第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sz w:val="21"/>
          <w:szCs w:val="21"/>
        </w:rPr>
        <w:t>号</w:t>
      </w:r>
    </w:p>
    <w:tbl>
      <w:tblPr>
        <w:tblW w:w="10346" w:type="dxa"/>
        <w:jc w:val="center"/>
        <w:tblInd w:w="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09"/>
        <w:gridCol w:w="3541"/>
        <w:gridCol w:w="228"/>
        <w:gridCol w:w="975"/>
        <w:gridCol w:w="180"/>
        <w:gridCol w:w="4187"/>
      </w:tblGrid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委托人</w:t>
            </w:r>
          </w:p>
        </w:tc>
        <w:tc>
          <w:tcPr>
            <w:tcW w:w="3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联系人</w:t>
            </w:r>
          </w:p>
        </w:tc>
        <w:tc>
          <w:tcPr>
            <w:tcW w:w="436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联系地址</w:t>
            </w:r>
          </w:p>
        </w:tc>
        <w:tc>
          <w:tcPr>
            <w:tcW w:w="354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436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委托日期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送检人</w:t>
            </w:r>
          </w:p>
        </w:tc>
        <w:tc>
          <w:tcPr>
            <w:tcW w:w="4367" w:type="dxa"/>
            <w:gridSpan w:val="2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司法鉴定机构</w:t>
            </w:r>
          </w:p>
        </w:tc>
        <w:tc>
          <w:tcPr>
            <w:tcW w:w="911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机构名称：天津市开平司法鉴定中心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许可证号：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120000037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br/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办公地址：天津市南开区华苑产业区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榕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苑路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15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号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鑫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茂科技园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—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C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—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601              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邮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编：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300384                                    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br/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联系电话：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022-27511387   23858787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委托鉴定事项及用途</w:t>
            </w: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委托鉴定</w:t>
            </w:r>
          </w:p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要求</w:t>
            </w:r>
          </w:p>
        </w:tc>
        <w:tc>
          <w:tcPr>
            <w:tcW w:w="9111" w:type="dxa"/>
            <w:gridSpan w:val="5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是否属于重新鉴定</w:t>
            </w: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90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870"/>
          <w:jc w:val="center"/>
        </w:trPr>
        <w:tc>
          <w:tcPr>
            <w:tcW w:w="12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检案摘要</w:t>
            </w:r>
          </w:p>
        </w:tc>
        <w:tc>
          <w:tcPr>
            <w:tcW w:w="9111" w:type="dxa"/>
            <w:gridSpan w:val="5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鉴定材料目录和数量</w:t>
            </w:r>
          </w:p>
        </w:tc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检材：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鉴定资料：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鉴定费用及收取方式</w:t>
            </w:r>
          </w:p>
        </w:tc>
        <w:tc>
          <w:tcPr>
            <w:tcW w:w="9111" w:type="dxa"/>
            <w:gridSpan w:val="5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□按照委托鉴定事项分项目收费：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标准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标准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标准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标准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□特殊鉴定项目收费</w:t>
            </w:r>
          </w:p>
        </w:tc>
      </w:tr>
      <w:tr w:rsidR="00213673">
        <w:trPr>
          <w:trHeight w:hRule="exact" w:val="925"/>
          <w:jc w:val="center"/>
        </w:trPr>
        <w:tc>
          <w:tcPr>
            <w:tcW w:w="12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预计收费总计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元，人民币大写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元整。</w:t>
            </w:r>
          </w:p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注：鉴定事项需到外地检查的，一切差旅、食宿费用均由委托人支付。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</w:t>
            </w:r>
          </w:p>
          <w:p w:rsidR="00213673" w:rsidRDefault="00213673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  <w:p w:rsidR="00213673" w:rsidRDefault="00213673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3673" w:rsidRDefault="002136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  <w:p w:rsidR="00213673" w:rsidRDefault="00BC1B94">
            <w:pPr>
              <w:jc w:val="center"/>
              <w:textAlignment w:val="center"/>
              <w:rPr>
                <w:rFonts w:ascii="楷体_GB2312" w:eastAsia="楷体_GB2312" w:hAnsi="楷体_GB2312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鉴定文书发送方式</w:t>
            </w:r>
          </w:p>
          <w:p w:rsidR="00213673" w:rsidRDefault="0021367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13673" w:rsidRDefault="00BC1B94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自取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3673" w:rsidRDefault="00213673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673" w:rsidRDefault="00BC1B94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邮寄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地址：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3673" w:rsidRDefault="00213673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3673" w:rsidRDefault="00BC1B94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其他方式（注明）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lastRenderedPageBreak/>
              <w:t>协议事项：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1.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鉴定机构应当严格依照有关技术规范保管和使用鉴定材料。鉴定委托人同意或认可：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因鉴定需要耗尽检材；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因鉴定需要可能损坏检材；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鉴定完成后无法完整退还检材；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检材留样保存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个月。</w:t>
            </w:r>
          </w:p>
        </w:tc>
      </w:tr>
      <w:tr w:rsidR="00213673">
        <w:trPr>
          <w:trHeight w:val="511"/>
          <w:jc w:val="center"/>
        </w:trPr>
        <w:tc>
          <w:tcPr>
            <w:tcW w:w="10346" w:type="dxa"/>
            <w:gridSpan w:val="7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2.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鉴定时限：从协议签订之日起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工作日完成。遇复杂、疑难、特殊的技术问题，或者检验过程确需要较长时间的，延长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工作日；</w:t>
            </w:r>
          </w:p>
        </w:tc>
      </w:tr>
      <w:tr w:rsidR="00213673">
        <w:trPr>
          <w:trHeight w:hRule="exact" w:val="312"/>
          <w:jc w:val="center"/>
        </w:trPr>
        <w:tc>
          <w:tcPr>
            <w:tcW w:w="10346" w:type="dxa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3.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特殊情形鉴定：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需要对女性作妇科检查；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需要对未成年人的身体进行检查；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需要对被鉴定人进行法医精神病鉴定；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需要到现场提取检材；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需要进行尸体解剖。</w:t>
            </w:r>
            <w:r w:rsidR="003A643B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y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4.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需要补充或者重新提取鉴定材料的，延长</w:t>
            </w:r>
            <w:r>
              <w:rPr>
                <w:rFonts w:hAnsi="宋体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</w:t>
            </w:r>
            <w:proofErr w:type="gramEnd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工作日。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委托人要求鉴定人回避。被要求回避的鉴定人姓名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。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034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5.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鉴定过程中如需变更协议书内容，由协议双方协议确定。</w:t>
            </w:r>
          </w:p>
        </w:tc>
      </w:tr>
      <w:tr w:rsidR="00E1258A" w:rsidTr="001A52C3">
        <w:trPr>
          <w:trHeight w:val="840"/>
          <w:jc w:val="center"/>
        </w:trPr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1258A" w:rsidRDefault="00E1258A" w:rsidP="00E1258A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其他约定事项</w:t>
            </w:r>
          </w:p>
        </w:tc>
        <w:tc>
          <w:tcPr>
            <w:tcW w:w="911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58A" w:rsidRDefault="00E1258A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E1258A" w:rsidTr="00DD250C">
        <w:trPr>
          <w:trHeight w:val="840"/>
          <w:jc w:val="center"/>
        </w:trPr>
        <w:tc>
          <w:tcPr>
            <w:tcW w:w="12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1258A" w:rsidRDefault="00E1258A" w:rsidP="00E1258A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协议变更事项</w:t>
            </w:r>
            <w:bookmarkEnd w:id="0"/>
          </w:p>
        </w:tc>
        <w:tc>
          <w:tcPr>
            <w:tcW w:w="9111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1258A" w:rsidRDefault="00E1258A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690"/>
          <w:jc w:val="center"/>
        </w:trPr>
        <w:tc>
          <w:tcPr>
            <w:tcW w:w="12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鉴定风险</w:t>
            </w:r>
          </w:p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提示</w:t>
            </w:r>
          </w:p>
        </w:tc>
        <w:tc>
          <w:tcPr>
            <w:tcW w:w="9111" w:type="dxa"/>
            <w:gridSpan w:val="5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．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鉴定意见属于专家专业性意见，其是否被采信取决于办案机关的审查和判断，鉴定人和鉴定机构无权干涉；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sz="4" w:space="0" w:color="000000"/>
            </w:tcBorders>
            <w:vAlign w:val="center"/>
          </w:tcPr>
          <w:p w:rsidR="00213673" w:rsidRDefault="00BC1B94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．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由于鉴定材料或者客观条件限制，并非所有鉴定都能得出明确的鉴定意见；</w:t>
            </w:r>
          </w:p>
        </w:tc>
      </w:tr>
      <w:tr w:rsidR="00213673">
        <w:trPr>
          <w:trHeight w:hRule="exact" w:val="705"/>
          <w:jc w:val="center"/>
        </w:trPr>
        <w:tc>
          <w:tcPr>
            <w:tcW w:w="123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．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鉴定活动遵循独立、客观、公正的原则，因此，鉴定意见可能对委托人有利，也可能不利。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500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委托人（机构）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13673" w:rsidRDefault="00BC1B94">
            <w:pPr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接受委托人</w:t>
            </w:r>
          </w:p>
        </w:tc>
        <w:tc>
          <w:tcPr>
            <w:tcW w:w="418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5004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（签名或者盖章）</w:t>
            </w:r>
          </w:p>
        </w:tc>
        <w:tc>
          <w:tcPr>
            <w:tcW w:w="534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签名或者盖章）</w:t>
            </w:r>
          </w:p>
        </w:tc>
      </w:tr>
      <w:tr w:rsidR="00213673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lef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769" w:type="dxa"/>
            <w:gridSpan w:val="2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5004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420"/>
          <w:jc w:val="center"/>
        </w:trPr>
        <w:tc>
          <w:tcPr>
            <w:tcW w:w="5004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213673">
        <w:trPr>
          <w:trHeight w:hRule="exact" w:val="305"/>
          <w:jc w:val="center"/>
        </w:trPr>
        <w:tc>
          <w:tcPr>
            <w:tcW w:w="50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3673" w:rsidRDefault="0021367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tabs>
                <w:tab w:val="left" w:pos="2910"/>
              </w:tabs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日</w:t>
            </w:r>
          </w:p>
        </w:tc>
      </w:tr>
      <w:tr w:rsidR="00213673">
        <w:trPr>
          <w:trHeight w:val="805"/>
          <w:jc w:val="center"/>
        </w:trPr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BC1B94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932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673" w:rsidRDefault="00213673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</w:tbl>
    <w:p w:rsidR="00213673" w:rsidRDefault="00213673">
      <w:pPr>
        <w:spacing w:line="220" w:lineRule="atLeast"/>
        <w:rPr>
          <w:sz w:val="10"/>
          <w:szCs w:val="10"/>
        </w:rPr>
      </w:pPr>
    </w:p>
    <w:sectPr w:rsidR="00213673">
      <w:headerReference w:type="default" r:id="rId8"/>
      <w:footerReference w:type="default" r:id="rId9"/>
      <w:pgSz w:w="11906" w:h="16838"/>
      <w:pgMar w:top="607" w:right="720" w:bottom="323" w:left="72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94" w:rsidRDefault="00BC1B94">
      <w:pPr>
        <w:spacing w:after="0"/>
      </w:pPr>
      <w:r>
        <w:separator/>
      </w:r>
    </w:p>
  </w:endnote>
  <w:endnote w:type="continuationSeparator" w:id="0">
    <w:p w:rsidR="00BC1B94" w:rsidRDefault="00BC1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altName w:val="宋体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73" w:rsidRDefault="00BC1B94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213673" w:rsidRDefault="00BC1B94">
                <w:pPr>
                  <w:pStyle w:val="a4"/>
                  <w:jc w:val="center"/>
                  <w:rPr>
                    <w:rFonts w:ascii="楷体_GB2312" w:eastAsia="楷体_GB2312" w:hAnsi="楷体_GB2312" w:cs="楷体_GB2312"/>
                  </w:rPr>
                </w:pPr>
                <w:r>
                  <w:rPr>
                    <w:rFonts w:ascii="楷体_GB2312" w:eastAsia="楷体_GB2312" w:hAnsi="楷体_GB2312" w:cs="楷体_GB2312" w:hint="eastAsia"/>
                  </w:rPr>
                  <w:t>第</w:t>
                </w:r>
                <w:r>
                  <w:rPr>
                    <w:rFonts w:ascii="楷体_GB2312" w:eastAsia="楷体_GB2312" w:hAnsi="楷体_GB2312" w:cs="楷体_GB2312" w:hint="eastAsia"/>
                  </w:rPr>
                  <w:fldChar w:fldCharType="begin"/>
                </w:r>
                <w:r>
                  <w:rPr>
                    <w:rFonts w:ascii="楷体_GB2312" w:eastAsia="楷体_GB2312" w:hAnsi="楷体_GB2312" w:cs="楷体_GB2312" w:hint="eastAsia"/>
                  </w:rPr>
                  <w:instrText xml:space="preserve"> PAGE   \* MERGEFORMAT </w:instrText>
                </w:r>
                <w:r>
                  <w:rPr>
                    <w:rFonts w:ascii="楷体_GB2312" w:eastAsia="楷体_GB2312" w:hAnsi="楷体_GB2312" w:cs="楷体_GB2312" w:hint="eastAsia"/>
                  </w:rPr>
                  <w:fldChar w:fldCharType="separate"/>
                </w:r>
                <w:r w:rsidR="009F3299">
                  <w:rPr>
                    <w:rFonts w:ascii="楷体_GB2312" w:eastAsia="楷体_GB2312" w:hAnsi="楷体_GB2312" w:cs="楷体_GB2312"/>
                    <w:noProof/>
                  </w:rPr>
                  <w:t>2</w:t>
                </w:r>
                <w:r>
                  <w:rPr>
                    <w:rFonts w:ascii="楷体_GB2312" w:eastAsia="楷体_GB2312" w:hAnsi="楷体_GB2312" w:cs="楷体_GB2312" w:hint="eastAsia"/>
                    <w:lang w:val="zh-CN"/>
                  </w:rPr>
                  <w:fldChar w:fldCharType="end"/>
                </w:r>
                <w:r>
                  <w:rPr>
                    <w:rFonts w:ascii="楷体_GB2312" w:eastAsia="楷体_GB2312" w:hAnsi="楷体_GB2312" w:cs="楷体_GB2312" w:hint="eastAsia"/>
                  </w:rPr>
                  <w:t>页</w:t>
                </w:r>
                <w:r>
                  <w:rPr>
                    <w:rFonts w:ascii="楷体_GB2312" w:eastAsia="楷体_GB2312" w:hAnsi="楷体_GB2312" w:cs="楷体_GB2312" w:hint="eastAsia"/>
                  </w:rPr>
                  <w:t xml:space="preserve">  </w:t>
                </w:r>
                <w:r>
                  <w:rPr>
                    <w:rFonts w:ascii="楷体_GB2312" w:eastAsia="楷体_GB2312" w:hAnsi="楷体_GB2312" w:cs="楷体_GB2312" w:hint="eastAsia"/>
                  </w:rPr>
                  <w:t>共</w:t>
                </w:r>
                <w:r>
                  <w:rPr>
                    <w:rFonts w:ascii="楷体_GB2312" w:eastAsia="楷体_GB2312" w:hAnsi="楷体_GB2312" w:cs="楷体_GB2312" w:hint="eastAsia"/>
                  </w:rPr>
                  <w:t>2</w:t>
                </w:r>
                <w:r>
                  <w:rPr>
                    <w:rFonts w:ascii="楷体_GB2312" w:eastAsia="楷体_GB2312" w:hAnsi="楷体_GB2312" w:cs="楷体_GB2312"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94" w:rsidRDefault="00BC1B94">
      <w:pPr>
        <w:spacing w:after="0"/>
      </w:pPr>
      <w:r>
        <w:separator/>
      </w:r>
    </w:p>
  </w:footnote>
  <w:footnote w:type="continuationSeparator" w:id="0">
    <w:p w:rsidR="00BC1B94" w:rsidRDefault="00BC1B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73" w:rsidRDefault="00BC1B94">
    <w:pPr>
      <w:pStyle w:val="a5"/>
      <w:wordWrap w:val="0"/>
      <w:jc w:val="both"/>
      <w:rPr>
        <w:rFonts w:ascii="楷体_GB2312" w:eastAsia="楷体_GB2312" w:hAnsi="楷体_GB2312" w:cs="楷体_GB2312"/>
      </w:rPr>
    </w:pPr>
    <w:r>
      <w:rPr>
        <w:rFonts w:ascii="楷体_GB2312" w:eastAsia="楷体_GB2312" w:hAnsi="楷体_GB2312" w:cs="楷体_GB2312" w:hint="eastAsia"/>
      </w:rPr>
      <w:t>天津市开平司法鉴定中心</w:t>
    </w:r>
    <w:r>
      <w:rPr>
        <w:rFonts w:ascii="楷体_GB2312" w:eastAsia="楷体_GB2312" w:hAnsi="楷体_GB2312" w:cs="楷体_GB2312" w:hint="eastAsia"/>
      </w:rPr>
      <w:t xml:space="preserve">                             </w:t>
    </w:r>
    <w:r>
      <w:rPr>
        <w:rFonts w:ascii="楷体_GB2312" w:eastAsia="楷体_GB2312" w:hAnsi="楷体_GB2312" w:cs="楷体_GB2312" w:hint="eastAsia"/>
      </w:rPr>
      <w:t>编号</w:t>
    </w:r>
    <w:r>
      <w:rPr>
        <w:rFonts w:ascii="楷体_GB2312" w:eastAsia="楷体_GB2312" w:hAnsi="楷体_GB2312" w:cs="楷体_GB2312" w:hint="eastAsia"/>
      </w:rPr>
      <w:t xml:space="preserve">KPTJ-471-14                </w:t>
    </w:r>
    <w:r>
      <w:rPr>
        <w:rFonts w:ascii="楷体_GB2312" w:eastAsia="楷体_GB2312" w:hAnsi="楷体_GB2312" w:cs="楷体_GB2312" w:hint="eastAsia"/>
      </w:rPr>
      <w:t xml:space="preserve">             </w:t>
    </w:r>
    <w:r>
      <w:rPr>
        <w:rFonts w:ascii="楷体_GB2312" w:eastAsia="楷体_GB2312" w:hAnsi="楷体_GB2312" w:cs="楷体_GB2312" w:hint="eastAsia"/>
      </w:rPr>
      <w:t xml:space="preserve"> </w:t>
    </w:r>
    <w:r>
      <w:rPr>
        <w:rFonts w:ascii="楷体_GB2312" w:eastAsia="楷体_GB2312" w:hAnsi="楷体_GB2312" w:cs="楷体_GB2312" w:hint="eastAsia"/>
      </w:rPr>
      <w:t>第</w:t>
    </w:r>
    <w:r>
      <w:rPr>
        <w:rFonts w:ascii="楷体_GB2312" w:eastAsia="楷体_GB2312" w:hAnsi="楷体_GB2312" w:cs="楷体_GB2312" w:hint="eastAsia"/>
      </w:rPr>
      <w:t>1</w:t>
    </w:r>
    <w:r>
      <w:rPr>
        <w:rFonts w:ascii="楷体_GB2312" w:eastAsia="楷体_GB2312" w:hAnsi="楷体_GB2312" w:cs="楷体_GB2312" w:hint="eastAsia"/>
      </w:rPr>
      <w:t>版</w:t>
    </w:r>
    <w:r>
      <w:rPr>
        <w:rFonts w:ascii="楷体_GB2312" w:eastAsia="楷体_GB2312" w:hAnsi="楷体_GB2312" w:cs="楷体_GB2312" w:hint="eastAsia"/>
      </w:rPr>
      <w:t xml:space="preserve">   </w:t>
    </w:r>
    <w:r>
      <w:rPr>
        <w:rFonts w:ascii="楷体_GB2312" w:eastAsia="楷体_GB2312" w:hAnsi="楷体_GB2312" w:cs="楷体_GB2312" w:hint="eastAsia"/>
      </w:rPr>
      <w:t>第</w:t>
    </w:r>
    <w:r>
      <w:rPr>
        <w:rFonts w:ascii="楷体_GB2312" w:eastAsia="楷体_GB2312" w:hAnsi="楷体_GB2312" w:cs="楷体_GB2312" w:hint="eastAsia"/>
      </w:rPr>
      <w:t>0</w:t>
    </w:r>
    <w:r>
      <w:rPr>
        <w:rFonts w:ascii="楷体_GB2312" w:eastAsia="楷体_GB2312" w:hAnsi="楷体_GB2312" w:cs="楷体_GB2312"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13673"/>
    <w:rsid w:val="003A643B"/>
    <w:rsid w:val="009F3299"/>
    <w:rsid w:val="00BC1B94"/>
    <w:rsid w:val="00C07A5B"/>
    <w:rsid w:val="00E1258A"/>
    <w:rsid w:val="046F1234"/>
    <w:rsid w:val="322F0EA5"/>
    <w:rsid w:val="3B144352"/>
    <w:rsid w:val="669074C8"/>
    <w:rsid w:val="7C6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nhideWhenUsed/>
    <w:pPr>
      <w:widowControl w:val="0"/>
      <w:adjustRightInd/>
      <w:snapToGrid/>
      <w:spacing w:after="0"/>
      <w:jc w:val="both"/>
    </w:pPr>
    <w:rPr>
      <w:rFonts w:ascii="宋体" w:eastAsia="宋体" w:hAnsi="Times New Roman"/>
      <w:kern w:val="2"/>
      <w:sz w:val="21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ahoma" w:hAnsi="Tahoma"/>
      <w:sz w:val="18"/>
      <w:szCs w:val="18"/>
    </w:rPr>
  </w:style>
  <w:style w:type="character" w:customStyle="1" w:styleId="Char0">
    <w:name w:val="页脚 Char"/>
    <w:link w:val="a4"/>
    <w:uiPriority w:val="99"/>
    <w:rPr>
      <w:rFonts w:ascii="Tahoma" w:hAnsi="Tahoma"/>
      <w:sz w:val="18"/>
      <w:szCs w:val="18"/>
    </w:rPr>
  </w:style>
  <w:style w:type="character" w:customStyle="1" w:styleId="Char">
    <w:name w:val="日期 Char"/>
    <w:link w:val="a3"/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font21">
    <w:name w:val="font21"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31">
    <w:name w:val="font31"/>
    <w:rPr>
      <w:rFonts w:ascii="楷体_GB2312" w:eastAsia="楷体_GB2312" w:cs="楷体_GB2312" w:hint="eastAsia"/>
      <w:color w:val="000000"/>
      <w:sz w:val="22"/>
      <w:szCs w:val="22"/>
    </w:rPr>
  </w:style>
  <w:style w:type="character" w:customStyle="1" w:styleId="font11">
    <w:name w:val="font11"/>
    <w:rPr>
      <w:rFonts w:ascii="楷体_GB2312" w:eastAsia="楷体_GB2312" w:cs="楷体_GB2312" w:hint="eastAsia"/>
      <w:color w:val="000000"/>
      <w:sz w:val="22"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 法 鉴 定 协 议 书(调整为2页纸张)</dc:title>
  <cp:lastModifiedBy>*</cp:lastModifiedBy>
  <cp:revision>1</cp:revision>
  <cp:lastPrinted>2014-09-15T01:37:00Z</cp:lastPrinted>
  <dcterms:created xsi:type="dcterms:W3CDTF">2008-09-11T17:20:00Z</dcterms:created>
  <dcterms:modified xsi:type="dcterms:W3CDTF">2015-02-08T14:09:00Z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