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DB9" w:rsidRDefault="00C507F5">
      <w:pPr>
        <w:jc w:val="center"/>
        <w:rPr>
          <w:rFonts w:ascii="方正小标宋_GBK" w:eastAsia="方正小标宋_GBK" w:hAnsi="宋体"/>
          <w:sz w:val="32"/>
          <w:szCs w:val="32"/>
        </w:rPr>
      </w:pPr>
      <w:r>
        <w:rPr>
          <w:rFonts w:ascii="方正小标宋_GBK" w:eastAsia="方正小标宋_GBK" w:hAnsi="宋体" w:hint="eastAsia"/>
          <w:sz w:val="32"/>
          <w:szCs w:val="32"/>
        </w:rPr>
        <w:t>鉴定受理回执</w:t>
      </w:r>
    </w:p>
    <w:p w:rsidR="00724DB9" w:rsidRDefault="00C507F5">
      <w:pPr>
        <w:ind w:firstLineChars="2150" w:firstLine="516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            </w:t>
      </w:r>
      <w:r>
        <w:rPr>
          <w:rFonts w:ascii="楷体_GB2312" w:eastAsia="楷体_GB2312" w:hAnsi="宋体" w:hint="eastAsia"/>
          <w:sz w:val="24"/>
        </w:rPr>
        <w:t>受理编号：</w:t>
      </w:r>
      <w:r>
        <w:rPr>
          <w:rFonts w:ascii="楷体_GB2312" w:eastAsia="楷体_GB2312" w:hAnsi="宋体" w:hint="eastAsia"/>
          <w:sz w:val="24"/>
          <w:u w:val="single"/>
        </w:rPr>
        <w:t xml:space="preserve">                   </w:t>
      </w:r>
    </w:p>
    <w:p w:rsidR="00724DB9" w:rsidRDefault="00724DB9">
      <w:pPr>
        <w:rPr>
          <w:rFonts w:ascii="楷体_GB2312" w:eastAsia="楷体_GB2312" w:hAnsi="宋体"/>
          <w:sz w:val="24"/>
        </w:rPr>
      </w:pPr>
      <w:bookmarkStart w:id="0" w:name="_GoBack"/>
      <w:bookmarkEnd w:id="0"/>
    </w:p>
    <w:p w:rsidR="00724DB9" w:rsidRDefault="00C507F5">
      <w:pPr>
        <w:spacing w:line="780" w:lineRule="exac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委托人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              </w:t>
      </w:r>
      <w:r>
        <w:rPr>
          <w:rFonts w:ascii="楷体_GB2312" w:eastAsia="楷体_GB2312" w:hAnsi="宋体" w:hint="eastAsia"/>
          <w:sz w:val="28"/>
          <w:szCs w:val="28"/>
        </w:rPr>
        <w:t>：</w:t>
      </w:r>
    </w:p>
    <w:p w:rsidR="00724DB9" w:rsidRDefault="00C507F5">
      <w:pPr>
        <w:spacing w:line="780" w:lineRule="exac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 xml:space="preserve">    </w:t>
      </w:r>
      <w:r>
        <w:rPr>
          <w:rFonts w:ascii="楷体_GB2312" w:eastAsia="楷体_GB2312" w:hAnsi="宋体" w:hint="eastAsia"/>
          <w:sz w:val="28"/>
          <w:szCs w:val="28"/>
        </w:rPr>
        <w:t>您于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       </w:t>
      </w:r>
      <w:r>
        <w:rPr>
          <w:rFonts w:ascii="楷体_GB2312" w:eastAsia="楷体_GB2312" w:hAnsi="宋体" w:hint="eastAsia"/>
          <w:sz w:val="28"/>
          <w:szCs w:val="28"/>
        </w:rPr>
        <w:t>年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   </w:t>
      </w:r>
      <w:r>
        <w:rPr>
          <w:rFonts w:ascii="楷体_GB2312" w:eastAsia="楷体_GB2312" w:hAnsi="宋体" w:hint="eastAsia"/>
          <w:sz w:val="28"/>
          <w:szCs w:val="28"/>
        </w:rPr>
        <w:t>月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   </w:t>
      </w:r>
      <w:r>
        <w:rPr>
          <w:rFonts w:ascii="楷体_GB2312" w:eastAsia="楷体_GB2312" w:hAnsi="宋体" w:hint="eastAsia"/>
          <w:sz w:val="28"/>
          <w:szCs w:val="28"/>
        </w:rPr>
        <w:t>日送检的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                          </w:t>
      </w:r>
      <w:r>
        <w:rPr>
          <w:rFonts w:ascii="楷体_GB2312" w:eastAsia="楷体_GB2312" w:hAnsi="宋体" w:hint="eastAsia"/>
          <w:sz w:val="28"/>
          <w:szCs w:val="28"/>
        </w:rPr>
        <w:t>案</w:t>
      </w:r>
      <w:r>
        <w:rPr>
          <w:rFonts w:ascii="楷体_GB2312" w:eastAsia="楷体_GB2312" w:hAnsi="宋体" w:hint="eastAsia"/>
          <w:sz w:val="28"/>
          <w:szCs w:val="28"/>
        </w:rPr>
        <w:t>/</w:t>
      </w:r>
      <w:r>
        <w:rPr>
          <w:rFonts w:ascii="楷体_GB2312" w:eastAsia="楷体_GB2312" w:hAnsi="宋体" w:hint="eastAsia"/>
          <w:sz w:val="28"/>
          <w:szCs w:val="28"/>
        </w:rPr>
        <w:t>事件检验材料，</w:t>
      </w:r>
      <w:r>
        <w:rPr>
          <w:rFonts w:ascii="楷体_GB2312" w:eastAsia="楷体_GB2312" w:hAnsi="宋体" w:hint="eastAsia"/>
          <w:sz w:val="28"/>
          <w:szCs w:val="28"/>
        </w:rPr>
        <w:t>本中心</w:t>
      </w:r>
      <w:r>
        <w:rPr>
          <w:rFonts w:ascii="楷体_GB2312" w:eastAsia="楷体_GB2312" w:hAnsi="宋体" w:hint="eastAsia"/>
          <w:sz w:val="28"/>
          <w:szCs w:val="28"/>
        </w:rPr>
        <w:t>已予受理。规定检验周期为自全部检验材料送齐后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     </w:t>
      </w:r>
      <w:r>
        <w:rPr>
          <w:rFonts w:ascii="楷体_GB2312" w:eastAsia="楷体_GB2312" w:hAnsi="宋体" w:hint="eastAsia"/>
          <w:sz w:val="28"/>
          <w:szCs w:val="28"/>
        </w:rPr>
        <w:t>个工作日。</w:t>
      </w:r>
    </w:p>
    <w:p w:rsidR="00724DB9" w:rsidRDefault="00C507F5">
      <w:pPr>
        <w:spacing w:line="780" w:lineRule="exac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注：</w:t>
      </w:r>
    </w:p>
    <w:p w:rsidR="00724DB9" w:rsidRDefault="00724DB9">
      <w:pPr>
        <w:spacing w:line="780" w:lineRule="exact"/>
        <w:rPr>
          <w:rFonts w:ascii="楷体_GB2312" w:eastAsia="楷体_GB2312" w:hAnsi="宋体"/>
          <w:sz w:val="28"/>
          <w:szCs w:val="28"/>
        </w:rPr>
      </w:pPr>
    </w:p>
    <w:p w:rsidR="00724DB9" w:rsidRDefault="00C507F5">
      <w:pPr>
        <w:spacing w:line="780" w:lineRule="exact"/>
        <w:ind w:firstLineChars="1500" w:firstLine="4200"/>
        <w:rPr>
          <w:rFonts w:ascii="楷体_GB2312" w:eastAsia="楷体_GB2312" w:hAnsi="宋体"/>
          <w:sz w:val="28"/>
          <w:szCs w:val="28"/>
          <w:u w:val="single"/>
        </w:rPr>
      </w:pPr>
      <w:r>
        <w:rPr>
          <w:rFonts w:ascii="楷体_GB2312" w:eastAsia="楷体_GB2312" w:hAnsi="宋体" w:hint="eastAsia"/>
          <w:sz w:val="28"/>
          <w:szCs w:val="28"/>
        </w:rPr>
        <w:t xml:space="preserve">             </w:t>
      </w:r>
      <w:r>
        <w:rPr>
          <w:rFonts w:ascii="楷体_GB2312" w:eastAsia="楷体_GB2312" w:hAnsi="宋体" w:hint="eastAsia"/>
          <w:sz w:val="28"/>
          <w:szCs w:val="28"/>
        </w:rPr>
        <w:t>受</w:t>
      </w:r>
      <w:r>
        <w:rPr>
          <w:rFonts w:ascii="楷体_GB2312" w:eastAsia="楷体_GB2312" w:hAnsi="宋体" w:hint="eastAsia"/>
          <w:sz w:val="28"/>
          <w:szCs w:val="28"/>
        </w:rPr>
        <w:t xml:space="preserve"> </w:t>
      </w:r>
      <w:r>
        <w:rPr>
          <w:rFonts w:ascii="楷体_GB2312" w:eastAsia="楷体_GB2312" w:hAnsi="宋体" w:hint="eastAsia"/>
          <w:sz w:val="28"/>
          <w:szCs w:val="28"/>
        </w:rPr>
        <w:t>理</w:t>
      </w:r>
      <w:r>
        <w:rPr>
          <w:rFonts w:ascii="楷体_GB2312" w:eastAsia="楷体_GB2312" w:hAnsi="宋体" w:hint="eastAsia"/>
          <w:sz w:val="28"/>
          <w:szCs w:val="28"/>
        </w:rPr>
        <w:t xml:space="preserve"> </w:t>
      </w:r>
      <w:r>
        <w:rPr>
          <w:rFonts w:ascii="楷体_GB2312" w:eastAsia="楷体_GB2312" w:hAnsi="宋体" w:hint="eastAsia"/>
          <w:sz w:val="28"/>
          <w:szCs w:val="28"/>
        </w:rPr>
        <w:t>人：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         </w:t>
      </w:r>
    </w:p>
    <w:p w:rsidR="00724DB9" w:rsidRDefault="00C507F5">
      <w:pPr>
        <w:spacing w:line="780" w:lineRule="exact"/>
        <w:ind w:firstLineChars="1500" w:firstLine="420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 xml:space="preserve">             </w:t>
      </w:r>
      <w:r>
        <w:rPr>
          <w:rFonts w:ascii="楷体_GB2312" w:eastAsia="楷体_GB2312" w:hAnsi="宋体" w:hint="eastAsia"/>
          <w:sz w:val="28"/>
          <w:szCs w:val="28"/>
        </w:rPr>
        <w:t>联系电话：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         </w:t>
      </w:r>
    </w:p>
    <w:p w:rsidR="00724DB9" w:rsidRDefault="00C507F5">
      <w:pPr>
        <w:spacing w:line="700" w:lineRule="exac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int="eastAsia"/>
          <w:sz w:val="32"/>
        </w:rPr>
        <w:t xml:space="preserve">                               </w:t>
      </w:r>
      <w:r>
        <w:rPr>
          <w:rFonts w:ascii="楷体_GB2312" w:eastAsia="楷体_GB2312" w:hint="eastAsia"/>
          <w:sz w:val="32"/>
        </w:rPr>
        <w:t xml:space="preserve">               </w:t>
      </w:r>
      <w:r>
        <w:rPr>
          <w:rFonts w:ascii="楷体_GB2312" w:eastAsia="楷体_GB2312" w:hAnsi="宋体" w:hint="eastAsia"/>
          <w:sz w:val="28"/>
          <w:szCs w:val="28"/>
        </w:rPr>
        <w:t>年</w:t>
      </w:r>
      <w:r>
        <w:rPr>
          <w:rFonts w:ascii="楷体_GB2312" w:eastAsia="楷体_GB2312" w:hAnsi="宋体" w:hint="eastAsia"/>
          <w:sz w:val="28"/>
          <w:szCs w:val="28"/>
        </w:rPr>
        <w:t xml:space="preserve">     </w:t>
      </w:r>
      <w:r>
        <w:rPr>
          <w:rFonts w:ascii="楷体_GB2312" w:eastAsia="楷体_GB2312" w:hAnsi="宋体" w:hint="eastAsia"/>
          <w:sz w:val="28"/>
          <w:szCs w:val="28"/>
        </w:rPr>
        <w:t>月</w:t>
      </w:r>
      <w:r>
        <w:rPr>
          <w:rFonts w:ascii="楷体_GB2312" w:eastAsia="楷体_GB2312" w:hAnsi="宋体" w:hint="eastAsia"/>
          <w:sz w:val="28"/>
          <w:szCs w:val="28"/>
        </w:rPr>
        <w:t xml:space="preserve">     </w:t>
      </w:r>
      <w:r>
        <w:rPr>
          <w:rFonts w:ascii="楷体_GB2312" w:eastAsia="楷体_GB2312" w:hAnsi="宋体" w:hint="eastAsia"/>
          <w:sz w:val="28"/>
          <w:szCs w:val="28"/>
        </w:rPr>
        <w:t>日</w:t>
      </w:r>
    </w:p>
    <w:p w:rsidR="00724DB9" w:rsidRDefault="00C507F5">
      <w:pPr>
        <w:spacing w:line="700" w:lineRule="exac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 xml:space="preserve">                              </w:t>
      </w:r>
      <w:r>
        <w:rPr>
          <w:rFonts w:ascii="楷体_GB2312" w:eastAsia="楷体_GB2312" w:hAnsi="宋体" w:hint="eastAsia"/>
          <w:sz w:val="28"/>
          <w:szCs w:val="28"/>
        </w:rPr>
        <w:t xml:space="preserve">             </w:t>
      </w:r>
      <w:r>
        <w:rPr>
          <w:rFonts w:ascii="楷体_GB2312" w:eastAsia="楷体_GB2312" w:hAnsi="宋体" w:hint="eastAsia"/>
          <w:sz w:val="28"/>
          <w:szCs w:val="28"/>
        </w:rPr>
        <w:t>送</w:t>
      </w:r>
      <w:r>
        <w:rPr>
          <w:rFonts w:ascii="楷体_GB2312" w:eastAsia="楷体_GB2312" w:hAnsi="宋体" w:hint="eastAsia"/>
          <w:sz w:val="28"/>
          <w:szCs w:val="28"/>
        </w:rPr>
        <w:t xml:space="preserve"> </w:t>
      </w:r>
      <w:r>
        <w:rPr>
          <w:rFonts w:ascii="楷体_GB2312" w:eastAsia="楷体_GB2312" w:hAnsi="宋体" w:hint="eastAsia"/>
          <w:sz w:val="28"/>
          <w:szCs w:val="28"/>
        </w:rPr>
        <w:t>检</w:t>
      </w:r>
      <w:r>
        <w:rPr>
          <w:rFonts w:ascii="楷体_GB2312" w:eastAsia="楷体_GB2312" w:hAnsi="宋体" w:hint="eastAsia"/>
          <w:sz w:val="28"/>
          <w:szCs w:val="28"/>
        </w:rPr>
        <w:t xml:space="preserve"> </w:t>
      </w:r>
      <w:r>
        <w:rPr>
          <w:rFonts w:ascii="楷体_GB2312" w:eastAsia="楷体_GB2312" w:hAnsi="宋体" w:hint="eastAsia"/>
          <w:sz w:val="28"/>
          <w:szCs w:val="28"/>
        </w:rPr>
        <w:t>人：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         </w:t>
      </w:r>
    </w:p>
    <w:p w:rsidR="00724DB9" w:rsidRDefault="00C507F5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 </w:t>
      </w:r>
    </w:p>
    <w:p w:rsidR="00724DB9" w:rsidRDefault="00724DB9">
      <w:pPr>
        <w:rPr>
          <w:rFonts w:ascii="楷体_GB2312" w:eastAsia="楷体_GB2312" w:hAnsi="宋体"/>
          <w:sz w:val="24"/>
        </w:rPr>
      </w:pPr>
    </w:p>
    <w:p w:rsidR="00724DB9" w:rsidRDefault="00C507F5">
      <w:pPr>
        <w:spacing w:line="700" w:lineRule="exact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 w:hint="eastAsia"/>
          <w:sz w:val="24"/>
          <w:szCs w:val="24"/>
        </w:rPr>
        <w:t>说明：本函一式二份，第一联随卷，第二联发送检方，送检方凭此回执领取司法鉴定文书。</w:t>
      </w:r>
    </w:p>
    <w:p w:rsidR="00724DB9" w:rsidRDefault="00724DB9">
      <w:pPr>
        <w:spacing w:line="220" w:lineRule="atLeast"/>
      </w:pPr>
    </w:p>
    <w:sectPr w:rsidR="00724DB9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7F5" w:rsidRDefault="00C507F5">
      <w:pPr>
        <w:spacing w:after="0"/>
      </w:pPr>
      <w:r>
        <w:separator/>
      </w:r>
    </w:p>
  </w:endnote>
  <w:endnote w:type="continuationSeparator" w:id="0">
    <w:p w:rsidR="00C507F5" w:rsidRDefault="00C507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宋体"/>
    <w:charset w:val="86"/>
    <w:family w:val="auto"/>
    <w:pitch w:val="default"/>
    <w:sig w:usb0="00000000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B9" w:rsidRDefault="00C507F5">
    <w:pPr>
      <w:pStyle w:val="a3"/>
      <w:jc w:val="center"/>
      <w:rPr>
        <w:rFonts w:ascii="楷体_GB2312" w:eastAsia="楷体_GB2312" w:hAnsi="楷体_GB2312" w:cs="楷体_GB2312"/>
      </w:rPr>
    </w:pPr>
    <w:r>
      <w:rPr>
        <w:rFonts w:ascii="楷体_GB2312" w:eastAsia="楷体_GB2312" w:hAnsi="楷体_GB2312" w:cs="楷体_GB2312" w:hint="eastAsia"/>
      </w:rPr>
      <w:t>第</w:t>
    </w:r>
    <w:r>
      <w:rPr>
        <w:rFonts w:ascii="楷体_GB2312" w:eastAsia="楷体_GB2312" w:hAnsi="楷体_GB2312" w:cs="楷体_GB2312" w:hint="eastAsia"/>
      </w:rPr>
      <w:fldChar w:fldCharType="begin"/>
    </w:r>
    <w:r>
      <w:rPr>
        <w:rFonts w:ascii="楷体_GB2312" w:eastAsia="楷体_GB2312" w:hAnsi="楷体_GB2312" w:cs="楷体_GB2312" w:hint="eastAsia"/>
      </w:rPr>
      <w:instrText xml:space="preserve"> PAGE   \* MERGEFORMAT </w:instrText>
    </w:r>
    <w:r>
      <w:rPr>
        <w:rFonts w:ascii="楷体_GB2312" w:eastAsia="楷体_GB2312" w:hAnsi="楷体_GB2312" w:cs="楷体_GB2312" w:hint="eastAsia"/>
      </w:rPr>
      <w:fldChar w:fldCharType="separate"/>
    </w:r>
    <w:r w:rsidR="00B316B6" w:rsidRPr="00B316B6">
      <w:rPr>
        <w:rFonts w:ascii="楷体_GB2312" w:eastAsia="楷体_GB2312" w:hAnsi="楷体_GB2312" w:cs="楷体_GB2312"/>
        <w:noProof/>
        <w:lang w:val="zh-CN"/>
      </w:rPr>
      <w:t>1</w:t>
    </w:r>
    <w:r>
      <w:rPr>
        <w:rFonts w:ascii="楷体_GB2312" w:eastAsia="楷体_GB2312" w:hAnsi="楷体_GB2312" w:cs="楷体_GB2312" w:hint="eastAsia"/>
        <w:lang w:val="zh-CN"/>
      </w:rPr>
      <w:fldChar w:fldCharType="end"/>
    </w:r>
    <w:r>
      <w:rPr>
        <w:rFonts w:ascii="楷体_GB2312" w:eastAsia="楷体_GB2312" w:hAnsi="楷体_GB2312" w:cs="楷体_GB2312" w:hint="eastAsia"/>
      </w:rPr>
      <w:t>页</w:t>
    </w:r>
    <w:r>
      <w:rPr>
        <w:rFonts w:ascii="楷体_GB2312" w:eastAsia="楷体_GB2312" w:hAnsi="楷体_GB2312" w:cs="楷体_GB2312" w:hint="eastAsia"/>
      </w:rPr>
      <w:t xml:space="preserve">  </w:t>
    </w:r>
    <w:r>
      <w:rPr>
        <w:rFonts w:ascii="楷体_GB2312" w:eastAsia="楷体_GB2312" w:hAnsi="楷体_GB2312" w:cs="楷体_GB2312" w:hint="eastAsia"/>
      </w:rPr>
      <w:t>共</w:t>
    </w:r>
    <w:r>
      <w:rPr>
        <w:rFonts w:ascii="楷体_GB2312" w:eastAsia="楷体_GB2312" w:hAnsi="楷体_GB2312" w:cs="楷体_GB2312" w:hint="eastAsia"/>
      </w:rPr>
      <w:t>1</w:t>
    </w:r>
    <w:r>
      <w:rPr>
        <w:rFonts w:ascii="楷体_GB2312" w:eastAsia="楷体_GB2312" w:hAnsi="楷体_GB2312" w:cs="楷体_GB2312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7F5" w:rsidRDefault="00C507F5">
      <w:pPr>
        <w:spacing w:after="0"/>
      </w:pPr>
      <w:r>
        <w:separator/>
      </w:r>
    </w:p>
  </w:footnote>
  <w:footnote w:type="continuationSeparator" w:id="0">
    <w:p w:rsidR="00C507F5" w:rsidRDefault="00C507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B9" w:rsidRDefault="00C507F5">
    <w:pPr>
      <w:pStyle w:val="a4"/>
      <w:wordWrap w:val="0"/>
      <w:jc w:val="both"/>
      <w:rPr>
        <w:rFonts w:ascii="楷体_GB2312" w:eastAsia="楷体_GB2312" w:hAnsi="楷体_GB2312" w:cs="楷体_GB2312"/>
      </w:rPr>
    </w:pPr>
    <w:r>
      <w:rPr>
        <w:rFonts w:ascii="楷体_GB2312" w:eastAsia="楷体_GB2312" w:hAnsi="楷体_GB2312" w:cs="楷体_GB2312" w:hint="eastAsia"/>
      </w:rPr>
      <w:t>天津市开平司法鉴定中心</w:t>
    </w:r>
    <w:r>
      <w:rPr>
        <w:rFonts w:ascii="楷体_GB2312" w:eastAsia="楷体_GB2312" w:hAnsi="楷体_GB2312" w:cs="楷体_GB2312" w:hint="eastAsia"/>
      </w:rPr>
      <w:t xml:space="preserve">       </w:t>
    </w:r>
    <w:r>
      <w:rPr>
        <w:rFonts w:ascii="楷体_GB2312" w:eastAsia="楷体_GB2312" w:hAnsi="楷体_GB2312" w:cs="楷体_GB2312" w:hint="eastAsia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16253A"/>
    <w:rsid w:val="001812B6"/>
    <w:rsid w:val="001F0986"/>
    <w:rsid w:val="002B09C8"/>
    <w:rsid w:val="00323B43"/>
    <w:rsid w:val="00385836"/>
    <w:rsid w:val="003D37D8"/>
    <w:rsid w:val="00426133"/>
    <w:rsid w:val="004358AB"/>
    <w:rsid w:val="006A3079"/>
    <w:rsid w:val="00724DB9"/>
    <w:rsid w:val="008B7726"/>
    <w:rsid w:val="0094077D"/>
    <w:rsid w:val="009D095D"/>
    <w:rsid w:val="00A91ACA"/>
    <w:rsid w:val="00B316B6"/>
    <w:rsid w:val="00C507F5"/>
    <w:rsid w:val="00D31D50"/>
    <w:rsid w:val="04906A6A"/>
    <w:rsid w:val="7EA7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页脚 Char"/>
    <w:link w:val="a3"/>
    <w:uiPriority w:val="9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鉴定受理回执</dc:title>
  <cp:lastModifiedBy>*</cp:lastModifiedBy>
  <cp:revision>1</cp:revision>
  <dcterms:created xsi:type="dcterms:W3CDTF">2008-09-11T17:20:00Z</dcterms:created>
  <dcterms:modified xsi:type="dcterms:W3CDTF">2015-01-15T20:51:00Z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