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right="21"/>
        <w:jc w:val="center"/>
        <w:rPr>
          <w:rFonts w:hint="eastAsia" w:ascii="宋体" w:hAnsi="宋体" w:eastAsia="宋体"/>
          <w:b/>
          <w:sz w:val="32"/>
          <w:szCs w:val="32"/>
        </w:rPr>
      </w:pPr>
    </w:p>
    <w:p>
      <w:pPr>
        <w:spacing w:line="360" w:lineRule="auto"/>
        <w:ind w:right="21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补充鉴定材料通知书</w:t>
      </w:r>
    </w:p>
    <w:p>
      <w:pPr>
        <w:spacing w:line="360" w:lineRule="auto"/>
        <w:ind w:right="21" w:firstLine="5011" w:firstLineChars="2269"/>
        <w:rPr>
          <w:rFonts w:ascii="楷体_GB2312" w:hAnsi="宋体" w:eastAsia="楷体_GB2312"/>
          <w:b/>
          <w:szCs w:val="21"/>
          <w:u w:val="single"/>
        </w:rPr>
      </w:pPr>
      <w:r>
        <w:rPr>
          <w:rFonts w:hint="eastAsia" w:ascii="楷体_GB2312" w:hAnsi="宋体" w:eastAsia="楷体_GB2312"/>
          <w:b/>
          <w:szCs w:val="21"/>
          <w:lang w:val="en-US" w:eastAsia="zh-CN"/>
        </w:rPr>
        <w:t xml:space="preserve">           </w:t>
      </w:r>
      <w:r>
        <w:rPr>
          <w:rFonts w:hint="eastAsia" w:ascii="楷体_GB2312" w:hAnsi="宋体" w:eastAsia="楷体_GB2312"/>
          <w:b/>
          <w:szCs w:val="21"/>
        </w:rPr>
        <w:t>专业受理编号：</w:t>
      </w:r>
      <w:r>
        <w:rPr>
          <w:rFonts w:hint="eastAsia" w:ascii="楷体_GB2312" w:hAnsi="宋体" w:eastAsia="楷体_GB2312"/>
          <w:b/>
          <w:szCs w:val="21"/>
          <w:u w:val="single"/>
        </w:rPr>
        <w:t xml:space="preserve">                 </w:t>
      </w:r>
    </w:p>
    <w:p>
      <w:pPr>
        <w:spacing w:line="360" w:lineRule="auto"/>
        <w:ind w:right="21" w:firstLine="6807" w:firstLineChars="2269"/>
        <w:rPr>
          <w:rFonts w:ascii="楷体_GB2312" w:eastAsia="楷体_GB2312"/>
          <w:sz w:val="30"/>
          <w:szCs w:val="30"/>
        </w:rPr>
      </w:pPr>
      <w:bookmarkStart w:id="0" w:name="_GoBack"/>
      <w:bookmarkEnd w:id="0"/>
    </w:p>
    <w:p>
      <w:pPr>
        <w:spacing w:line="360" w:lineRule="auto"/>
        <w:ind w:right="2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</w:t>
      </w:r>
      <w:r>
        <w:rPr>
          <w:rFonts w:hint="eastAsia" w:ascii="宋体" w:hAnsi="宋体" w:eastAsia="宋体" w:cs="宋体"/>
          <w:b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line="480" w:lineRule="auto"/>
        <w:ind w:right="23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经过初步审查你方委托鉴定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</w:t>
      </w:r>
      <w:r>
        <w:rPr>
          <w:rFonts w:hint="eastAsia" w:ascii="宋体" w:hAnsi="宋体" w:eastAsia="宋体" w:cs="宋体"/>
          <w:sz w:val="24"/>
          <w:szCs w:val="24"/>
        </w:rPr>
        <w:t>案/事件的送检材料，存在</w:t>
      </w:r>
    </w:p>
    <w:p>
      <w:pPr>
        <w:spacing w:line="480" w:lineRule="auto"/>
        <w:ind w:right="2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鉴定条件不足的问题。请你方在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>日内，按照以下项目、内容和要求补充相关材料：</w:t>
      </w:r>
    </w:p>
    <w:p>
      <w:pPr>
        <w:spacing w:line="360" w:lineRule="auto"/>
        <w:ind w:right="21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right="21" w:firstLine="627" w:firstLineChars="196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right="21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3648"/>
        </w:tabs>
        <w:ind w:right="21" w:firstLine="5796" w:firstLineChars="2415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3648"/>
        </w:tabs>
        <w:ind w:right="21" w:firstLine="5796" w:firstLineChars="2415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3648"/>
        </w:tabs>
        <w:ind w:right="21" w:firstLine="5796" w:firstLineChars="241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鉴定人： </w:t>
      </w:r>
    </w:p>
    <w:p>
      <w:pPr>
        <w:tabs>
          <w:tab w:val="left" w:pos="3648"/>
        </w:tabs>
        <w:ind w:right="21" w:firstLine="3948" w:firstLineChars="1316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0"/>
        </w:tabs>
        <w:spacing w:beforeLines="5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年       月        日</w:t>
      </w:r>
    </w:p>
    <w:p>
      <w:pPr>
        <w:tabs>
          <w:tab w:val="left" w:pos="0"/>
        </w:tabs>
        <w:spacing w:beforeLines="5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right="21" w:firstLine="470" w:firstLineChars="196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right="21" w:firstLine="470" w:firstLineChars="19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注：在委托方补充鉴定材料期间，鉴定工作暂行中止。</w:t>
      </w:r>
    </w:p>
    <w:p>
      <w:pPr>
        <w:spacing w:line="220" w:lineRule="atLeast"/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eastAsia="楷体_GB2312"/>
      </w:rPr>
    </w:pPr>
    <w:r>
      <w:rPr>
        <w:rFonts w:hint="eastAsia" w:eastAsia="楷体_GB2312"/>
      </w:rPr>
      <w:t>第</w:t>
    </w:r>
    <w:r>
      <w:rPr>
        <w:rFonts w:eastAsia="楷体_GB2312"/>
      </w:rPr>
      <w:fldChar w:fldCharType="begin"/>
    </w:r>
    <w:r>
      <w:rPr>
        <w:rFonts w:eastAsia="楷体_GB2312"/>
      </w:rPr>
      <w:instrText xml:space="preserve"> PAGE   \* MERGEFORMAT </w:instrText>
    </w:r>
    <w:r>
      <w:rPr>
        <w:rFonts w:eastAsia="楷体_GB2312"/>
      </w:rPr>
      <w:fldChar w:fldCharType="separate"/>
    </w:r>
    <w:r>
      <w:rPr>
        <w:rFonts w:eastAsia="楷体_GB2312"/>
        <w:lang w:val="zh-CN"/>
      </w:rPr>
      <w:t>1</w:t>
    </w:r>
    <w:r>
      <w:rPr>
        <w:rFonts w:eastAsia="楷体_GB2312"/>
      </w:rPr>
      <w:fldChar w:fldCharType="end"/>
    </w:r>
    <w:r>
      <w:rPr>
        <w:rFonts w:hint="eastAsia" w:eastAsia="楷体_GB2312"/>
      </w:rPr>
      <w:t>页  共1页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both"/>
      <w:rPr>
        <w:rFonts w:hint="eastAsia" w:ascii="楷体_GB2312" w:eastAsia="楷体_GB2312"/>
      </w:rPr>
    </w:pPr>
    <w:r>
      <w:rPr>
        <w:rFonts w:hint="eastAsia" w:ascii="楷体_GB2312" w:hAnsi="宋体" w:eastAsia="楷体_GB2312"/>
      </w:rPr>
      <w:t>天津市开平司法鉴定中心                       编号KPTJ-474-14                           第1版   第0次修订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174A08"/>
    <w:rsid w:val="001D12D0"/>
    <w:rsid w:val="0030377B"/>
    <w:rsid w:val="00323B43"/>
    <w:rsid w:val="00391A1C"/>
    <w:rsid w:val="003D37D8"/>
    <w:rsid w:val="00426133"/>
    <w:rsid w:val="004358AB"/>
    <w:rsid w:val="007F3F51"/>
    <w:rsid w:val="008A4CBB"/>
    <w:rsid w:val="008B0D08"/>
    <w:rsid w:val="008B0FCE"/>
    <w:rsid w:val="008B7726"/>
    <w:rsid w:val="00936C8C"/>
    <w:rsid w:val="00BE0278"/>
    <w:rsid w:val="00C258E4"/>
    <w:rsid w:val="00CF40EE"/>
    <w:rsid w:val="00D31D50"/>
    <w:rsid w:val="00EA5FB8"/>
    <w:rsid w:val="57C049F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230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2014-11-06T02:14:00Z</dcterms:created>
  <dc:creator>Administrator</dc:creator>
  <cp:lastModifiedBy>Administrator</cp:lastModifiedBy>
  <dcterms:modified xsi:type="dcterms:W3CDTF">2014-11-07T01:06:14Z</dcterms:modified>
  <dc:title>补充鉴定材料通知书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