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64000" cy="1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/>
        <w:jc w:val="center"/>
      </w:pPr>
      <w:r>
        <w:rPr>
          <w:rFonts w:ascii="맑은 고딕" w:hAnsi="맑은 고딕" w:eastAsia="맑은 고딕"/>
          <w:b/>
          <w:color w:val="5A8CDC"/>
          <w:sz w:val="30"/>
        </w:rPr>
        <w:t>멤버십 클라우드 견적서 (앱&amp;POS 연동 (멤버십 + 오더))</w:t>
      </w:r>
    </w:p>
    <w:p>
      <w:pPr>
        <w:spacing w:after="120" w:before="0"/>
        <w:jc w:val="center"/>
      </w:pPr>
      <w:r>
        <w:rPr>
          <w:rFonts w:ascii="맑은 고딕" w:hAnsi="맑은 고딕" w:eastAsia="맑은 고딕"/>
          <w:sz w:val="17"/>
        </w:rPr>
        <w:t>항목 : 멤버십 클라우드 솔루션 + 오더 솔루션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496"/>
        <w:gridCol w:w="5496"/>
      </w:tblGrid>
      <w:tr>
        <w:trPr>
          <w:trHeight w:val="255" w:hRule="exact"/>
        </w:trPr>
        <w:tc>
          <w:tcPr>
            <w:tcW w:type="dxa" w:w="5496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제휴사</w:t>
            </w:r>
          </w:p>
        </w:tc>
        <w:tc>
          <w:tcPr>
            <w:tcW w:type="dxa" w:w="5496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회사</w:t>
            </w:r>
          </w:p>
        </w:tc>
      </w:tr>
      <w:tr>
        <w:tc>
          <w:tcPr>
            <w:tcW w:type="dxa" w:w="5496"/>
            <w:vAlign w:val="center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(주)예시고객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5"/>
              </w:rPr>
              <w:t>주소 : 서울특별시 ○○구 ○○로 ○○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5"/>
              </w:rPr>
              <w:t>대표이사 : ○○○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5"/>
              </w:rPr>
              <w:t>담당자 : ○○○ 매니저</w:t>
            </w:r>
          </w:p>
        </w:tc>
        <w:tc>
          <w:tcPr>
            <w:tcW w:type="dxa" w:w="5496"/>
            <w:vAlign w:val="center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(주)소프트먼트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5"/>
              </w:rPr>
              <w:t>주소 : 서울특별시 금천구 가산디지털1로 145 에이스하이엔드타워3차 905호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5"/>
              </w:rPr>
              <w:t>대표이사 : 장하일, 정재훈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5"/>
              </w:rPr>
              <w:t>담당자 : 박지은 (QR사업부 매니저)</w:t>
            </w:r>
          </w:p>
        </w:tc>
      </w:tr>
    </w:tbl>
    <w:p>
      <w:pPr>
        <w:spacing w:before="80" w:after="0"/>
        <w:jc w:val="right"/>
      </w:pPr>
      <w:r>
        <w:rPr>
          <w:rFonts w:ascii="맑은 고딕" w:hAnsi="맑은 고딕" w:eastAsia="맑은 고딕"/>
          <w:color w:val="777777"/>
          <w:sz w:val="15"/>
        </w:rPr>
        <w:t>아래와 같이 견적하오니 참조하시기 바랍니다.    (단위 : 원, 부가세별도)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74"/>
        <w:gridCol w:w="1374"/>
        <w:gridCol w:w="1374"/>
        <w:gridCol w:w="1374"/>
        <w:gridCol w:w="1374"/>
        <w:gridCol w:w="1374"/>
        <w:gridCol w:w="1374"/>
        <w:gridCol w:w="1374"/>
      </w:tblGrid>
      <w:tr>
        <w:trPr>
          <w:trHeight w:val="283" w:hRule="exact"/>
        </w:trPr>
        <w:tc>
          <w:tcPr>
            <w:tcW w:type="dxa" w:w="862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612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3719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상세 구분</w:t>
            </w:r>
          </w:p>
        </w:tc>
        <w:tc>
          <w:tcPr>
            <w:tcW w:type="dxa" w:w="556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기간</w:t>
            </w:r>
          </w:p>
        </w:tc>
        <w:tc>
          <w:tcPr>
            <w:tcW w:type="dxa" w:w="2222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단가</w:t>
            </w:r>
          </w:p>
        </w:tc>
        <w:tc>
          <w:tcPr>
            <w:tcW w:type="dxa" w:w="397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할인율</w:t>
            </w:r>
          </w:p>
        </w:tc>
        <w:tc>
          <w:tcPr>
            <w:tcW w:type="dxa" w:w="1179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금액</w:t>
            </w:r>
          </w:p>
        </w:tc>
        <w:tc>
          <w:tcPr>
            <w:tcW w:type="dxa" w:w="1111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비고</w:t>
            </w:r>
          </w:p>
        </w:tc>
      </w:tr>
      <w:tr>
        <w:trPr>
          <w:trHeight w:val="255" w:hRule="atLeast"/>
        </w:trPr>
        <w:tc>
          <w:tcPr>
            <w:tcW w:type="dxa" w:w="1374"/>
            <w:vAlign w:val="center"/>
            <w:vMerge w:val="restart"/>
            <w:shd w:val="clear" w:color="auto" w:fill="F0F2F8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멤버십 클라우드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374"/>
            <w:vAlign w:val="center"/>
            <w:vMerge w:val="restart"/>
            <w:shd w:val="clear" w:color="auto" w:fill="F0F2F8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초기구축비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서버/NW 인프라비용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1회성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sz w:val="15"/>
              </w:rPr>
              <w:t>₩20,000,000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₩20,000,000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브랜드 초기 설정 / 테스트 / 검수 비용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1회성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sz w:val="15"/>
              </w:rPr>
              <w:t>₩25,000,000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₩25,000,000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마이그레이션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발생시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투입기간 X SW개발자 전년도 임금 단가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후청구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5496"/>
            <w:gridSpan w:val="4"/>
            <w:vAlign w:val="center"/>
            <w:shd w:val="clear" w:color="auto" w:fill="F0F2F8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초기구축비 합계</w:t>
            </w:r>
          </w:p>
        </w:tc>
        <w:tc>
          <w:tcPr>
            <w:tcW w:type="dxa" w:w="1374"/>
            <w:vAlign w:val="center"/>
            <w:shd w:val="clear" w:color="auto" w:fill="F0F2F8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₩45,000,000</w:t>
            </w:r>
          </w:p>
        </w:tc>
        <w:tc>
          <w:tcPr>
            <w:tcW w:type="dxa" w:w="1374"/>
            <w:vAlign w:val="center"/>
            <w:shd w:val="clear" w:color="auto" w:fill="F0F2F8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-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  <w:vMerge w:val="restart"/>
            <w:shd w:val="clear" w:color="auto" w:fill="F0F2F8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사용료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회원관리기능 사용료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매월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sz w:val="15"/>
              </w:rPr>
              <w:t>₩1,000,000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₩1,000,000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기본구간 적용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CRM 솔루션 사용료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매월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sz w:val="15"/>
              </w:rPr>
              <w:t>₩2,250,000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₩2,250,000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선택기능 사용료(종량제)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3"/>
              </w:rPr>
              <w:t>· 문자 발송 시  (SMS) 9.9원/건  (LMS) 30원/건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3"/>
              </w:rPr>
              <w:t>· PUSH 발송 시  0.04원/건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3"/>
              </w:rPr>
              <w:t>· 알림톡 발송 시  7.9원/건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3"/>
              </w:rPr>
              <w:t>· 이메일 발송 시  0.5원/건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3"/>
              </w:rPr>
              <w:t>· 충전금 모바일 충전 시  충전금액의 3%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매월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후청구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사용량 만큼 부과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브랜드사 요청에 의한 커스텀 개발 비용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발생월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투입기간 X SW개발자 전년도 임금 단가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협의 금액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5496"/>
            <w:gridSpan w:val="4"/>
            <w:vAlign w:val="center"/>
            <w:shd w:val="clear" w:color="auto" w:fill="F0F2F8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사용료 합계</w:t>
            </w:r>
          </w:p>
        </w:tc>
        <w:tc>
          <w:tcPr>
            <w:tcW w:type="dxa" w:w="1374"/>
            <w:vAlign w:val="center"/>
            <w:shd w:val="clear" w:color="auto" w:fill="F0F2F8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₩3,250,000</w:t>
            </w:r>
          </w:p>
        </w:tc>
        <w:tc>
          <w:tcPr>
            <w:tcW w:type="dxa" w:w="1374"/>
            <w:vAlign w:val="center"/>
            <w:shd w:val="clear" w:color="auto" w:fill="F0F2F8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-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  <w:vMerge w:val="restart"/>
            <w:shd w:val="clear" w:color="auto" w:fill="F0F2F8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옵션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결제 채널 연동 (1차)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1회성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무상 제공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무상제공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기본 1개 채널 무상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결제 채널 추가 연동 (2차 이후)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채널당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sz w:val="15"/>
              </w:rPr>
              <w:t>₩1,000,000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-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발생시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온/오프 모듈 추가 연동 (2차 이후 연동)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1개당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sz w:val="15"/>
              </w:rPr>
              <w:t>₩7,000,000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-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발생시</w:t>
            </w:r>
          </w:p>
        </w:tc>
      </w:tr>
      <w:tr>
        <w:trPr>
          <w:trHeight w:val="283" w:hRule="atLeast"/>
        </w:trPr>
        <w:tc>
          <w:tcPr>
            <w:tcW w:type="dxa" w:w="1374"/>
            <w:vAlign w:val="center"/>
            <w:shd w:val="clear" w:color="auto" w:fill="F0F2F8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374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예상 총 금액</w:t>
            </w:r>
          </w:p>
        </w:tc>
        <w:tc>
          <w:tcPr>
            <w:tcW w:type="dxa" w:w="8244"/>
            <w:gridSpan w:val="6"/>
            <w:vAlign w:val="center"/>
            <w:shd w:val="clear" w:color="auto" w:fill="F0F2F8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>1회성: ₩45,000,000  /  매월: ₩3,250,000</w:t>
            </w: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74"/>
        <w:gridCol w:w="1374"/>
        <w:gridCol w:w="1374"/>
        <w:gridCol w:w="1374"/>
        <w:gridCol w:w="1374"/>
        <w:gridCol w:w="1374"/>
        <w:gridCol w:w="1374"/>
        <w:gridCol w:w="1374"/>
      </w:tblGrid>
      <w:tr>
        <w:trPr>
          <w:trHeight w:val="283" w:hRule="exact"/>
        </w:trPr>
        <w:tc>
          <w:tcPr>
            <w:tcW w:type="dxa" w:w="964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680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3124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상세 구분</w:t>
            </w:r>
          </w:p>
        </w:tc>
        <w:tc>
          <w:tcPr>
            <w:tcW w:type="dxa" w:w="624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기간</w:t>
            </w:r>
          </w:p>
        </w:tc>
        <w:tc>
          <w:tcPr>
            <w:tcW w:type="dxa" w:w="2563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단가</w:t>
            </w:r>
          </w:p>
        </w:tc>
        <w:tc>
          <w:tcPr>
            <w:tcW w:type="dxa" w:w="397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할인율</w:t>
            </w:r>
          </w:p>
        </w:tc>
        <w:tc>
          <w:tcPr>
            <w:tcW w:type="dxa" w:w="1451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금액</w:t>
            </w:r>
          </w:p>
        </w:tc>
        <w:tc>
          <w:tcPr>
            <w:tcW w:type="dxa" w:w="850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비고</w:t>
            </w:r>
          </w:p>
        </w:tc>
      </w:tr>
      <w:tr>
        <w:trPr>
          <w:trHeight w:val="255" w:hRule="atLeast"/>
        </w:trPr>
        <w:tc>
          <w:tcPr>
            <w:tcW w:type="dxa" w:w="1374"/>
            <w:vAlign w:val="center"/>
            <w:vMerge w:val="restart"/>
            <w:shd w:val="clear" w:color="auto" w:fill="F0F2F8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오더 솔루션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374"/>
            <w:vAlign w:val="center"/>
            <w:shd w:val="clear" w:color="auto" w:fill="F0F2F8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초기구축비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제휴사 오더서비스 초기 시스템 구축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5"/>
              </w:rPr>
              <w:t>- 브랜드 / 매장 / 메뉴 초기 세팅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1회성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sz w:val="15"/>
              </w:rPr>
              <w:t>₩25,000,000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₩25,000,000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5496"/>
            <w:gridSpan w:val="4"/>
            <w:vAlign w:val="center"/>
            <w:shd w:val="clear" w:color="auto" w:fill="F0F2F8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초기구축비 합계</w:t>
            </w:r>
          </w:p>
        </w:tc>
        <w:tc>
          <w:tcPr>
            <w:tcW w:type="dxa" w:w="1374"/>
            <w:vAlign w:val="center"/>
            <w:shd w:val="clear" w:color="auto" w:fill="F0F2F8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₩25,000,000</w:t>
            </w:r>
          </w:p>
        </w:tc>
        <w:tc>
          <w:tcPr>
            <w:tcW w:type="dxa" w:w="1374"/>
            <w:vAlign w:val="center"/>
            <w:shd w:val="clear" w:color="auto" w:fill="F0F2F8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-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  <w:vMerge w:val="restart"/>
            <w:shd w:val="clear" w:color="auto" w:fill="F0F2F8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사용료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오더 솔루션 이용료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5"/>
              </w:rPr>
              <w:t>- CS 대응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5"/>
              </w:rPr>
              <w:t>- 현장 지원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매월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sz w:val="15"/>
              </w:rPr>
              <w:t>₩3,000,000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₩3,000,000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알림톡 발송료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매월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7.9원 / 건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후청구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별도 요청에 의한 커스텀 개발 비용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발생월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투입기간 X SW개발자 전년도 임금 단가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협의 금액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5496"/>
            <w:gridSpan w:val="4"/>
            <w:vAlign w:val="center"/>
            <w:shd w:val="clear" w:color="auto" w:fill="F0F2F8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사용료 합계</w:t>
            </w:r>
          </w:p>
        </w:tc>
        <w:tc>
          <w:tcPr>
            <w:tcW w:type="dxa" w:w="1374"/>
            <w:vAlign w:val="center"/>
            <w:shd w:val="clear" w:color="auto" w:fill="F0F2F8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₩3,000,000</w:t>
            </w:r>
          </w:p>
        </w:tc>
        <w:tc>
          <w:tcPr>
            <w:tcW w:type="dxa" w:w="1374"/>
            <w:vAlign w:val="center"/>
            <w:shd w:val="clear" w:color="auto" w:fill="F0F2F8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-</w:t>
            </w:r>
          </w:p>
        </w:tc>
      </w:tr>
      <w:tr>
        <w:trPr>
          <w:trHeight w:val="283" w:hRule="atLeast"/>
        </w:trPr>
        <w:tc>
          <w:tcPr>
            <w:tcW w:type="dxa" w:w="1374"/>
            <w:vAlign w:val="center"/>
            <w:shd w:val="clear" w:color="auto" w:fill="F0F2F8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374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예상 총 금액</w:t>
            </w:r>
          </w:p>
        </w:tc>
        <w:tc>
          <w:tcPr>
            <w:tcW w:type="dxa" w:w="8244"/>
            <w:gridSpan w:val="6"/>
            <w:vAlign w:val="center"/>
            <w:shd w:val="clear" w:color="auto" w:fill="F0F2F8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>1회성: ₩25,000,000  /  매월: ₩3,000,000</w:t>
            </w:r>
          </w:p>
        </w:tc>
      </w:tr>
    </w:tbl>
    <w:p>
      <w:pPr>
        <w:spacing w:before="80" w:after="0"/>
        <w:jc w:val="right"/>
      </w:pPr>
      <w:r>
        <w:rPr>
          <w:rFonts w:ascii="맑은 고딕" w:hAnsi="맑은 고딕" w:eastAsia="맑은 고딕"/>
          <w:b/>
          <w:sz w:val="18"/>
        </w:rPr>
        <w:t xml:space="preserve">공급가액  </w:t>
      </w:r>
      <w:r>
        <w:rPr>
          <w:rFonts w:ascii="맑은 고딕" w:hAnsi="맑은 고딕" w:eastAsia="맑은 고딕"/>
          <w:b/>
          <w:sz w:val="18"/>
        </w:rPr>
        <w:t>1회성: ₩70,000,000  /  매월: ₩6,250,000</w:t>
      </w:r>
    </w:p>
    <w:p>
      <w:pPr>
        <w:spacing w:before="0" w:after="0"/>
        <w:jc w:val="right"/>
      </w:pPr>
      <w:r>
        <w:rPr>
          <w:rFonts w:ascii="맑은 고딕" w:hAnsi="맑은 고딕" w:eastAsia="맑은 고딕"/>
          <w:b/>
          <w:sz w:val="18"/>
        </w:rPr>
        <w:t xml:space="preserve">부가세 (10%)  </w:t>
      </w:r>
      <w:r>
        <w:rPr>
          <w:rFonts w:ascii="맑은 고딕" w:hAnsi="맑은 고딕" w:eastAsia="맑은 고딕"/>
          <w:b/>
          <w:sz w:val="18"/>
        </w:rPr>
        <w:t>1회성: ₩7,000,000  /  매월: ₩625,000</w:t>
      </w:r>
    </w:p>
    <w:p>
      <w:pPr>
        <w:spacing w:before="0" w:after="0"/>
        <w:jc w:val="right"/>
      </w:pPr>
      <w:r>
        <w:rPr>
          <w:rFonts w:ascii="맑은 고딕" w:hAnsi="맑은 고딕" w:eastAsia="맑은 고딕"/>
          <w:b/>
          <w:color w:val="5A8CDC"/>
          <w:sz w:val="18"/>
        </w:rPr>
        <w:t xml:space="preserve">합계 금액  </w:t>
      </w:r>
      <w:r>
        <w:rPr>
          <w:rFonts w:ascii="맑은 고딕" w:hAnsi="맑은 고딕" w:eastAsia="맑은 고딕"/>
          <w:b/>
          <w:color w:val="5A8CDC"/>
          <w:sz w:val="20"/>
        </w:rPr>
        <w:t>1회성: ₩77,000,000  /  매월: ₩6,875,000</w:t>
      </w:r>
    </w:p>
    <w:p>
      <w:pPr>
        <w:spacing w:after="40" w:before="80"/>
        <w:jc w:val="center"/>
      </w:pPr>
      <w:r>
        <w:rPr>
          <w:rFonts w:ascii="맑은 고딕" w:hAnsi="맑은 고딕" w:eastAsia="맑은 고딕"/>
          <w:sz w:val="18"/>
        </w:rPr>
        <w:t>2026년 06월 17일</w:t>
      </w:r>
    </w:p>
    <w:p>
      <w:pPr>
        <w:spacing w:after="0" w:before="80"/>
      </w:pPr>
      <w:r>
        <w:rPr>
          <w:rFonts w:ascii="맑은 고딕" w:hAnsi="맑은 고딕" w:eastAsia="맑은 고딕"/>
          <w:b/>
          <w:sz w:val="16"/>
        </w:rPr>
        <w:t>※ 기타 안내</w:t>
      </w:r>
    </w:p>
    <w:p>
      <w:pPr>
        <w:spacing w:before="0" w:after="0"/>
        <w:ind w:left="113"/>
      </w:pPr>
      <w:r>
        <w:rPr>
          <w:rFonts w:ascii="맑은 고딕" w:hAnsi="맑은 고딕" w:eastAsia="맑은 고딕"/>
          <w:sz w:val="15"/>
        </w:rPr>
        <w:t>1. 견적유효 : 견적일로부터 15일</w:t>
      </w:r>
    </w:p>
    <w:p>
      <w:pPr>
        <w:spacing w:before="0" w:after="0"/>
        <w:ind w:left="113"/>
      </w:pPr>
      <w:r>
        <w:rPr>
          <w:rFonts w:ascii="맑은 고딕" w:hAnsi="맑은 고딕" w:eastAsia="맑은 고딕"/>
          <w:sz w:val="15"/>
        </w:rPr>
        <w:t>2. 결제조건 : 현금결제 (귀사 결제조건)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64000" cy="14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/>
        <w:jc w:val="center"/>
      </w:pPr>
      <w:r>
        <w:rPr>
          <w:rFonts w:ascii="맑은 고딕" w:hAnsi="맑은 고딕" w:eastAsia="맑은 고딕"/>
          <w:b/>
          <w:color w:val="5A8CDC"/>
          <w:sz w:val="30"/>
        </w:rPr>
        <w:t>멤버십 클라우드 견적서 (POS 연동만 (멤버십))</w:t>
      </w:r>
    </w:p>
    <w:p>
      <w:pPr>
        <w:spacing w:after="120" w:before="0"/>
        <w:jc w:val="center"/>
      </w:pPr>
      <w:r>
        <w:rPr>
          <w:rFonts w:ascii="맑은 고딕" w:hAnsi="맑은 고딕" w:eastAsia="맑은 고딕"/>
          <w:sz w:val="17"/>
        </w:rPr>
        <w:t>항목 : 멤버십 클라우드 솔루션 (POS 연동)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496"/>
        <w:gridCol w:w="5496"/>
      </w:tblGrid>
      <w:tr>
        <w:trPr>
          <w:trHeight w:val="255" w:hRule="exact"/>
        </w:trPr>
        <w:tc>
          <w:tcPr>
            <w:tcW w:type="dxa" w:w="5496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제휴사</w:t>
            </w:r>
          </w:p>
        </w:tc>
        <w:tc>
          <w:tcPr>
            <w:tcW w:type="dxa" w:w="5496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회사</w:t>
            </w:r>
          </w:p>
        </w:tc>
      </w:tr>
      <w:tr>
        <w:tc>
          <w:tcPr>
            <w:tcW w:type="dxa" w:w="5496"/>
            <w:vAlign w:val="center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(주)예시고객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5"/>
              </w:rPr>
              <w:t>주소 : 서울특별시 ○○구 ○○로 ○○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5"/>
              </w:rPr>
              <w:t>대표이사 : ○○○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5"/>
              </w:rPr>
              <w:t>담당자 : ○○○ 매니저</w:t>
            </w:r>
          </w:p>
        </w:tc>
        <w:tc>
          <w:tcPr>
            <w:tcW w:type="dxa" w:w="5496"/>
            <w:vAlign w:val="center"/>
          </w:tcPr>
          <w:p>
            <w:pPr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(주)소프트먼트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5"/>
              </w:rPr>
              <w:t>주소 : 서울특별시 금천구 가산디지털1로 145 에이스하이엔드타워3차 905호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5"/>
              </w:rPr>
              <w:t>대표이사 : 장하일, 정재훈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/>
                <w:sz w:val="15"/>
              </w:rPr>
              <w:t>담당자 : 박지은 (QR사업부 매니저)</w:t>
            </w:r>
          </w:p>
        </w:tc>
      </w:tr>
    </w:tbl>
    <w:p>
      <w:pPr>
        <w:spacing w:before="80" w:after="0"/>
        <w:jc w:val="right"/>
      </w:pPr>
      <w:r>
        <w:rPr>
          <w:rFonts w:ascii="맑은 고딕" w:hAnsi="맑은 고딕" w:eastAsia="맑은 고딕"/>
          <w:color w:val="777777"/>
          <w:sz w:val="15"/>
        </w:rPr>
        <w:t>아래와 같이 견적하오니 참조하시기 바랍니다.    (단위 : 원, 부가세별도)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74"/>
        <w:gridCol w:w="1374"/>
        <w:gridCol w:w="1374"/>
        <w:gridCol w:w="1374"/>
        <w:gridCol w:w="1374"/>
        <w:gridCol w:w="1374"/>
        <w:gridCol w:w="1374"/>
        <w:gridCol w:w="1374"/>
      </w:tblGrid>
      <w:tr>
        <w:trPr>
          <w:trHeight w:val="283" w:hRule="exact"/>
        </w:trPr>
        <w:tc>
          <w:tcPr>
            <w:tcW w:type="dxa" w:w="952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675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3158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상세 구분</w:t>
            </w:r>
          </w:p>
        </w:tc>
        <w:tc>
          <w:tcPr>
            <w:tcW w:type="dxa" w:w="618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기간</w:t>
            </w:r>
          </w:p>
        </w:tc>
        <w:tc>
          <w:tcPr>
            <w:tcW w:type="dxa" w:w="2529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단가</w:t>
            </w:r>
          </w:p>
        </w:tc>
        <w:tc>
          <w:tcPr>
            <w:tcW w:type="dxa" w:w="397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할인율</w:t>
            </w:r>
          </w:p>
        </w:tc>
        <w:tc>
          <w:tcPr>
            <w:tcW w:type="dxa" w:w="1429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금액</w:t>
            </w:r>
          </w:p>
        </w:tc>
        <w:tc>
          <w:tcPr>
            <w:tcW w:type="dxa" w:w="901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비고</w:t>
            </w:r>
          </w:p>
        </w:tc>
      </w:tr>
      <w:tr>
        <w:trPr>
          <w:trHeight w:val="255" w:hRule="atLeast"/>
        </w:trPr>
        <w:tc>
          <w:tcPr>
            <w:tcW w:type="dxa" w:w="1374"/>
            <w:vAlign w:val="center"/>
            <w:vMerge w:val="restart"/>
            <w:shd w:val="clear" w:color="auto" w:fill="F0F2F8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멤버십 클라우드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374"/>
            <w:vAlign w:val="center"/>
            <w:vMerge w:val="restart"/>
            <w:shd w:val="clear" w:color="auto" w:fill="F0F2F8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초기구축비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서버/NW 인프라비용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1회성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sz w:val="15"/>
              </w:rPr>
              <w:t>₩20,000,000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₩20,000,000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브랜드 초기 설정 / 테스트 / 검수 비용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1회성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sz w:val="15"/>
              </w:rPr>
              <w:t>₩25,000,000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40%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₩15,000,000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마이그레이션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발생시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투입기간 X SW개발자 전년도 임금 단가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후청구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5496"/>
            <w:gridSpan w:val="4"/>
            <w:vAlign w:val="center"/>
            <w:shd w:val="clear" w:color="auto" w:fill="F0F2F8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초기구축비 합계</w:t>
            </w:r>
          </w:p>
        </w:tc>
        <w:tc>
          <w:tcPr>
            <w:tcW w:type="dxa" w:w="1374"/>
            <w:vAlign w:val="center"/>
            <w:shd w:val="clear" w:color="auto" w:fill="F0F2F8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₩35,000,000</w:t>
            </w:r>
          </w:p>
        </w:tc>
        <w:tc>
          <w:tcPr>
            <w:tcW w:type="dxa" w:w="1374"/>
            <w:vAlign w:val="center"/>
            <w:shd w:val="clear" w:color="auto" w:fill="F0F2F8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-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  <w:vMerge w:val="restart"/>
            <w:shd w:val="clear" w:color="auto" w:fill="F0F2F8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8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사용료</w:t>
            </w:r>
          </w:p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회원관리기능 사용료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매월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sz w:val="15"/>
              </w:rPr>
              <w:t>₩1,000,000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₩1,000,000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기본구간 적용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CRM 솔루션 사용료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매월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sz w:val="15"/>
              </w:rPr>
              <w:t>₩2,250,000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₩2,250,000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5"/>
              </w:rPr>
              <w:t>-</w:t>
            </w:r>
          </w:p>
        </w:tc>
      </w:tr>
      <w:tr>
        <w:trPr>
          <w:trHeight w:val="255" w:hRule="atLeast"/>
        </w:trPr>
        <w:tc>
          <w:tcPr>
            <w:tcW w:type="dxa" w:w="1374"/>
            <w:vMerge/>
            <w:vAlign w:val="center"/>
          </w:tcPr>
          <w:p/>
        </w:tc>
        <w:tc>
          <w:tcPr>
            <w:tcW w:type="dxa" w:w="137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5496"/>
            <w:gridSpan w:val="4"/>
            <w:vAlign w:val="center"/>
            <w:shd w:val="clear" w:color="auto" w:fill="F0F2F8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6"/>
              </w:rPr>
              <w:t>사용료 합계</w:t>
            </w:r>
          </w:p>
        </w:tc>
        <w:tc>
          <w:tcPr>
            <w:tcW w:type="dxa" w:w="1374"/>
            <w:vAlign w:val="center"/>
            <w:shd w:val="clear" w:color="auto" w:fill="F0F2F8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 w:eastAsia="맑은 고딕"/>
                <w:b/>
                <w:sz w:val="17"/>
              </w:rPr>
              <w:t>₩3,250,000</w:t>
            </w:r>
          </w:p>
        </w:tc>
        <w:tc>
          <w:tcPr>
            <w:tcW w:type="dxa" w:w="1374"/>
            <w:vAlign w:val="center"/>
            <w:shd w:val="clear" w:color="auto" w:fill="F0F2F8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sz w:val="16"/>
              </w:rPr>
              <w:t>-</w:t>
            </w:r>
          </w:p>
        </w:tc>
      </w:tr>
      <w:tr>
        <w:trPr>
          <w:trHeight w:val="283" w:hRule="atLeast"/>
        </w:trPr>
        <w:tc>
          <w:tcPr>
            <w:tcW w:type="dxa" w:w="1374"/>
            <w:vAlign w:val="center"/>
            <w:shd w:val="clear" w:color="auto" w:fill="F0F2F8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374"/>
            <w:vAlign w:val="center"/>
            <w:shd w:val="clear" w:color="auto" w:fill="5A8CDC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예상 총 금액</w:t>
            </w:r>
          </w:p>
        </w:tc>
        <w:tc>
          <w:tcPr>
            <w:tcW w:type="dxa" w:w="8244"/>
            <w:gridSpan w:val="6"/>
            <w:vAlign w:val="center"/>
            <w:shd w:val="clear" w:color="auto" w:fill="F0F2F8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  <w:b/>
                <w:sz w:val="18"/>
              </w:rPr>
              <w:t>1회성: ₩35,000,000  /  매월: ₩3,250,000</w:t>
            </w:r>
          </w:p>
        </w:tc>
      </w:tr>
    </w:tbl>
    <w:p>
      <w:pPr>
        <w:spacing w:before="80" w:after="0"/>
        <w:jc w:val="right"/>
      </w:pPr>
      <w:r>
        <w:rPr>
          <w:rFonts w:ascii="맑은 고딕" w:hAnsi="맑은 고딕" w:eastAsia="맑은 고딕"/>
          <w:b/>
          <w:sz w:val="18"/>
        </w:rPr>
        <w:t xml:space="preserve">공급가액  </w:t>
      </w:r>
      <w:r>
        <w:rPr>
          <w:rFonts w:ascii="맑은 고딕" w:hAnsi="맑은 고딕" w:eastAsia="맑은 고딕"/>
          <w:b/>
          <w:sz w:val="18"/>
        </w:rPr>
        <w:t>1회성: ₩35,000,000  /  매월: ₩3,250,000</w:t>
      </w:r>
    </w:p>
    <w:p>
      <w:pPr>
        <w:spacing w:before="0" w:after="0"/>
        <w:jc w:val="right"/>
      </w:pPr>
      <w:r>
        <w:rPr>
          <w:rFonts w:ascii="맑은 고딕" w:hAnsi="맑은 고딕" w:eastAsia="맑은 고딕"/>
          <w:b/>
          <w:sz w:val="18"/>
        </w:rPr>
        <w:t xml:space="preserve">부가세 (10%)  </w:t>
      </w:r>
      <w:r>
        <w:rPr>
          <w:rFonts w:ascii="맑은 고딕" w:hAnsi="맑은 고딕" w:eastAsia="맑은 고딕"/>
          <w:b/>
          <w:sz w:val="18"/>
        </w:rPr>
        <w:t>1회성: ₩3,500,000  /  매월: ₩325,000</w:t>
      </w:r>
    </w:p>
    <w:p>
      <w:pPr>
        <w:spacing w:before="0" w:after="0"/>
        <w:jc w:val="right"/>
      </w:pPr>
      <w:r>
        <w:rPr>
          <w:rFonts w:ascii="맑은 고딕" w:hAnsi="맑은 고딕" w:eastAsia="맑은 고딕"/>
          <w:b/>
          <w:color w:val="5A8CDC"/>
          <w:sz w:val="18"/>
        </w:rPr>
        <w:t xml:space="preserve">합계 금액  </w:t>
      </w:r>
      <w:r>
        <w:rPr>
          <w:rFonts w:ascii="맑은 고딕" w:hAnsi="맑은 고딕" w:eastAsia="맑은 고딕"/>
          <w:b/>
          <w:color w:val="5A8CDC"/>
          <w:sz w:val="20"/>
        </w:rPr>
        <w:t>1회성: ₩38,500,000  /  매월: ₩3,575,000</w:t>
      </w:r>
    </w:p>
    <w:p>
      <w:pPr>
        <w:spacing w:after="40" w:before="80"/>
        <w:jc w:val="center"/>
      </w:pPr>
      <w:r>
        <w:rPr>
          <w:rFonts w:ascii="맑은 고딕" w:hAnsi="맑은 고딕" w:eastAsia="맑은 고딕"/>
          <w:sz w:val="18"/>
        </w:rPr>
        <w:t>2026년 06월 17일</w:t>
      </w:r>
    </w:p>
    <w:p>
      <w:pPr>
        <w:spacing w:after="0" w:before="80"/>
      </w:pPr>
      <w:r>
        <w:rPr>
          <w:rFonts w:ascii="맑은 고딕" w:hAnsi="맑은 고딕" w:eastAsia="맑은 고딕"/>
          <w:b/>
          <w:sz w:val="16"/>
        </w:rPr>
        <w:t>※ 기타 안내</w:t>
      </w:r>
    </w:p>
    <w:p>
      <w:pPr>
        <w:spacing w:before="0" w:after="0"/>
        <w:ind w:left="113"/>
      </w:pPr>
      <w:r>
        <w:rPr>
          <w:rFonts w:ascii="맑은 고딕" w:hAnsi="맑은 고딕" w:eastAsia="맑은 고딕"/>
          <w:sz w:val="15"/>
        </w:rPr>
        <w:t>1. 견적유효 : 견적일로부터 15일</w:t>
      </w:r>
    </w:p>
    <w:p>
      <w:pPr>
        <w:spacing w:before="0" w:after="0"/>
        <w:ind w:left="113"/>
      </w:pPr>
      <w:r>
        <w:rPr>
          <w:rFonts w:ascii="맑은 고딕" w:hAnsi="맑은 고딕" w:eastAsia="맑은 고딕"/>
          <w:sz w:val="15"/>
        </w:rPr>
        <w:t>2. 결제조건 : 현금결제 (귀사 결제조건)</w:t>
      </w:r>
    </w:p>
    <w:sectPr w:rsidR="00FC693F" w:rsidRPr="0006063C" w:rsidSect="00034616">
      <w:pgSz w:w="12240" w:h="15840"/>
      <w:pgMar w:top="510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