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Running Case; Evaluating Personal Job Market Prospects in 2025</w:t>
      </w:r>
    </w:p>
    <w:p>
      <w:pPr>
        <w:pStyle w:val="Author"/>
      </w:pPr>
      <w:r>
        <w:t xml:space="preserve">Jiexin (Avery) Fan, Jiayin Liu, Ivan Villasmil</w:t>
      </w:r>
    </w:p>
    <w:p>
      <w:pPr>
        <w:pStyle w:val="Date"/>
      </w:pPr>
      <w:r>
        <w:t xml:space="preserve">November 5, 2025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Running Case; Evaluating Personal Job Market Prospects in 2025</dc:title>
  <dc:creator>Jiexin (Avery) Fan, Jiayin Liu, Ivan Villasmil</dc:creator>
  <cp:keywords/>
  <dcterms:created xsi:type="dcterms:W3CDTF">2025-11-08T00:21:25Z</dcterms:created>
  <dcterms:modified xsi:type="dcterms:W3CDTF">2025-11-08T00:21:25Z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November 5, 2025</vt:lpwstr>
  </property>
  <property fmtid="{D5CDD505-2E9C-101B-9397-08002B2CF9AE}" pid="8" name="date-format">
    <vt:lpwstr>long</vt:lpwstr>
  </property>
  <property fmtid="{D5CDD505-2E9C-101B-9397-08002B2CF9AE}" pid="9" name="date-modified">
    <vt:lpwstr>November 7, 2025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toc-title">
    <vt:lpwstr>Table of contents</vt:lpwstr>
  </property>
</Properties>
</file>