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6AA73">
      <w:pPr>
        <w:keepNext/>
        <w:keepLines/>
        <w:tabs>
          <w:tab w:val="left" w:pos="4680"/>
        </w:tabs>
        <w:spacing w:line="360" w:lineRule="auto"/>
        <w:jc w:val="center"/>
        <w:outlineLvl w:val="0"/>
        <w:rPr>
          <w:rFonts w:hint="eastAsia" w:ascii="黑体" w:hAnsi="黑体" w:eastAsia="黑体" w:cs="Times New Roman"/>
          <w:b/>
          <w:bCs/>
          <w:sz w:val="32"/>
          <w:szCs w:val="32"/>
        </w:rPr>
      </w:pPr>
      <w:bookmarkStart w:id="0" w:name="OLE_LINK8"/>
      <w:r>
        <w:rPr>
          <w:rFonts w:ascii="黑体" w:hAnsi="黑体" w:eastAsia="黑体" w:cs="Times New Roman"/>
          <w:b/>
          <w:bCs/>
          <w:sz w:val="32"/>
          <w:szCs w:val="32"/>
        </w:rPr>
        <w:t>北京邮电大学</w:t>
      </w:r>
      <w:r>
        <w:rPr>
          <w:rFonts w:hint="eastAsia" w:ascii="黑体" w:hAnsi="黑体" w:eastAsia="黑体" w:cs="Times New Roman"/>
          <w:b/>
          <w:bCs/>
          <w:sz w:val="32"/>
          <w:szCs w:val="32"/>
        </w:rPr>
        <w:t>计算机</w:t>
      </w:r>
      <w:r>
        <w:rPr>
          <w:rFonts w:ascii="黑体" w:hAnsi="黑体" w:eastAsia="黑体" w:cs="Times New Roman"/>
          <w:b/>
          <w:bCs/>
          <w:sz w:val="32"/>
          <w:szCs w:val="32"/>
        </w:rPr>
        <w:t>学院</w:t>
      </w:r>
    </w:p>
    <w:p w14:paraId="6304E31B">
      <w:pPr>
        <w:keepNext/>
        <w:keepLines/>
        <w:tabs>
          <w:tab w:val="left" w:pos="4680"/>
        </w:tabs>
        <w:spacing w:line="360" w:lineRule="auto"/>
        <w:jc w:val="center"/>
        <w:outlineLvl w:val="0"/>
      </w:pPr>
      <w:r>
        <w:rPr>
          <w:rFonts w:ascii="黑体" w:hAnsi="黑体" w:eastAsia="黑体" w:cs="Times New Roman"/>
          <w:b/>
          <w:bCs/>
          <w:sz w:val="32"/>
          <w:szCs w:val="32"/>
          <w:u w:val="single"/>
        </w:rPr>
        <w:t>20</w:t>
      </w:r>
      <w:r>
        <w:rPr>
          <w:rFonts w:hint="eastAsia" w:ascii="黑体" w:hAnsi="黑体" w:eastAsia="黑体" w:cs="Times New Roman"/>
          <w:b/>
          <w:bCs/>
          <w:sz w:val="32"/>
          <w:szCs w:val="32"/>
          <w:u w:val="single"/>
        </w:rPr>
        <w:t>24</w:t>
      </w:r>
      <w:r>
        <w:rPr>
          <w:rFonts w:ascii="黑体" w:hAnsi="黑体" w:eastAsia="黑体" w:cs="Times New Roman"/>
          <w:b/>
          <w:bCs/>
          <w:sz w:val="32"/>
          <w:szCs w:val="32"/>
          <w:u w:val="single"/>
        </w:rPr>
        <w:t>-20</w:t>
      </w:r>
      <w:r>
        <w:rPr>
          <w:rFonts w:hint="eastAsia" w:ascii="黑体" w:hAnsi="黑体" w:eastAsia="黑体" w:cs="Times New Roman"/>
          <w:b/>
          <w:bCs/>
          <w:sz w:val="32"/>
          <w:szCs w:val="32"/>
          <w:u w:val="single"/>
        </w:rPr>
        <w:t>25</w:t>
      </w:r>
      <w:r>
        <w:rPr>
          <w:rFonts w:ascii="黑体" w:hAnsi="黑体" w:eastAsia="黑体" w:cs="Times New Roman"/>
          <w:b/>
          <w:bCs/>
          <w:sz w:val="32"/>
          <w:szCs w:val="32"/>
        </w:rPr>
        <w:t>学年第</w:t>
      </w:r>
      <w:r>
        <w:rPr>
          <w:rFonts w:hint="eastAsia" w:ascii="黑体" w:hAnsi="黑体" w:eastAsia="黑体" w:cs="Times New Roman"/>
          <w:b/>
          <w:bCs/>
          <w:sz w:val="32"/>
          <w:szCs w:val="32"/>
          <w:u w:val="single"/>
        </w:rPr>
        <w:t>2</w:t>
      </w:r>
      <w:r>
        <w:rPr>
          <w:rFonts w:ascii="黑体" w:hAnsi="黑体" w:eastAsia="黑体" w:cs="Times New Roman"/>
          <w:b/>
          <w:bCs/>
          <w:sz w:val="32"/>
          <w:szCs w:val="32"/>
        </w:rPr>
        <w:t>学期实验报告</w:t>
      </w:r>
    </w:p>
    <w:p w14:paraId="51BF20E2">
      <w:pPr>
        <w:jc w:val="center"/>
        <w:rPr>
          <w:rFonts w:hint="eastAsia" w:ascii="宋体" w:hAnsi="宋体" w:eastAsia="宋体" w:cs="Times New Roman"/>
          <w:bCs/>
          <w:sz w:val="44"/>
          <w:szCs w:val="24"/>
        </w:rPr>
      </w:pPr>
    </w:p>
    <w:p w14:paraId="68E7A4D1">
      <w:pPr>
        <w:jc w:val="center"/>
        <w:rPr>
          <w:rFonts w:ascii="宋体" w:hAnsi="宋体" w:cs="Times New Roman"/>
          <w:bCs/>
          <w:sz w:val="44"/>
          <w:szCs w:val="24"/>
        </w:rPr>
      </w:pPr>
      <w:r>
        <w:rPr>
          <w:rFonts w:ascii="宋体" w:hAnsi="宋体" w:cs="Times New Roman"/>
          <w:bCs/>
          <w:sz w:val="44"/>
          <w:szCs w:val="24"/>
        </w:rPr>
        <w:t xml:space="preserve">  </w:t>
      </w:r>
    </w:p>
    <w:p w14:paraId="638F6D8F">
      <w:pPr>
        <w:jc w:val="center"/>
        <w:rPr>
          <w:rFonts w:ascii="宋体" w:hAnsi="宋体" w:cs="Times New Roman"/>
          <w:bCs/>
          <w:sz w:val="44"/>
          <w:szCs w:val="24"/>
        </w:rPr>
      </w:pPr>
    </w:p>
    <w:p w14:paraId="5FBD0A2C">
      <w:pPr>
        <w:spacing w:line="360" w:lineRule="auto"/>
        <w:ind w:firstLine="1446"/>
      </w:pPr>
      <w:r>
        <w:rPr>
          <w:rFonts w:ascii="黑体" w:hAnsi="黑体" w:eastAsia="黑体" w:cs="Times New Roman"/>
          <w:b/>
          <w:sz w:val="24"/>
          <w:szCs w:val="24"/>
        </w:rPr>
        <w:t>课程名称</w:t>
      </w:r>
      <w:r>
        <w:rPr>
          <w:rFonts w:ascii="宋体" w:hAnsi="宋体" w:cs="Times New Roman"/>
          <w:b/>
          <w:sz w:val="24"/>
          <w:szCs w:val="24"/>
        </w:rPr>
        <w:t>：</w:t>
      </w:r>
      <w:r>
        <w:rPr>
          <w:rFonts w:ascii="宋体" w:hAnsi="宋体" w:cs="Times New Roman"/>
          <w:b/>
          <w:sz w:val="24"/>
          <w:szCs w:val="24"/>
          <w:u w:val="single"/>
        </w:rPr>
        <w:t xml:space="preserve">    </w:t>
      </w:r>
      <w:r>
        <w:rPr>
          <w:rFonts w:hint="eastAsia" w:ascii="宋体" w:hAnsi="宋体" w:cs="Times New Roman"/>
          <w:b/>
          <w:sz w:val="24"/>
          <w:szCs w:val="24"/>
          <w:u w:val="single"/>
        </w:rPr>
        <w:t xml:space="preserve">        数据库系统原理</w:t>
      </w:r>
      <w:r>
        <w:rPr>
          <w:rFonts w:ascii="宋体" w:hAnsi="宋体" w:cs="Times New Roman"/>
          <w:b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            </w:t>
      </w:r>
    </w:p>
    <w:p w14:paraId="165F8EA7">
      <w:pPr>
        <w:spacing w:line="360" w:lineRule="auto"/>
        <w:ind w:firstLine="1446"/>
        <w:rPr>
          <w:rFonts w:hint="eastAsia" w:ascii="宋体" w:hAnsi="宋体" w:eastAsia="宋体" w:cs="Times New Roman"/>
          <w:b/>
          <w:sz w:val="24"/>
          <w:szCs w:val="24"/>
        </w:rPr>
      </w:pPr>
    </w:p>
    <w:p w14:paraId="28D080B1">
      <w:pPr>
        <w:spacing w:line="360" w:lineRule="auto"/>
        <w:ind w:firstLine="1446"/>
        <w:rPr>
          <w:rFonts w:hint="eastAsia" w:ascii="宋体" w:hAnsi="宋体" w:eastAsia="宋体" w:cs="Times New Roman"/>
          <w:b/>
          <w:sz w:val="24"/>
          <w:szCs w:val="24"/>
        </w:rPr>
      </w:pPr>
    </w:p>
    <w:p w14:paraId="49F740B5">
      <w:pPr>
        <w:spacing w:line="360" w:lineRule="auto"/>
        <w:ind w:firstLine="1446"/>
        <w:rPr>
          <w:rFonts w:hint="eastAsia" w:ascii="宋体" w:hAnsi="宋体" w:eastAsia="宋体" w:cs="Times New Roman"/>
          <w:b/>
          <w:sz w:val="24"/>
          <w:szCs w:val="24"/>
        </w:rPr>
      </w:pPr>
    </w:p>
    <w:p w14:paraId="467E9CB1">
      <w:pPr>
        <w:spacing w:line="360" w:lineRule="auto"/>
        <w:ind w:firstLine="1446"/>
        <w:rPr>
          <w:rFonts w:hint="eastAsia" w:ascii="宋体" w:hAnsi="宋体" w:eastAsia="宋体" w:cs="Times New Roman"/>
          <w:b/>
          <w:sz w:val="24"/>
          <w:szCs w:val="24"/>
        </w:rPr>
      </w:pPr>
    </w:p>
    <w:p w14:paraId="52307702">
      <w:pPr>
        <w:spacing w:line="360" w:lineRule="auto"/>
        <w:ind w:firstLine="1446"/>
        <w:rPr>
          <w:rFonts w:ascii="宋体" w:hAnsi="宋体" w:cs="Times New Roman"/>
          <w:b/>
          <w:sz w:val="24"/>
          <w:szCs w:val="24"/>
          <w:u w:val="single"/>
        </w:rPr>
      </w:pPr>
      <w:r>
        <w:rPr>
          <w:rFonts w:ascii="黑体" w:hAnsi="黑体" w:eastAsia="黑体" w:cs="Times New Roman"/>
          <w:b/>
          <w:sz w:val="24"/>
          <w:szCs w:val="24"/>
        </w:rPr>
        <w:t>实验名称</w:t>
      </w:r>
      <w:r>
        <w:rPr>
          <w:rFonts w:ascii="宋体" w:hAnsi="宋体" w:cs="Times New Roman"/>
          <w:b/>
          <w:sz w:val="24"/>
          <w:szCs w:val="24"/>
        </w:rPr>
        <w:t>：</w:t>
      </w:r>
      <w:r>
        <w:rPr>
          <w:rFonts w:hint="eastAsia" w:ascii="宋体" w:hAnsi="宋体" w:cs="Times New Roman"/>
          <w:b/>
          <w:sz w:val="24"/>
          <w:szCs w:val="24"/>
          <w:u w:val="single"/>
        </w:rPr>
        <w:t xml:space="preserve">      </w:t>
      </w:r>
      <w:r>
        <w:rPr>
          <w:rFonts w:hint="eastAsia" w:cs="Times New Roman" w:asciiTheme="minorEastAsia" w:hAnsiTheme="minorEastAsia" w:eastAsiaTheme="minorEastAsia"/>
          <w:b/>
          <w:sz w:val="24"/>
          <w:szCs w:val="24"/>
          <w:u w:val="single"/>
        </w:rPr>
        <w:t>OpenGauss</w:t>
      </w:r>
      <w:r>
        <w:rPr>
          <w:rFonts w:hint="eastAsia" w:ascii="宋体" w:hAnsi="宋体" w:eastAsia="宋体"/>
          <w:b/>
          <w:sz w:val="24"/>
          <w:szCs w:val="24"/>
          <w:u w:val="single"/>
        </w:rPr>
        <w:t>数据库的安装和认知</w:t>
      </w:r>
      <w:r>
        <w:rPr>
          <w:rFonts w:hint="eastAsia" w:ascii="宋体" w:hAnsi="宋体" w:cs="Times New Roman"/>
          <w:b/>
          <w:sz w:val="24"/>
          <w:szCs w:val="24"/>
          <w:u w:val="single"/>
        </w:rPr>
        <w:t xml:space="preserve">    </w:t>
      </w:r>
      <w:r>
        <w:rPr>
          <w:rFonts w:ascii="宋体" w:hAnsi="宋体" w:cs="Times New Roman"/>
          <w:b/>
          <w:sz w:val="24"/>
          <w:szCs w:val="24"/>
          <w:u w:val="single"/>
        </w:rPr>
        <w:t xml:space="preserve">  </w:t>
      </w:r>
      <w:r>
        <w:rPr>
          <w:rFonts w:hint="eastAsia" w:ascii="宋体" w:hAnsi="宋体" w:cs="Times New Roman"/>
          <w:b/>
          <w:sz w:val="24"/>
          <w:szCs w:val="24"/>
          <w:u w:val="single"/>
        </w:rPr>
        <w:t xml:space="preserve"> </w:t>
      </w:r>
      <w:r>
        <w:rPr>
          <w:rFonts w:ascii="宋体" w:hAnsi="宋体" w:cs="Times New Roman"/>
          <w:b/>
          <w:sz w:val="24"/>
          <w:szCs w:val="24"/>
          <w:u w:val="single"/>
        </w:rPr>
        <w:t xml:space="preserve">               </w:t>
      </w:r>
      <w:r>
        <w:rPr>
          <w:rFonts w:hint="eastAsia" w:ascii="宋体" w:hAnsi="宋体" w:cs="Times New Roman"/>
          <w:b/>
          <w:sz w:val="24"/>
          <w:szCs w:val="24"/>
          <w:u w:val="single"/>
        </w:rPr>
        <w:t xml:space="preserve">           </w:t>
      </w:r>
      <w:r>
        <w:rPr>
          <w:rFonts w:ascii="宋体" w:hAnsi="宋体" w:cs="Times New Roman"/>
          <w:b/>
          <w:sz w:val="24"/>
          <w:szCs w:val="24"/>
          <w:u w:val="single"/>
        </w:rPr>
        <w:t xml:space="preserve">      </w:t>
      </w:r>
      <w:r>
        <w:rPr>
          <w:rFonts w:hint="eastAsia" w:ascii="宋体" w:hAnsi="宋体" w:cs="Times New Roman"/>
          <w:b/>
          <w:sz w:val="24"/>
          <w:szCs w:val="24"/>
          <w:u w:val="single"/>
        </w:rPr>
        <w:t xml:space="preserve"> </w:t>
      </w:r>
    </w:p>
    <w:p w14:paraId="36652558">
      <w:pPr>
        <w:spacing w:line="360" w:lineRule="auto"/>
        <w:ind w:firstLine="1446"/>
        <w:rPr>
          <w:rFonts w:hint="eastAsia" w:ascii="宋体" w:hAnsi="宋体" w:cs="Times New Roman" w:eastAsiaTheme="minorEastAsia"/>
          <w:b/>
          <w:sz w:val="24"/>
          <w:szCs w:val="24"/>
          <w:u w:val="single"/>
        </w:rPr>
      </w:pPr>
    </w:p>
    <w:p w14:paraId="1160749E">
      <w:pPr>
        <w:spacing w:line="360" w:lineRule="auto"/>
        <w:ind w:firstLine="1446"/>
        <w:rPr>
          <w:rFonts w:hint="eastAsia" w:ascii="宋体" w:hAnsi="宋体" w:cs="Times New Roman" w:eastAsiaTheme="minorEastAsia"/>
          <w:b/>
          <w:sz w:val="24"/>
          <w:szCs w:val="24"/>
          <w:u w:val="single"/>
        </w:rPr>
      </w:pPr>
    </w:p>
    <w:p w14:paraId="45C7A2BE">
      <w:pPr>
        <w:spacing w:line="360" w:lineRule="auto"/>
        <w:ind w:firstLine="1446"/>
        <w:rPr>
          <w:rFonts w:hint="eastAsia" w:ascii="宋体" w:hAnsi="宋体" w:cs="Times New Roman" w:eastAsiaTheme="minorEastAsia"/>
          <w:b/>
          <w:sz w:val="24"/>
          <w:szCs w:val="24"/>
          <w:u w:val="single"/>
        </w:rPr>
      </w:pPr>
    </w:p>
    <w:p w14:paraId="266A03D0">
      <w:pPr>
        <w:spacing w:line="360" w:lineRule="auto"/>
        <w:ind w:firstLine="1446"/>
        <w:rPr>
          <w:rFonts w:hint="eastAsia" w:ascii="宋体" w:hAnsi="宋体" w:cs="Times New Roman" w:eastAsiaTheme="minorEastAsia"/>
          <w:b/>
          <w:sz w:val="24"/>
          <w:szCs w:val="24"/>
          <w:u w:val="single"/>
        </w:rPr>
      </w:pPr>
    </w:p>
    <w:p w14:paraId="557BFD52">
      <w:pPr>
        <w:spacing w:line="360" w:lineRule="auto"/>
        <w:ind w:firstLine="1414"/>
      </w:pPr>
      <w:r>
        <w:rPr>
          <w:rFonts w:ascii="黑体" w:hAnsi="黑体" w:eastAsia="黑体" w:cs="Times New Roman"/>
          <w:b/>
          <w:sz w:val="24"/>
          <w:szCs w:val="24"/>
        </w:rPr>
        <w:t>实验完成人</w:t>
      </w:r>
      <w:r>
        <w:rPr>
          <w:rFonts w:ascii="Times New Roman" w:hAnsi="Times New Roman" w:cs="Times New Roman"/>
          <w:b/>
          <w:sz w:val="24"/>
          <w:szCs w:val="24"/>
        </w:rPr>
        <w:t>：</w:t>
      </w:r>
    </w:p>
    <w:p w14:paraId="24ED3D53">
      <w:pPr>
        <w:spacing w:line="360" w:lineRule="auto"/>
        <w:rPr>
          <w:rFonts w:hint="eastAsia" w:ascii="黑体" w:hAnsi="黑体" w:eastAsia="黑体" w:cs="Times New Roman"/>
          <w:b/>
          <w:sz w:val="24"/>
          <w:szCs w:val="24"/>
        </w:rPr>
      </w:pPr>
      <w:r>
        <w:rPr>
          <w:rFonts w:ascii="黑体" w:hAnsi="黑体" w:eastAsia="黑体" w:cs="Times New Roman"/>
          <w:b/>
          <w:sz w:val="24"/>
          <w:szCs w:val="24"/>
        </w:rPr>
        <w:t xml:space="preserve"> </w:t>
      </w:r>
    </w:p>
    <w:p w14:paraId="1B79961E">
      <w:pPr>
        <w:spacing w:line="360" w:lineRule="auto"/>
      </w:pPr>
      <w:r>
        <w:rPr>
          <w:rFonts w:ascii="黑体" w:hAnsi="黑体" w:eastAsia="黑体" w:cs="Times New Roman"/>
          <w:b/>
          <w:sz w:val="24"/>
          <w:szCs w:val="24"/>
        </w:rPr>
        <w:t xml:space="preserve">            姓名：</w:t>
      </w:r>
      <w:r>
        <w:rPr>
          <w:rFonts w:hint="eastAsia" w:ascii="宋体" w:hAnsi="宋体" w:cs="Times New Roman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 w:cs="Times New Roman" w:eastAsiaTheme="minorEastAsia"/>
          <w:b/>
          <w:sz w:val="24"/>
          <w:szCs w:val="24"/>
          <w:u w:val="single"/>
        </w:rPr>
        <w:t xml:space="preserve"> </w:t>
      </w:r>
      <w:r>
        <w:rPr>
          <w:rFonts w:ascii="宋体" w:hAnsi="宋体" w:cs="Times New Roman"/>
          <w:b/>
          <w:sz w:val="24"/>
          <w:szCs w:val="24"/>
          <w:u w:val="single"/>
        </w:rPr>
        <w:t xml:space="preserve">  </w:t>
      </w:r>
      <w:r>
        <w:rPr>
          <w:rFonts w:hint="eastAsia" w:ascii="宋体" w:hAnsi="宋体" w:cs="Times New Roman"/>
          <w:b/>
          <w:sz w:val="24"/>
          <w:szCs w:val="24"/>
        </w:rPr>
        <w:t xml:space="preserve">  </w:t>
      </w:r>
      <w:r>
        <w:rPr>
          <w:rFonts w:ascii="黑体" w:hAnsi="黑体" w:eastAsia="黑体" w:cs="Times New Roman"/>
          <w:b/>
          <w:sz w:val="24"/>
          <w:szCs w:val="24"/>
        </w:rPr>
        <w:t>学号：</w:t>
      </w:r>
      <w:r>
        <w:rPr>
          <w:rFonts w:ascii="宋体" w:hAnsi="宋体" w:cs="Times New Roman"/>
          <w:b/>
          <w:sz w:val="24"/>
          <w:szCs w:val="24"/>
          <w:u w:val="single"/>
        </w:rPr>
        <w:t xml:space="preserve">    </w:t>
      </w:r>
      <w:r>
        <w:rPr>
          <w:rFonts w:hint="eastAsia" w:ascii="宋体" w:hAnsi="宋体" w:cs="Times New Roman"/>
          <w:b/>
          <w:sz w:val="24"/>
          <w:szCs w:val="24"/>
        </w:rPr>
        <w:t xml:space="preserve"> </w:t>
      </w:r>
      <w:r>
        <w:rPr>
          <w:rFonts w:ascii="黑体" w:hAnsi="黑体" w:eastAsia="黑体" w:cs="Times New Roman"/>
          <w:b/>
          <w:sz w:val="24"/>
          <w:szCs w:val="24"/>
        </w:rPr>
        <w:t>成绩：</w:t>
      </w:r>
      <w:r>
        <w:rPr>
          <w:rFonts w:ascii="黑体" w:hAnsi="黑体" w:eastAsia="黑体" w:cs="Times New Roman"/>
          <w:sz w:val="24"/>
          <w:szCs w:val="24"/>
        </w:rPr>
        <w:t>________</w:t>
      </w:r>
    </w:p>
    <w:p w14:paraId="379C7AE2">
      <w:pPr>
        <w:spacing w:line="360" w:lineRule="auto"/>
        <w:rPr>
          <w:rFonts w:hint="eastAsia" w:ascii="黑体" w:hAnsi="黑体" w:eastAsia="黑体" w:cs="Times New Roman"/>
          <w:b/>
          <w:sz w:val="24"/>
          <w:szCs w:val="24"/>
        </w:rPr>
      </w:pPr>
    </w:p>
    <w:p w14:paraId="78FBC6E8">
      <w:pPr>
        <w:spacing w:line="360" w:lineRule="auto"/>
        <w:rPr>
          <w:rFonts w:hint="eastAsia" w:ascii="黑体" w:hAnsi="黑体" w:eastAsia="黑体" w:cs="Times New Roman"/>
          <w:b/>
          <w:sz w:val="24"/>
          <w:szCs w:val="24"/>
        </w:rPr>
      </w:pPr>
    </w:p>
    <w:p w14:paraId="057CC68A">
      <w:pPr>
        <w:spacing w:line="360" w:lineRule="auto"/>
        <w:rPr>
          <w:rFonts w:hint="eastAsia" w:ascii="黑体" w:hAnsi="黑体" w:eastAsia="黑体" w:cs="Times New Roman"/>
          <w:b/>
          <w:sz w:val="24"/>
          <w:szCs w:val="24"/>
        </w:rPr>
      </w:pPr>
    </w:p>
    <w:p w14:paraId="28EB5BEC">
      <w:pPr>
        <w:spacing w:line="360" w:lineRule="auto"/>
        <w:ind w:firstLine="1446"/>
      </w:pPr>
      <w:r>
        <w:rPr>
          <w:rFonts w:ascii="黑体" w:hAnsi="黑体" w:eastAsia="黑体" w:cs="Times New Roman"/>
          <w:b/>
          <w:sz w:val="24"/>
          <w:szCs w:val="24"/>
        </w:rPr>
        <w:t>指导教师</w:t>
      </w:r>
      <w:r>
        <w:rPr>
          <w:rFonts w:ascii="宋体" w:hAnsi="宋体" w:cs="Times New Roman"/>
          <w:b/>
          <w:sz w:val="24"/>
          <w:szCs w:val="24"/>
        </w:rPr>
        <w:t>：</w:t>
      </w:r>
      <w:r>
        <w:rPr>
          <w:rFonts w:hint="eastAsia" w:ascii="宋体" w:hAnsi="宋体" w:eastAsia="宋体" w:cs="Times New Roman"/>
          <w:sz w:val="24"/>
          <w:szCs w:val="24"/>
          <w:u w:val="single"/>
        </w:rPr>
        <w:t xml:space="preserve">                孙鹏飞   </w:t>
      </w:r>
      <w:r>
        <w:rPr>
          <w:rFonts w:ascii="宋体" w:hAnsi="宋体" w:eastAsia="宋体" w:cs="Times New Roman"/>
          <w:sz w:val="24"/>
          <w:szCs w:val="24"/>
          <w:u w:val="single"/>
        </w:rPr>
        <w:t xml:space="preserve">              </w:t>
      </w:r>
    </w:p>
    <w:p w14:paraId="62007A43">
      <w:pPr>
        <w:spacing w:line="360" w:lineRule="auto"/>
        <w:rPr>
          <w:rFonts w:hint="eastAsia" w:ascii="宋体" w:hAnsi="宋体" w:eastAsia="宋体" w:cs="Times New Roman"/>
          <w:b/>
          <w:sz w:val="24"/>
          <w:szCs w:val="24"/>
        </w:rPr>
      </w:pPr>
    </w:p>
    <w:p w14:paraId="182E752C">
      <w:pPr>
        <w:ind w:firstLine="1446"/>
        <w:rPr>
          <w:rFonts w:hint="eastAsia" w:ascii="宋体" w:hAnsi="宋体" w:eastAsia="宋体" w:cs="Times New Roman"/>
          <w:b/>
          <w:sz w:val="24"/>
          <w:szCs w:val="24"/>
        </w:rPr>
      </w:pPr>
    </w:p>
    <w:p w14:paraId="7672B411">
      <w:pPr>
        <w:spacing w:line="360" w:lineRule="auto"/>
        <w:ind w:firstLine="1446"/>
        <w:jc w:val="center"/>
        <w:rPr>
          <w:rFonts w:hint="eastAsia" w:ascii="黑体" w:hAnsi="黑体" w:eastAsia="黑体" w:cs="Times New Roman"/>
          <w:b/>
          <w:sz w:val="24"/>
          <w:szCs w:val="24"/>
        </w:rPr>
      </w:pPr>
      <w:r>
        <w:rPr>
          <w:rFonts w:ascii="黑体" w:hAnsi="黑体" w:eastAsia="黑体" w:cs="Times New Roman"/>
          <w:b/>
          <w:sz w:val="24"/>
          <w:szCs w:val="24"/>
        </w:rPr>
        <w:t>日    期：  20</w:t>
      </w:r>
      <w:r>
        <w:rPr>
          <w:rFonts w:hint="eastAsia" w:ascii="黑体" w:hAnsi="黑体" w:eastAsia="黑体" w:cs="Times New Roman"/>
          <w:b/>
          <w:sz w:val="24"/>
          <w:szCs w:val="24"/>
        </w:rPr>
        <w:t>25</w:t>
      </w:r>
      <w:r>
        <w:rPr>
          <w:rFonts w:ascii="黑体" w:hAnsi="黑体" w:eastAsia="黑体" w:cs="Times New Roman"/>
          <w:b/>
          <w:sz w:val="24"/>
          <w:szCs w:val="24"/>
        </w:rPr>
        <w:t xml:space="preserve">  年  </w:t>
      </w:r>
      <w:r>
        <w:rPr>
          <w:rFonts w:hint="eastAsia" w:ascii="黑体" w:hAnsi="黑体" w:eastAsia="黑体" w:cs="Times New Roman"/>
          <w:b/>
          <w:sz w:val="24"/>
          <w:szCs w:val="24"/>
        </w:rPr>
        <w:t>3</w:t>
      </w:r>
      <w:r>
        <w:rPr>
          <w:rFonts w:ascii="黑体" w:hAnsi="黑体" w:eastAsia="黑体" w:cs="Times New Roman"/>
          <w:b/>
          <w:sz w:val="24"/>
          <w:szCs w:val="24"/>
        </w:rPr>
        <w:t xml:space="preserve">  月  </w:t>
      </w:r>
      <w:r>
        <w:rPr>
          <w:rFonts w:hint="eastAsia" w:ascii="黑体" w:hAnsi="黑体" w:eastAsia="黑体" w:cs="Times New Roman"/>
          <w:b/>
          <w:sz w:val="24"/>
          <w:szCs w:val="24"/>
        </w:rPr>
        <w:t xml:space="preserve">27  </w:t>
      </w:r>
      <w:r>
        <w:rPr>
          <w:rFonts w:ascii="黑体" w:hAnsi="黑体" w:eastAsia="黑体" w:cs="Times New Roman"/>
          <w:b/>
          <w:sz w:val="24"/>
          <w:szCs w:val="24"/>
        </w:rPr>
        <w:t>日</w:t>
      </w:r>
    </w:p>
    <w:p w14:paraId="0471D1A5">
      <w:pPr>
        <w:spacing w:line="360" w:lineRule="auto"/>
        <w:ind w:firstLine="1446"/>
        <w:jc w:val="center"/>
        <w:rPr>
          <w:rFonts w:hint="eastAsia" w:ascii="黑体" w:hAnsi="黑体" w:eastAsia="黑体" w:cs="Times New Roman"/>
          <w:b/>
          <w:sz w:val="24"/>
          <w:szCs w:val="24"/>
        </w:rPr>
      </w:pPr>
    </w:p>
    <w:p w14:paraId="0004BFA5">
      <w:pPr>
        <w:spacing w:line="360" w:lineRule="auto"/>
        <w:rPr>
          <w:rFonts w:hint="eastAsia" w:ascii="黑体" w:hAnsi="黑体" w:eastAsia="黑体" w:cs="Times New Roman"/>
          <w:b/>
          <w:sz w:val="24"/>
          <w:szCs w:val="24"/>
        </w:rPr>
      </w:pPr>
    </w:p>
    <w:bookmarkEnd w:id="0"/>
    <w:p w14:paraId="1EFD0124">
      <w:pPr>
        <w:pStyle w:val="14"/>
        <w:rPr>
          <w:rFonts w:eastAsia="DejaVu Sans"/>
        </w:rPr>
      </w:pPr>
      <w:r>
        <w:t>实验目的</w:t>
      </w:r>
    </w:p>
    <w:p w14:paraId="6921FB27">
      <w:pPr>
        <w:tabs>
          <w:tab w:val="left" w:pos="420"/>
        </w:tabs>
        <w:ind w:left="420"/>
        <w:jc w:val="left"/>
        <w:rPr>
          <w:rFonts w:ascii="宋体" w:hAnsi="宋体" w:cs="Times New Roman"/>
          <w:bCs/>
          <w:sz w:val="28"/>
          <w:szCs w:val="24"/>
        </w:rPr>
      </w:pPr>
      <w:r>
        <w:rPr>
          <w:rFonts w:hint="eastAsia" w:ascii="宋体" w:hAnsi="宋体" w:eastAsia="宋体"/>
          <w:bCs/>
          <w:sz w:val="28"/>
          <w:szCs w:val="24"/>
        </w:rPr>
        <w:t>根据实验过程和对实验的分析，以下是我对实验目的各要点的分段总结：</w:t>
      </w:r>
    </w:p>
    <w:p w14:paraId="57ACF04B">
      <w:pPr>
        <w:pStyle w:val="18"/>
        <w:rPr>
          <w:rFonts w:hint="eastAsia"/>
        </w:rPr>
      </w:pPr>
      <w:r>
        <w:t xml:space="preserve">1. </w:t>
      </w:r>
      <w:r>
        <w:rPr>
          <w:rFonts w:hint="eastAsia"/>
        </w:rPr>
        <w:t>产品认知层面</w:t>
      </w:r>
    </w:p>
    <w:p w14:paraId="208B4105">
      <w:pPr>
        <w:tabs>
          <w:tab w:val="left" w:pos="420"/>
        </w:tabs>
        <w:ind w:left="420" w:firstLine="560" w:firstLineChars="200"/>
        <w:jc w:val="left"/>
        <w:rPr>
          <w:rFonts w:ascii="宋体" w:hAnsi="宋体" w:cs="Times New Roman"/>
          <w:bCs/>
          <w:sz w:val="28"/>
          <w:szCs w:val="24"/>
        </w:rPr>
      </w:pPr>
      <w:r>
        <w:rPr>
          <w:rFonts w:hint="eastAsia" w:ascii="宋体" w:hAnsi="宋体" w:eastAsia="宋体"/>
          <w:bCs/>
          <w:sz w:val="28"/>
          <w:szCs w:val="24"/>
        </w:rPr>
        <w:t>本实验旨在通过实操深入理解</w:t>
      </w:r>
      <w:r>
        <w:rPr>
          <w:rFonts w:ascii="宋体" w:hAnsi="宋体" w:cs="Times New Roman"/>
          <w:bCs/>
          <w:sz w:val="28"/>
          <w:szCs w:val="24"/>
        </w:rPr>
        <w:t xml:space="preserve"> openGauss </w:t>
      </w:r>
      <w:r>
        <w:rPr>
          <w:rFonts w:hint="eastAsia" w:ascii="宋体" w:hAnsi="宋体" w:eastAsia="宋体"/>
          <w:bCs/>
          <w:sz w:val="28"/>
          <w:szCs w:val="24"/>
        </w:rPr>
        <w:t>数据库系统的技术特性，包括其基于客户端</w:t>
      </w:r>
      <w:r>
        <w:rPr>
          <w:rFonts w:ascii="宋体" w:hAnsi="宋体" w:cs="Times New Roman"/>
          <w:bCs/>
          <w:sz w:val="28"/>
          <w:szCs w:val="24"/>
        </w:rPr>
        <w:t xml:space="preserve"> / </w:t>
      </w:r>
      <w:r>
        <w:rPr>
          <w:rFonts w:hint="eastAsia" w:ascii="宋体" w:hAnsi="宋体" w:eastAsia="宋体"/>
          <w:bCs/>
          <w:sz w:val="28"/>
          <w:szCs w:val="24"/>
        </w:rPr>
        <w:t>服务器的架构模式、单进程多线程的运行机制以及支持单机与一主多备的部署能力。通过对产品文档的研读和实际操作，学习者将建立对</w:t>
      </w:r>
      <w:r>
        <w:rPr>
          <w:rFonts w:ascii="宋体" w:hAnsi="宋体" w:cs="Times New Roman"/>
          <w:bCs/>
          <w:sz w:val="28"/>
          <w:szCs w:val="24"/>
        </w:rPr>
        <w:t xml:space="preserve"> openGauss </w:t>
      </w:r>
      <w:r>
        <w:rPr>
          <w:rFonts w:hint="eastAsia" w:ascii="宋体" w:hAnsi="宋体" w:eastAsia="宋体"/>
          <w:bCs/>
          <w:sz w:val="28"/>
          <w:szCs w:val="24"/>
        </w:rPr>
        <w:t>核心架构的认知框架，明确其与传统数据库的异同点，为后续深入学习关系数据库奠定基础。</w:t>
      </w:r>
    </w:p>
    <w:p w14:paraId="194A1324">
      <w:pPr>
        <w:pStyle w:val="18"/>
        <w:rPr>
          <w:rFonts w:hint="eastAsia"/>
        </w:rPr>
      </w:pPr>
      <w:r>
        <w:t xml:space="preserve">2. </w:t>
      </w:r>
      <w:r>
        <w:rPr>
          <w:rFonts w:hint="eastAsia"/>
        </w:rPr>
        <w:t>技能掌握层面</w:t>
      </w:r>
    </w:p>
    <w:p w14:paraId="49CD1A01">
      <w:pPr>
        <w:tabs>
          <w:tab w:val="left" w:pos="420"/>
        </w:tabs>
        <w:ind w:left="420" w:firstLine="560" w:firstLineChars="200"/>
        <w:jc w:val="left"/>
        <w:rPr>
          <w:rFonts w:ascii="宋体" w:hAnsi="宋体" w:cs="Times New Roman"/>
          <w:bCs/>
          <w:sz w:val="28"/>
          <w:szCs w:val="24"/>
        </w:rPr>
      </w:pPr>
      <w:r>
        <w:rPr>
          <w:rFonts w:hint="eastAsia" w:ascii="宋体" w:hAnsi="宋体" w:eastAsia="宋体"/>
          <w:bCs/>
          <w:sz w:val="28"/>
          <w:szCs w:val="24"/>
        </w:rPr>
        <w:t>实验着重培养</w:t>
      </w:r>
      <w:bookmarkStart w:id="1" w:name="OLE_LINK6"/>
      <w:r>
        <w:rPr>
          <w:rFonts w:hint="eastAsia" w:ascii="宋体" w:hAnsi="宋体" w:eastAsia="宋体"/>
          <w:bCs/>
          <w:sz w:val="28"/>
          <w:szCs w:val="24"/>
        </w:rPr>
        <w:t>数据库全生命周期管理能力，涵盖虚拟机环境搭建、操作系统配置、数据库安装部署及日常运维操作。学习者需熟练掌握</w:t>
      </w:r>
      <w:r>
        <w:rPr>
          <w:rFonts w:ascii="宋体" w:hAnsi="宋体" w:cs="Times New Roman"/>
          <w:bCs/>
          <w:sz w:val="28"/>
          <w:szCs w:val="24"/>
        </w:rPr>
        <w:t xml:space="preserve"> VirtualBox </w:t>
      </w:r>
      <w:r>
        <w:rPr>
          <w:rFonts w:hint="eastAsia" w:ascii="宋体" w:hAnsi="宋体" w:eastAsia="宋体"/>
          <w:bCs/>
          <w:sz w:val="28"/>
          <w:szCs w:val="24"/>
        </w:rPr>
        <w:t>虚拟机的参数配置与网络规划，运用</w:t>
      </w:r>
      <w:r>
        <w:rPr>
          <w:rFonts w:ascii="宋体" w:hAnsi="宋体" w:cs="Times New Roman"/>
          <w:bCs/>
          <w:sz w:val="28"/>
          <w:szCs w:val="24"/>
        </w:rPr>
        <w:t xml:space="preserve"> gs_preinstall/gs_install </w:t>
      </w:r>
      <w:r>
        <w:rPr>
          <w:rFonts w:hint="eastAsia" w:ascii="宋体" w:hAnsi="宋体" w:eastAsia="宋体"/>
          <w:bCs/>
          <w:sz w:val="28"/>
          <w:szCs w:val="24"/>
        </w:rPr>
        <w:t>等工具完成数据库初始化，并通过</w:t>
      </w:r>
      <w:r>
        <w:rPr>
          <w:rFonts w:ascii="宋体" w:hAnsi="宋体" w:cs="Times New Roman"/>
          <w:bCs/>
          <w:sz w:val="28"/>
          <w:szCs w:val="24"/>
        </w:rPr>
        <w:t xml:space="preserve"> gsql </w:t>
      </w:r>
      <w:r>
        <w:rPr>
          <w:rFonts w:hint="eastAsia" w:ascii="宋体" w:hAnsi="宋体" w:eastAsia="宋体"/>
          <w:bCs/>
          <w:sz w:val="28"/>
          <w:szCs w:val="24"/>
        </w:rPr>
        <w:t>客户端执行</w:t>
      </w:r>
      <w:r>
        <w:rPr>
          <w:rFonts w:ascii="宋体" w:hAnsi="宋体" w:cs="Times New Roman"/>
          <w:bCs/>
          <w:sz w:val="28"/>
          <w:szCs w:val="24"/>
        </w:rPr>
        <w:t xml:space="preserve"> SQL </w:t>
      </w:r>
      <w:r>
        <w:rPr>
          <w:rFonts w:hint="eastAsia" w:ascii="宋体" w:hAnsi="宋体" w:eastAsia="宋体"/>
          <w:bCs/>
          <w:sz w:val="28"/>
          <w:szCs w:val="24"/>
        </w:rPr>
        <w:t>语句实现数据操作。实验通过分步演练，强化对命令行工具、配置文件编写和参数调优的实践能力。</w:t>
      </w:r>
    </w:p>
    <w:bookmarkEnd w:id="1"/>
    <w:p w14:paraId="5C6B6E9B">
      <w:pPr>
        <w:pStyle w:val="18"/>
        <w:rPr>
          <w:rFonts w:hint="eastAsia"/>
        </w:rPr>
      </w:pPr>
      <w:r>
        <w:t xml:space="preserve">3. </w:t>
      </w:r>
      <w:r>
        <w:rPr>
          <w:rFonts w:hint="eastAsia"/>
        </w:rPr>
        <w:t>环境熟悉层面</w:t>
      </w:r>
    </w:p>
    <w:p w14:paraId="207F0CC6">
      <w:pPr>
        <w:tabs>
          <w:tab w:val="left" w:pos="420"/>
        </w:tabs>
        <w:ind w:left="420" w:firstLine="560" w:firstLineChars="200"/>
        <w:jc w:val="left"/>
        <w:rPr>
          <w:rFonts w:ascii="宋体" w:hAnsi="宋体" w:cs="Times New Roman"/>
          <w:bCs/>
          <w:sz w:val="28"/>
          <w:szCs w:val="24"/>
        </w:rPr>
      </w:pPr>
      <w:r>
        <w:rPr>
          <w:rFonts w:hint="eastAsia" w:ascii="宋体" w:hAnsi="宋体" w:eastAsia="宋体"/>
          <w:bCs/>
          <w:sz w:val="28"/>
          <w:szCs w:val="24"/>
        </w:rPr>
        <w:t>实验要求构建完整的</w:t>
      </w:r>
      <w:r>
        <w:rPr>
          <w:rFonts w:ascii="宋体" w:hAnsi="宋体" w:cs="Times New Roman"/>
          <w:bCs/>
          <w:sz w:val="28"/>
          <w:szCs w:val="24"/>
        </w:rPr>
        <w:t xml:space="preserve"> Linux </w:t>
      </w:r>
      <w:r>
        <w:rPr>
          <w:rFonts w:hint="eastAsia" w:ascii="宋体" w:hAnsi="宋体" w:eastAsia="宋体"/>
          <w:bCs/>
          <w:sz w:val="28"/>
          <w:szCs w:val="24"/>
        </w:rPr>
        <w:t>数据库环境，涉及</w:t>
      </w:r>
      <w:r>
        <w:rPr>
          <w:rFonts w:ascii="宋体" w:hAnsi="宋体" w:cs="Times New Roman"/>
          <w:bCs/>
          <w:sz w:val="28"/>
          <w:szCs w:val="24"/>
        </w:rPr>
        <w:t xml:space="preserve"> CentOS </w:t>
      </w:r>
      <w:r>
        <w:rPr>
          <w:rFonts w:hint="eastAsia" w:ascii="宋体" w:hAnsi="宋体" w:eastAsia="宋体"/>
          <w:bCs/>
          <w:sz w:val="28"/>
          <w:szCs w:val="24"/>
        </w:rPr>
        <w:t>系统初始化、依赖包管理、防火墙配置及用户权限管理。学习者需掌握通过修改</w:t>
      </w:r>
      <w:r>
        <w:rPr>
          <w:rFonts w:ascii="宋体" w:hAnsi="宋体" w:cs="Times New Roman"/>
          <w:bCs/>
          <w:sz w:val="28"/>
          <w:szCs w:val="24"/>
        </w:rPr>
        <w:t xml:space="preserve"> /etc/profile </w:t>
      </w:r>
      <w:r>
        <w:rPr>
          <w:rFonts w:hint="eastAsia" w:ascii="宋体" w:hAnsi="宋体" w:eastAsia="宋体"/>
          <w:bCs/>
          <w:sz w:val="28"/>
          <w:szCs w:val="24"/>
        </w:rPr>
        <w:t>配置环境变量，利用</w:t>
      </w:r>
      <w:r>
        <w:rPr>
          <w:rFonts w:ascii="宋体" w:hAnsi="宋体" w:cs="Times New Roman"/>
          <w:bCs/>
          <w:sz w:val="28"/>
          <w:szCs w:val="24"/>
        </w:rPr>
        <w:t xml:space="preserve"> yum </w:t>
      </w:r>
      <w:r>
        <w:rPr>
          <w:rFonts w:hint="eastAsia" w:ascii="宋体" w:hAnsi="宋体" w:eastAsia="宋体"/>
          <w:bCs/>
          <w:sz w:val="28"/>
          <w:szCs w:val="24"/>
        </w:rPr>
        <w:t>工具安装必要组件，并通过</w:t>
      </w:r>
      <w:r>
        <w:rPr>
          <w:rFonts w:ascii="宋体" w:hAnsi="宋体" w:cs="Times New Roman"/>
          <w:bCs/>
          <w:sz w:val="28"/>
          <w:szCs w:val="24"/>
        </w:rPr>
        <w:t xml:space="preserve"> SSH </w:t>
      </w:r>
      <w:r>
        <w:rPr>
          <w:rFonts w:hint="eastAsia" w:ascii="宋体" w:hAnsi="宋体" w:eastAsia="宋体"/>
          <w:bCs/>
          <w:sz w:val="28"/>
          <w:szCs w:val="24"/>
        </w:rPr>
        <w:t>实现远程管理。通过配置双网卡（</w:t>
      </w:r>
      <w:r>
        <w:rPr>
          <w:rFonts w:ascii="宋体" w:hAnsi="宋体" w:cs="Times New Roman"/>
          <w:bCs/>
          <w:sz w:val="28"/>
          <w:szCs w:val="24"/>
        </w:rPr>
        <w:t>Host-Only+NAT</w:t>
      </w:r>
      <w:r>
        <w:rPr>
          <w:rFonts w:hint="eastAsia" w:ascii="宋体" w:hAnsi="宋体" w:eastAsia="宋体"/>
          <w:bCs/>
          <w:sz w:val="28"/>
          <w:szCs w:val="24"/>
        </w:rPr>
        <w:t>）网络方案，理解虚拟机与宿主机、互联网的通信机制，为数据库服务的安全部署提供保障。</w:t>
      </w:r>
    </w:p>
    <w:p w14:paraId="4519C0F3">
      <w:pPr>
        <w:pStyle w:val="18"/>
        <w:rPr>
          <w:rFonts w:hint="eastAsia"/>
        </w:rPr>
      </w:pPr>
      <w:r>
        <w:t xml:space="preserve">4. </w:t>
      </w:r>
      <w:r>
        <w:rPr>
          <w:rFonts w:hint="eastAsia"/>
        </w:rPr>
        <w:t>实践能力层面</w:t>
      </w:r>
    </w:p>
    <w:p w14:paraId="04C3C66A">
      <w:pPr>
        <w:tabs>
          <w:tab w:val="left" w:pos="703"/>
        </w:tabs>
        <w:ind w:left="420" w:firstLine="560" w:firstLineChars="200"/>
        <w:jc w:val="left"/>
        <w:rPr>
          <w:rFonts w:ascii="宋体" w:hAnsi="宋体" w:cs="Times New Roman"/>
          <w:bCs/>
          <w:sz w:val="28"/>
          <w:szCs w:val="24"/>
        </w:rPr>
      </w:pPr>
      <w:r>
        <w:rPr>
          <w:rFonts w:hint="eastAsia" w:ascii="宋体" w:hAnsi="宋体" w:eastAsia="宋体"/>
          <w:bCs/>
          <w:sz w:val="28"/>
          <w:szCs w:val="24"/>
        </w:rPr>
        <w:t>实验通过完整的工作流设计，培养数据库工程实践能力。学习者需完成从环境搭建、用户创建、数据库设计到数据备份恢复的全流程操作，掌握</w:t>
      </w:r>
      <w:r>
        <w:rPr>
          <w:rFonts w:ascii="宋体" w:hAnsi="宋体" w:cs="Times New Roman"/>
          <w:bCs/>
          <w:sz w:val="28"/>
          <w:szCs w:val="24"/>
        </w:rPr>
        <w:t xml:space="preserve"> CREATE DATABASE/TABLE/USER </w:t>
      </w:r>
      <w:r>
        <w:rPr>
          <w:rFonts w:hint="eastAsia" w:ascii="宋体" w:hAnsi="宋体" w:eastAsia="宋体"/>
          <w:bCs/>
          <w:sz w:val="28"/>
          <w:szCs w:val="24"/>
        </w:rPr>
        <w:t>等</w:t>
      </w:r>
      <w:r>
        <w:rPr>
          <w:rFonts w:ascii="宋体" w:hAnsi="宋体" w:cs="Times New Roman"/>
          <w:bCs/>
          <w:sz w:val="28"/>
          <w:szCs w:val="24"/>
        </w:rPr>
        <w:t xml:space="preserve"> SQL </w:t>
      </w:r>
      <w:r>
        <w:rPr>
          <w:rFonts w:hint="eastAsia" w:ascii="宋体" w:hAnsi="宋体" w:eastAsia="宋体"/>
          <w:bCs/>
          <w:sz w:val="28"/>
          <w:szCs w:val="24"/>
        </w:rPr>
        <w:t>语法，理解事务处理和权限控制逻辑。特别通过数据导出导入任务，深入理解物理备份与逻辑备份的区别，强化对数据库完整性和可维护性的认识。</w:t>
      </w:r>
    </w:p>
    <w:p w14:paraId="6DF63247">
      <w:pPr>
        <w:pStyle w:val="14"/>
        <w:rPr>
          <w:rFonts w:hint="eastAsia"/>
        </w:rPr>
      </w:pPr>
      <w:r>
        <w:rPr>
          <w:rFonts w:hint="eastAsia"/>
        </w:rPr>
        <w:t xml:space="preserve"> 实验内容</w:t>
      </w:r>
    </w:p>
    <w:p w14:paraId="08F68C1B">
      <w:pPr>
        <w:pStyle w:val="15"/>
        <w:numPr>
          <w:ilvl w:val="0"/>
          <w:numId w:val="0"/>
        </w:numPr>
        <w:tabs>
          <w:tab w:val="left" w:pos="420"/>
        </w:tabs>
        <w:rPr>
          <w:rFonts w:hint="eastAsia" w:asciiTheme="minorEastAsia" w:hAnsiTheme="minorEastAsia" w:eastAsiaTheme="minorEastAsia"/>
          <w:b/>
          <w:bCs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一、openGauss 数据库系统安装</w:t>
      </w:r>
    </w:p>
    <w:p w14:paraId="7569A519">
      <w:pPr>
        <w:pStyle w:val="15"/>
        <w:numPr>
          <w:ilvl w:val="0"/>
          <w:numId w:val="2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虚拟机环境搭建</w:t>
      </w:r>
    </w:p>
    <w:p w14:paraId="70EFA03F">
      <w:pPr>
        <w:pStyle w:val="15"/>
        <w:numPr>
          <w:ilvl w:val="1"/>
          <w:numId w:val="2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下载并安装 VirtualBox 6.1.14，配置虚拟机参数：</w:t>
      </w:r>
    </w:p>
    <w:p w14:paraId="33E38DF1">
      <w:pPr>
        <w:pStyle w:val="15"/>
        <w:numPr>
          <w:ilvl w:val="2"/>
          <w:numId w:val="3"/>
        </w:numPr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内存分配：2GB</w:t>
      </w:r>
    </w:p>
    <w:p w14:paraId="24C8A5DC">
      <w:pPr>
        <w:pStyle w:val="15"/>
        <w:numPr>
          <w:ilvl w:val="2"/>
          <w:numId w:val="3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内核数：至少2个</w:t>
      </w:r>
    </w:p>
    <w:p w14:paraId="3BC93689">
      <w:pPr>
        <w:pStyle w:val="15"/>
        <w:numPr>
          <w:ilvl w:val="2"/>
          <w:numId w:val="4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硬盘设置：10GB 动态扩展虚拟硬盘</w:t>
      </w:r>
    </w:p>
    <w:p w14:paraId="313DF365">
      <w:pPr>
        <w:pStyle w:val="15"/>
        <w:numPr>
          <w:ilvl w:val="2"/>
          <w:numId w:val="5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网络配置：双网卡（Host-Only 用于本地通信，NAT 用于互联网访问）</w:t>
      </w:r>
    </w:p>
    <w:p w14:paraId="30AF4A6D">
      <w:pPr>
        <w:pStyle w:val="15"/>
        <w:numPr>
          <w:ilvl w:val="0"/>
          <w:numId w:val="2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CentOS 7.8 系统安装</w:t>
      </w:r>
    </w:p>
    <w:p w14:paraId="4FC6FE2E">
      <w:pPr>
        <w:pStyle w:val="15"/>
        <w:numPr>
          <w:ilvl w:val="1"/>
          <w:numId w:val="2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下载镜像文件CentOS-7-x86_64-DVD-2003.iso，通过 VirtualBox 创建虚拟机并安装系统。</w:t>
      </w:r>
    </w:p>
    <w:p w14:paraId="20120899">
      <w:pPr>
        <w:pStyle w:val="15"/>
        <w:numPr>
          <w:ilvl w:val="1"/>
          <w:numId w:val="2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分区配置：</w:t>
      </w:r>
    </w:p>
    <w:p w14:paraId="6EE09FE9">
      <w:pPr>
        <w:pStyle w:val="15"/>
        <w:numPr>
          <w:ilvl w:val="2"/>
          <w:numId w:val="6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/boot（1GB，XFS 格式）</w:t>
      </w:r>
    </w:p>
    <w:p w14:paraId="3A638EAD">
      <w:pPr>
        <w:pStyle w:val="15"/>
        <w:numPr>
          <w:ilvl w:val="2"/>
          <w:numId w:val="7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swap（1GB）</w:t>
      </w:r>
    </w:p>
    <w:p w14:paraId="18656562">
      <w:pPr>
        <w:pStyle w:val="15"/>
        <w:numPr>
          <w:ilvl w:val="2"/>
          <w:numId w:val="8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/（剩余空间，XFS 格式）</w:t>
      </w:r>
    </w:p>
    <w:p w14:paraId="04EF0E9D">
      <w:pPr>
        <w:pStyle w:val="15"/>
        <w:numPr>
          <w:ilvl w:val="1"/>
          <w:numId w:val="2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网络设置：双网卡配置静态 IP，关闭防火墙及 SELinux。</w:t>
      </w:r>
    </w:p>
    <w:p w14:paraId="62103E60">
      <w:pPr>
        <w:pStyle w:val="15"/>
        <w:numPr>
          <w:ilvl w:val="0"/>
          <w:numId w:val="2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数据库安装与初始化</w:t>
      </w:r>
    </w:p>
    <w:p w14:paraId="2435E290">
      <w:pPr>
        <w:pStyle w:val="15"/>
        <w:numPr>
          <w:ilvl w:val="1"/>
          <w:numId w:val="2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创建安装目录/opt/software/openGauss，下载并解压数据库安装包。</w:t>
      </w:r>
    </w:p>
    <w:p w14:paraId="42416130">
      <w:pPr>
        <w:pStyle w:val="15"/>
        <w:numPr>
          <w:ilvl w:val="1"/>
          <w:numId w:val="2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配置 XML 文件clusterconfig.xml，指定节点名称、数据路径、端口等参数。</w:t>
      </w:r>
    </w:p>
    <w:p w14:paraId="613A5516">
      <w:pPr>
        <w:pStyle w:val="15"/>
        <w:numPr>
          <w:ilvl w:val="1"/>
          <w:numId w:val="2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执行预安装脚本gs_preinstall，创建操作系统用户omm和用户组dbgrp，配置 SSH 互信。</w:t>
      </w:r>
    </w:p>
    <w:p w14:paraId="15DF275A">
      <w:pPr>
        <w:pStyle w:val="15"/>
        <w:numPr>
          <w:ilvl w:val="1"/>
          <w:numId w:val="2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初始化数据库，设置关键参数：</w:t>
      </w:r>
    </w:p>
    <w:p w14:paraId="2CF572ED">
      <w:pPr>
        <w:pStyle w:val="15"/>
        <w:numPr>
          <w:ilvl w:val="2"/>
          <w:numId w:val="9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max_process_memory=2GB</w:t>
      </w:r>
    </w:p>
    <w:p w14:paraId="5F46AFA9">
      <w:pPr>
        <w:pStyle w:val="15"/>
        <w:numPr>
          <w:ilvl w:val="2"/>
          <w:numId w:val="10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shared_buffers=128MB</w:t>
      </w:r>
    </w:p>
    <w:p w14:paraId="35CDBDC3">
      <w:pPr>
        <w:pStyle w:val="15"/>
        <w:numPr>
          <w:ilvl w:val="2"/>
          <w:numId w:val="11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管理员密码：</w:t>
      </w:r>
      <w:r>
        <w:rPr>
          <w:rFonts w:hint="eastAsia" w:asciiTheme="minorEastAsia" w:hAnsiTheme="minorEastAsia" w:eastAsiaTheme="minorEastAsia"/>
          <w:sz w:val="28"/>
          <w:szCs w:val="28"/>
        </w:rPr>
        <w:t>lmj2523242406</w:t>
      </w:r>
    </w:p>
    <w:p w14:paraId="5A5E46C3">
      <w:pPr>
        <w:pStyle w:val="15"/>
        <w:numPr>
          <w:ilvl w:val="0"/>
          <w:numId w:val="0"/>
        </w:numPr>
        <w:tabs>
          <w:tab w:val="left" w:pos="420"/>
        </w:tabs>
        <w:rPr>
          <w:rFonts w:hint="eastAsia" w:asciiTheme="minorEastAsia" w:hAnsiTheme="minorEastAsia" w:eastAsiaTheme="minorEastAsia"/>
          <w:b/>
          <w:bCs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二、openGauss 数据库基本操作</w:t>
      </w:r>
    </w:p>
    <w:p w14:paraId="6DCD87B8">
      <w:pPr>
        <w:pStyle w:val="15"/>
        <w:numPr>
          <w:ilvl w:val="0"/>
          <w:numId w:val="0"/>
        </w:numPr>
        <w:tabs>
          <w:tab w:val="left" w:pos="420"/>
        </w:tabs>
        <w:rPr>
          <w:rFonts w:hint="eastAsia" w:asciiTheme="minorEastAsia" w:hAnsiTheme="minorEastAsia" w:eastAsiaTheme="minorEastAsia"/>
          <w:b/>
          <w:bCs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1. 服务管理</w:t>
      </w:r>
    </w:p>
    <w:p w14:paraId="00DC98BB">
      <w:pPr>
        <w:pStyle w:val="15"/>
        <w:numPr>
          <w:ilvl w:val="0"/>
          <w:numId w:val="12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启动服务</w:t>
      </w:r>
      <w:r>
        <w:rPr>
          <w:rFonts w:asciiTheme="minorEastAsia" w:hAnsiTheme="minorEastAsia" w:eastAsiaTheme="minorEastAsia"/>
          <w:sz w:val="28"/>
          <w:szCs w:val="28"/>
        </w:rPr>
        <w:t>：通过命令行工具以 "omm" 用户身份启动数据库服务。</w:t>
      </w:r>
    </w:p>
    <w:p w14:paraId="29DBED37">
      <w:pPr>
        <w:pStyle w:val="15"/>
        <w:numPr>
          <w:ilvl w:val="0"/>
          <w:numId w:val="12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连接数据库</w:t>
      </w:r>
      <w:r>
        <w:rPr>
          <w:rFonts w:asciiTheme="minorEastAsia" w:hAnsiTheme="minorEastAsia" w:eastAsiaTheme="minorEastAsia"/>
          <w:sz w:val="28"/>
          <w:szCs w:val="28"/>
        </w:rPr>
        <w:t>：使用命令行客户端工具gsql连接默认数据库 "postgres"，端口号 26000。</w:t>
      </w:r>
    </w:p>
    <w:p w14:paraId="7528220F">
      <w:pPr>
        <w:pStyle w:val="15"/>
        <w:numPr>
          <w:ilvl w:val="0"/>
          <w:numId w:val="0"/>
        </w:numPr>
        <w:tabs>
          <w:tab w:val="left" w:pos="420"/>
        </w:tabs>
        <w:rPr>
          <w:rFonts w:hint="eastAsia" w:asciiTheme="minorEastAsia" w:hAnsiTheme="minorEastAsia" w:eastAsiaTheme="minorEastAsia"/>
          <w:b/>
          <w:bCs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2. 用户与权限管理</w:t>
      </w:r>
    </w:p>
    <w:p w14:paraId="1FAF7EF1">
      <w:pPr>
        <w:pStyle w:val="15"/>
        <w:numPr>
          <w:ilvl w:val="0"/>
          <w:numId w:val="13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创建用户</w:t>
      </w:r>
      <w:r>
        <w:rPr>
          <w:rFonts w:asciiTheme="minorEastAsia" w:hAnsiTheme="minorEastAsia" w:eastAsiaTheme="minorEastAsia"/>
          <w:sz w:val="28"/>
          <w:szCs w:val="28"/>
        </w:rPr>
        <w:t>：使用管理命令创建新用户，设置密码并指定权限。</w:t>
      </w:r>
    </w:p>
    <w:p w14:paraId="2AA5AB8F">
      <w:pPr>
        <w:pStyle w:val="15"/>
        <w:numPr>
          <w:ilvl w:val="0"/>
          <w:numId w:val="13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修改密码</w:t>
      </w:r>
      <w:r>
        <w:rPr>
          <w:rFonts w:asciiTheme="minorEastAsia" w:hAnsiTheme="minorEastAsia" w:eastAsiaTheme="minorEastAsia"/>
          <w:sz w:val="28"/>
          <w:szCs w:val="28"/>
        </w:rPr>
        <w:t>：首次登录后需修改管理员密码，确保符合复杂度要求。</w:t>
      </w:r>
    </w:p>
    <w:p w14:paraId="30B355C8">
      <w:pPr>
        <w:pStyle w:val="15"/>
        <w:numPr>
          <w:ilvl w:val="0"/>
          <w:numId w:val="0"/>
        </w:numPr>
        <w:tabs>
          <w:tab w:val="left" w:pos="420"/>
        </w:tabs>
        <w:rPr>
          <w:rFonts w:hint="eastAsia" w:asciiTheme="minorEastAsia" w:hAnsiTheme="minorEastAsia" w:eastAsiaTheme="minorEastAsia"/>
          <w:b/>
          <w:bCs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3. 数据库与表操作</w:t>
      </w:r>
    </w:p>
    <w:p w14:paraId="6AEEA269">
      <w:pPr>
        <w:pStyle w:val="15"/>
        <w:numPr>
          <w:ilvl w:val="0"/>
          <w:numId w:val="14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创建数据库</w:t>
      </w:r>
      <w:r>
        <w:rPr>
          <w:rFonts w:asciiTheme="minorEastAsia" w:hAnsiTheme="minorEastAsia" w:eastAsiaTheme="minorEastAsia"/>
          <w:sz w:val="28"/>
          <w:szCs w:val="28"/>
        </w:rPr>
        <w:t>：在管理员账户下创建新数据库（ "dreamhom"），指定所有者为普通用户。</w:t>
      </w:r>
    </w:p>
    <w:p w14:paraId="5FD97E4B">
      <w:pPr>
        <w:pStyle w:val="15"/>
        <w:numPr>
          <w:ilvl w:val="0"/>
          <w:numId w:val="14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创建表</w:t>
      </w:r>
      <w:r>
        <w:rPr>
          <w:rFonts w:asciiTheme="minorEastAsia" w:hAnsiTheme="minorEastAsia" w:eastAsiaTheme="minorEastAsia"/>
          <w:sz w:val="28"/>
          <w:szCs w:val="28"/>
        </w:rPr>
        <w:t>：在数据库中定义表结构，包含字段名称、数据类型和约束条件。</w:t>
      </w:r>
    </w:p>
    <w:p w14:paraId="35CEEFAB">
      <w:pPr>
        <w:pStyle w:val="15"/>
        <w:numPr>
          <w:ilvl w:val="0"/>
          <w:numId w:val="14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数据操作</w:t>
      </w:r>
      <w:r>
        <w:rPr>
          <w:rFonts w:asciiTheme="minorEastAsia" w:hAnsiTheme="minorEastAsia" w:eastAsiaTheme="minorEastAsia"/>
          <w:sz w:val="28"/>
          <w:szCs w:val="28"/>
        </w:rPr>
        <w:t>：通过插入、查询、更新等命令管理表中数据。</w:t>
      </w:r>
    </w:p>
    <w:p w14:paraId="5ECD4697">
      <w:pPr>
        <w:pStyle w:val="15"/>
        <w:numPr>
          <w:ilvl w:val="0"/>
          <w:numId w:val="0"/>
        </w:numPr>
        <w:tabs>
          <w:tab w:val="left" w:pos="420"/>
        </w:tabs>
        <w:rPr>
          <w:rFonts w:hint="eastAsia" w:asciiTheme="minorEastAsia" w:hAnsiTheme="minorEastAsia" w:eastAsiaTheme="minorEastAsia"/>
          <w:b/>
          <w:bCs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4. 数据备份与恢复</w:t>
      </w:r>
    </w:p>
    <w:p w14:paraId="0419F609">
      <w:pPr>
        <w:pStyle w:val="15"/>
        <w:numPr>
          <w:ilvl w:val="0"/>
          <w:numId w:val="15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导出数据</w:t>
      </w:r>
      <w:r>
        <w:rPr>
          <w:rFonts w:asciiTheme="minorEastAsia" w:hAnsiTheme="minorEastAsia" w:eastAsiaTheme="minorEastAsia"/>
          <w:sz w:val="28"/>
          <w:szCs w:val="28"/>
        </w:rPr>
        <w:t>：将数据库内容导出为 SQL 脚本文件。</w:t>
      </w:r>
    </w:p>
    <w:p w14:paraId="73006F50">
      <w:pPr>
        <w:pStyle w:val="15"/>
        <w:numPr>
          <w:ilvl w:val="0"/>
          <w:numId w:val="15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导入数据</w:t>
      </w:r>
      <w:r>
        <w:rPr>
          <w:rFonts w:asciiTheme="minorEastAsia" w:hAnsiTheme="minorEastAsia" w:eastAsiaTheme="minorEastAsia"/>
          <w:sz w:val="28"/>
          <w:szCs w:val="28"/>
        </w:rPr>
        <w:t>：删除原数据库后，通过执行 SQL 脚本恢复数据。</w:t>
      </w:r>
    </w:p>
    <w:p w14:paraId="54C24D61">
      <w:pPr>
        <w:pStyle w:val="15"/>
        <w:numPr>
          <w:ilvl w:val="0"/>
          <w:numId w:val="0"/>
        </w:numPr>
        <w:tabs>
          <w:tab w:val="left" w:pos="420"/>
        </w:tabs>
        <w:rPr>
          <w:rFonts w:hint="eastAsia" w:asciiTheme="minorEastAsia" w:hAnsiTheme="minorEastAsia" w:eastAsiaTheme="minorEastAsia"/>
          <w:b/>
          <w:bCs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三、实验扩展要求</w:t>
      </w:r>
    </w:p>
    <w:p w14:paraId="3D1F6239">
      <w:pPr>
        <w:pStyle w:val="15"/>
        <w:numPr>
          <w:ilvl w:val="0"/>
          <w:numId w:val="0"/>
        </w:numPr>
        <w:tabs>
          <w:tab w:val="left" w:pos="420"/>
        </w:tabs>
        <w:rPr>
          <w:rFonts w:hint="eastAsia" w:asciiTheme="minorEastAsia" w:hAnsiTheme="minorEastAsia" w:eastAsiaTheme="minorEastAsia"/>
          <w:b/>
          <w:bCs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1. 个性化操作</w:t>
      </w:r>
    </w:p>
    <w:p w14:paraId="63E8879C">
      <w:pPr>
        <w:pStyle w:val="15"/>
        <w:numPr>
          <w:ilvl w:val="0"/>
          <w:numId w:val="0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目标</w:t>
      </w:r>
      <w:r>
        <w:rPr>
          <w:rFonts w:asciiTheme="minorEastAsia" w:hAnsiTheme="minorEastAsia" w:eastAsiaTheme="minorEastAsia"/>
          <w:sz w:val="28"/>
          <w:szCs w:val="28"/>
        </w:rPr>
        <w:t>：创建个人专属的数据库环境，包含用户、数据库及数据。</w:t>
      </w:r>
    </w:p>
    <w:p w14:paraId="31026328">
      <w:pPr>
        <w:pStyle w:val="15"/>
        <w:numPr>
          <w:ilvl w:val="0"/>
          <w:numId w:val="0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操作步骤</w:t>
      </w:r>
      <w:r>
        <w:rPr>
          <w:rFonts w:asciiTheme="minorEastAsia" w:hAnsiTheme="minorEastAsia" w:eastAsiaTheme="minorEastAsia"/>
          <w:sz w:val="28"/>
          <w:szCs w:val="28"/>
        </w:rPr>
        <w:t>：</w:t>
      </w:r>
    </w:p>
    <w:p w14:paraId="43A2BBBD">
      <w:pPr>
        <w:pStyle w:val="15"/>
        <w:numPr>
          <w:ilvl w:val="0"/>
          <w:numId w:val="16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创建用户</w:t>
      </w:r>
    </w:p>
    <w:p w14:paraId="55092311">
      <w:pPr>
        <w:pStyle w:val="15"/>
        <w:numPr>
          <w:ilvl w:val="1"/>
          <w:numId w:val="16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以管理员身份登录数据库（如使用gsql连接默认数据库）。</w:t>
      </w:r>
    </w:p>
    <w:p w14:paraId="5A93221C">
      <w:pPr>
        <w:pStyle w:val="15"/>
        <w:numPr>
          <w:ilvl w:val="1"/>
          <w:numId w:val="16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输入姓名全拼作为用户名。</w:t>
      </w:r>
    </w:p>
    <w:p w14:paraId="59906B54">
      <w:pPr>
        <w:pStyle w:val="15"/>
        <w:numPr>
          <w:ilvl w:val="1"/>
          <w:numId w:val="16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设置密码，需包含大小写字母、数字和特殊字符。</w:t>
      </w:r>
    </w:p>
    <w:p w14:paraId="14726995">
      <w:pPr>
        <w:pStyle w:val="15"/>
        <w:numPr>
          <w:ilvl w:val="1"/>
          <w:numId w:val="16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示例描述：通过数据库管理命令创建新用户，赋予其连接数据库的基本权限。</w:t>
      </w:r>
    </w:p>
    <w:p w14:paraId="04493A78">
      <w:pPr>
        <w:pStyle w:val="15"/>
        <w:numPr>
          <w:ilvl w:val="0"/>
          <w:numId w:val="16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创建数据库</w:t>
      </w:r>
    </w:p>
    <w:p w14:paraId="0854D00F">
      <w:pPr>
        <w:pStyle w:val="15"/>
        <w:numPr>
          <w:ilvl w:val="1"/>
          <w:numId w:val="16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在新用户下创建名为dreamhom的数据库。</w:t>
      </w:r>
    </w:p>
    <w:p w14:paraId="38BE8759">
      <w:pPr>
        <w:pStyle w:val="15"/>
        <w:numPr>
          <w:ilvl w:val="1"/>
          <w:numId w:val="16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数据库名称可自定义，但需符合命名规范（字母、数字、下划线组合）。</w:t>
      </w:r>
    </w:p>
    <w:p w14:paraId="005B2825">
      <w:pPr>
        <w:pStyle w:val="15"/>
        <w:numPr>
          <w:ilvl w:val="1"/>
          <w:numId w:val="16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示例描述：使用管理员权限创建新数据库，并指定所有者为</w:t>
      </w:r>
      <w:bookmarkStart w:id="2" w:name="OLE_LINK1"/>
      <w:r>
        <w:rPr>
          <w:rFonts w:asciiTheme="minorEastAsia" w:hAnsiTheme="minorEastAsia" w:eastAsiaTheme="minorEastAsia"/>
          <w:sz w:val="28"/>
          <w:szCs w:val="28"/>
        </w:rPr>
        <w:t>个人用户。</w:t>
      </w:r>
      <w:bookmarkEnd w:id="2"/>
    </w:p>
    <w:p w14:paraId="441FB981">
      <w:pPr>
        <w:pStyle w:val="15"/>
        <w:numPr>
          <w:ilvl w:val="0"/>
          <w:numId w:val="16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导入数据</w:t>
      </w:r>
    </w:p>
    <w:p w14:paraId="101C6E32">
      <w:pPr>
        <w:pStyle w:val="15"/>
        <w:numPr>
          <w:ilvl w:val="1"/>
          <w:numId w:val="16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从实</w:t>
      </w:r>
      <w:bookmarkStart w:id="3" w:name="OLE_LINK2"/>
      <w:r>
        <w:rPr>
          <w:rFonts w:asciiTheme="minorEastAsia" w:hAnsiTheme="minorEastAsia" w:eastAsiaTheme="minorEastAsia"/>
          <w:sz w:val="28"/>
          <w:szCs w:val="28"/>
        </w:rPr>
        <w:t>验提供的 SQL 脚本文件中导入预设的表结构和数据。</w:t>
      </w:r>
    </w:p>
    <w:p w14:paraId="2DBC3E58">
      <w:pPr>
        <w:pStyle w:val="15"/>
        <w:numPr>
          <w:ilvl w:val="1"/>
          <w:numId w:val="16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示例描述：通过数据库客户端工具</w:t>
      </w:r>
      <w:bookmarkEnd w:id="3"/>
      <w:r>
        <w:rPr>
          <w:rFonts w:asciiTheme="minorEastAsia" w:hAnsiTheme="minorEastAsia" w:eastAsiaTheme="minorEastAsia"/>
          <w:sz w:val="28"/>
          <w:szCs w:val="28"/>
        </w:rPr>
        <w:t>执行脚本文件，自动创建表并填充初始数据。</w:t>
      </w:r>
    </w:p>
    <w:p w14:paraId="29B08911">
      <w:pPr>
        <w:pStyle w:val="15"/>
        <w:numPr>
          <w:ilvl w:val="0"/>
          <w:numId w:val="0"/>
        </w:numPr>
        <w:tabs>
          <w:tab w:val="left" w:pos="420"/>
        </w:tabs>
        <w:rPr>
          <w:rFonts w:hint="eastAsia" w:asciiTheme="minorEastAsia" w:hAnsiTheme="minorEastAsia" w:eastAsiaTheme="minorEastAsia"/>
          <w:b/>
          <w:bCs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2. 数据验证</w:t>
      </w:r>
    </w:p>
    <w:p w14:paraId="7D510F3D">
      <w:pPr>
        <w:pStyle w:val="15"/>
        <w:numPr>
          <w:ilvl w:val="0"/>
          <w:numId w:val="0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目标</w:t>
      </w:r>
      <w:r>
        <w:rPr>
          <w:rFonts w:asciiTheme="minorEastAsia" w:hAnsiTheme="minorEastAsia" w:eastAsiaTheme="minorEastAsia"/>
          <w:sz w:val="28"/>
          <w:szCs w:val="28"/>
        </w:rPr>
        <w:t>：验证数据库中数据的正确性和完整性。</w:t>
      </w:r>
    </w:p>
    <w:p w14:paraId="282D286F">
      <w:pPr>
        <w:pStyle w:val="15"/>
        <w:numPr>
          <w:ilvl w:val="0"/>
          <w:numId w:val="0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操作步骤</w:t>
      </w:r>
      <w:r>
        <w:rPr>
          <w:rFonts w:asciiTheme="minorEastAsia" w:hAnsiTheme="minorEastAsia" w:eastAsiaTheme="minorEastAsia"/>
          <w:sz w:val="28"/>
          <w:szCs w:val="28"/>
        </w:rPr>
        <w:t>：</w:t>
      </w:r>
    </w:p>
    <w:p w14:paraId="6774DFD2">
      <w:pPr>
        <w:pStyle w:val="15"/>
        <w:numPr>
          <w:ilvl w:val="0"/>
          <w:numId w:val="17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查看表记录</w:t>
      </w:r>
    </w:p>
    <w:p w14:paraId="09BB6FA8">
      <w:pPr>
        <w:pStyle w:val="15"/>
        <w:numPr>
          <w:ilvl w:val="1"/>
          <w:numId w:val="17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进入dreamhom数据库，查询registration表的所有记录。</w:t>
      </w:r>
    </w:p>
    <w:p w14:paraId="76B736E0">
      <w:pPr>
        <w:pStyle w:val="15"/>
        <w:numPr>
          <w:ilvl w:val="1"/>
          <w:numId w:val="17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示例描述：使用查询命令显示表中所有数据，检查是否包含预期内容。</w:t>
      </w:r>
    </w:p>
    <w:p w14:paraId="6DC12E14">
      <w:pPr>
        <w:pStyle w:val="15"/>
        <w:numPr>
          <w:ilvl w:val="0"/>
          <w:numId w:val="17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查看表结构</w:t>
      </w:r>
    </w:p>
    <w:p w14:paraId="2711951A">
      <w:pPr>
        <w:pStyle w:val="15"/>
        <w:numPr>
          <w:ilvl w:val="1"/>
          <w:numId w:val="17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显示client表的字段属性（列名、数据类型、约束条件等）。</w:t>
      </w:r>
    </w:p>
    <w:p w14:paraId="6891C635">
      <w:pPr>
        <w:pStyle w:val="15"/>
        <w:numPr>
          <w:ilvl w:val="1"/>
          <w:numId w:val="17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示例描述：通过数据库元数据查询功能，查看表的定义信息。</w:t>
      </w:r>
    </w:p>
    <w:p w14:paraId="3B6DCF33">
      <w:pPr>
        <w:pStyle w:val="15"/>
        <w:numPr>
          <w:ilvl w:val="0"/>
          <w:numId w:val="17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插入个人信息</w:t>
      </w:r>
    </w:p>
    <w:p w14:paraId="7EB2993C">
      <w:pPr>
        <w:pStyle w:val="15"/>
        <w:numPr>
          <w:ilvl w:val="1"/>
          <w:numId w:val="17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向staff表中添加一条新记录，包含学号、姓名拼音、部门等个人信息。</w:t>
      </w:r>
    </w:p>
    <w:p w14:paraId="24AD9E77">
      <w:pPr>
        <w:pStyle w:val="15"/>
        <w:numPr>
          <w:ilvl w:val="1"/>
          <w:numId w:val="17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示例描述：使用插入命令将个人数据写入表中，确保字段值符合数据类型要求。</w:t>
      </w:r>
    </w:p>
    <w:p w14:paraId="33A504E3">
      <w:pPr>
        <w:pStyle w:val="15"/>
        <w:numPr>
          <w:ilvl w:val="0"/>
          <w:numId w:val="0"/>
        </w:numPr>
        <w:tabs>
          <w:tab w:val="left" w:pos="420"/>
        </w:tabs>
        <w:rPr>
          <w:rFonts w:hint="eastAsia" w:asciiTheme="minorEastAsia" w:hAnsiTheme="minorEastAsia" w:eastAsiaTheme="minorEastAsia"/>
          <w:b/>
          <w:bCs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3. 数据备份与恢复</w:t>
      </w:r>
    </w:p>
    <w:p w14:paraId="4A0509A0">
      <w:pPr>
        <w:pStyle w:val="15"/>
        <w:numPr>
          <w:ilvl w:val="0"/>
          <w:numId w:val="0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目标</w:t>
      </w:r>
      <w:r>
        <w:rPr>
          <w:rFonts w:asciiTheme="minorEastAsia" w:hAnsiTheme="minorEastAsia" w:eastAsiaTheme="minorEastAsia"/>
          <w:sz w:val="28"/>
          <w:szCs w:val="28"/>
        </w:rPr>
        <w:t>：掌握数据库的备份与恢复操作，确保数据安全。</w:t>
      </w:r>
    </w:p>
    <w:p w14:paraId="791F08B0">
      <w:pPr>
        <w:pStyle w:val="15"/>
        <w:numPr>
          <w:ilvl w:val="0"/>
          <w:numId w:val="0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操作步骤</w:t>
      </w:r>
      <w:r>
        <w:rPr>
          <w:rFonts w:asciiTheme="minorEastAsia" w:hAnsiTheme="minorEastAsia" w:eastAsiaTheme="minorEastAsia"/>
          <w:sz w:val="28"/>
          <w:szCs w:val="28"/>
        </w:rPr>
        <w:t>：</w:t>
      </w:r>
    </w:p>
    <w:p w14:paraId="369D3AE1">
      <w:pPr>
        <w:pStyle w:val="15"/>
        <w:numPr>
          <w:ilvl w:val="0"/>
          <w:numId w:val="18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导出数据库</w:t>
      </w:r>
    </w:p>
    <w:p w14:paraId="48E895CA">
      <w:pPr>
        <w:pStyle w:val="15"/>
        <w:numPr>
          <w:ilvl w:val="1"/>
          <w:numId w:val="18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使用备份工具将dreamhom数据库导出为 SQL 脚本文件。</w:t>
      </w:r>
    </w:p>
    <w:p w14:paraId="1DC74E3C">
      <w:pPr>
        <w:pStyle w:val="15"/>
        <w:numPr>
          <w:ilvl w:val="1"/>
          <w:numId w:val="18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示例描述：通过命令行工具将数据库结构和数据转换为可执行的 SQL 语句文件。</w:t>
      </w:r>
    </w:p>
    <w:p w14:paraId="02112433">
      <w:pPr>
        <w:pStyle w:val="15"/>
        <w:numPr>
          <w:ilvl w:val="0"/>
          <w:numId w:val="18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删除数据库</w:t>
      </w:r>
    </w:p>
    <w:p w14:paraId="66A6682E">
      <w:pPr>
        <w:pStyle w:val="15"/>
        <w:numPr>
          <w:ilvl w:val="1"/>
          <w:numId w:val="18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从数据库系统中删除dreamhom数据库。</w:t>
      </w:r>
    </w:p>
    <w:p w14:paraId="18F79AA3">
      <w:pPr>
        <w:pStyle w:val="15"/>
        <w:numPr>
          <w:ilvl w:val="1"/>
          <w:numId w:val="18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示例描述：使用删除命令移除已存在的数据库，释放存储空间。</w:t>
      </w:r>
    </w:p>
    <w:p w14:paraId="6DF4153C">
      <w:pPr>
        <w:pStyle w:val="15"/>
        <w:numPr>
          <w:ilvl w:val="0"/>
          <w:numId w:val="18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重新导入数据</w:t>
      </w:r>
    </w:p>
    <w:p w14:paraId="47DF9D93">
      <w:pPr>
        <w:pStyle w:val="15"/>
        <w:numPr>
          <w:ilvl w:val="1"/>
          <w:numId w:val="18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通过执行导出的 SQL 脚本，重新创建dreamhom数据库并恢复数据。</w:t>
      </w:r>
    </w:p>
    <w:p w14:paraId="68ACF720">
      <w:pPr>
        <w:pStyle w:val="15"/>
        <w:numPr>
          <w:ilvl w:val="1"/>
          <w:numId w:val="18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示例描述：使用数据库客户端工具运行脚本文件，自动重建数据库及数据。</w:t>
      </w:r>
    </w:p>
    <w:p w14:paraId="5B7E6E52">
      <w:pPr>
        <w:pStyle w:val="15"/>
        <w:numPr>
          <w:ilvl w:val="0"/>
          <w:numId w:val="0"/>
        </w:numPr>
        <w:tabs>
          <w:tab w:val="left" w:pos="420"/>
        </w:tabs>
        <w:rPr>
          <w:rFonts w:hint="eastAsia" w:asciiTheme="minorEastAsia" w:hAnsiTheme="minorEastAsia" w:eastAsiaTheme="minorEastAsia"/>
          <w:b/>
          <w:bCs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四、关键操作说明</w:t>
      </w:r>
    </w:p>
    <w:p w14:paraId="1C5B30EF">
      <w:pPr>
        <w:pStyle w:val="15"/>
        <w:numPr>
          <w:ilvl w:val="0"/>
          <w:numId w:val="19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用户权限控制</w:t>
      </w:r>
      <w:r>
        <w:rPr>
          <w:rFonts w:asciiTheme="minorEastAsia" w:hAnsiTheme="minorEastAsia" w:eastAsiaTheme="minorEastAsia"/>
          <w:sz w:val="28"/>
          <w:szCs w:val="28"/>
        </w:rPr>
        <w:t>：创建用户时需限制其权限，仅赋予必要的操作能力（如连接数据库、创建表）。</w:t>
      </w:r>
    </w:p>
    <w:p w14:paraId="7170FEF0">
      <w:pPr>
        <w:pStyle w:val="15"/>
        <w:numPr>
          <w:ilvl w:val="0"/>
          <w:numId w:val="19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数据验证方法</w:t>
      </w:r>
      <w:r>
        <w:rPr>
          <w:rFonts w:asciiTheme="minorEastAsia" w:hAnsiTheme="minorEastAsia" w:eastAsiaTheme="minorEastAsia"/>
          <w:sz w:val="28"/>
          <w:szCs w:val="28"/>
        </w:rPr>
        <w:t>：通过对比导出的脚本内容与原数据库结构，确认恢复后的数据一致性。</w:t>
      </w:r>
    </w:p>
    <w:p w14:paraId="16F12D48">
      <w:pPr>
        <w:pStyle w:val="15"/>
        <w:numPr>
          <w:ilvl w:val="0"/>
          <w:numId w:val="19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备份策略</w:t>
      </w:r>
      <w:r>
        <w:rPr>
          <w:rFonts w:asciiTheme="minorEastAsia" w:hAnsiTheme="minorEastAsia" w:eastAsiaTheme="minorEastAsia"/>
          <w:sz w:val="28"/>
          <w:szCs w:val="28"/>
        </w:rPr>
        <w:t>：定期备份重要数据库，避免数据丢失。</w:t>
      </w:r>
    </w:p>
    <w:p w14:paraId="3D62F2CE">
      <w:pPr>
        <w:pStyle w:val="15"/>
        <w:numPr>
          <w:ilvl w:val="0"/>
          <w:numId w:val="0"/>
        </w:numPr>
        <w:tabs>
          <w:tab w:val="left" w:pos="420"/>
        </w:tabs>
        <w:rPr>
          <w:rFonts w:hint="eastAsia" w:asciiTheme="minorEastAsia" w:hAnsiTheme="minorEastAsia" w:eastAsiaTheme="minorEastAsia"/>
          <w:b/>
          <w:bCs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五、注意事项</w:t>
      </w:r>
    </w:p>
    <w:p w14:paraId="1809A5E6">
      <w:pPr>
        <w:pStyle w:val="15"/>
        <w:numPr>
          <w:ilvl w:val="0"/>
          <w:numId w:val="20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命名规范</w:t>
      </w:r>
      <w:r>
        <w:rPr>
          <w:rFonts w:asciiTheme="minorEastAsia" w:hAnsiTheme="minorEastAsia" w:eastAsiaTheme="minorEastAsia"/>
          <w:sz w:val="28"/>
          <w:szCs w:val="28"/>
        </w:rPr>
        <w:t>：用户名和数据库名需使用英文小写字母，避免特殊字符（如空格、@）。</w:t>
      </w:r>
    </w:p>
    <w:p w14:paraId="452E32F5">
      <w:pPr>
        <w:pStyle w:val="15"/>
        <w:numPr>
          <w:ilvl w:val="0"/>
          <w:numId w:val="20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密码安全</w:t>
      </w:r>
      <w:r>
        <w:rPr>
          <w:rFonts w:asciiTheme="minorEastAsia" w:hAnsiTheme="minorEastAsia" w:eastAsiaTheme="minorEastAsia"/>
          <w:sz w:val="28"/>
          <w:szCs w:val="28"/>
        </w:rPr>
        <w:t>：密码需符合复杂度要求，避免使用弱密码（如123456）。</w:t>
      </w:r>
    </w:p>
    <w:p w14:paraId="1865C902">
      <w:pPr>
        <w:pStyle w:val="15"/>
        <w:numPr>
          <w:ilvl w:val="0"/>
          <w:numId w:val="20"/>
        </w:numPr>
        <w:tabs>
          <w:tab w:val="left" w:pos="4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路径管理</w:t>
      </w:r>
      <w:r>
        <w:rPr>
          <w:rFonts w:asciiTheme="minorEastAsia" w:hAnsiTheme="minorEastAsia" w:eastAsiaTheme="minorEastAsia"/>
          <w:sz w:val="28"/>
          <w:szCs w:val="28"/>
        </w:rPr>
        <w:t>：记录备份文件的存储位置，避免后续操作时无法找到文件。</w:t>
      </w:r>
    </w:p>
    <w:p w14:paraId="4E785D6A">
      <w:pPr>
        <w:pStyle w:val="15"/>
        <w:numPr>
          <w:ilvl w:val="0"/>
          <w:numId w:val="20"/>
        </w:numPr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错误处理</w:t>
      </w:r>
      <w:r>
        <w:rPr>
          <w:rFonts w:asciiTheme="minorEastAsia" w:hAnsiTheme="minorEastAsia" w:eastAsiaTheme="minorEastAsia"/>
          <w:sz w:val="28"/>
          <w:szCs w:val="28"/>
        </w:rPr>
        <w:t>：若导入数据失败，检查 SQL 脚本是否存在语法错误或权限问题。</w:t>
      </w:r>
    </w:p>
    <w:p w14:paraId="2AFEDD26">
      <w:pPr>
        <w:pStyle w:val="14"/>
        <w:rPr>
          <w:rFonts w:hint="eastAsia"/>
        </w:rPr>
      </w:pPr>
      <w:r>
        <w:rPr>
          <w:rFonts w:hint="eastAsia"/>
        </w:rPr>
        <w:t>实</w:t>
      </w:r>
      <w:r>
        <w:t>验环境</w:t>
      </w:r>
    </w:p>
    <w:p w14:paraId="0D090CFA">
      <w:pPr>
        <w:pStyle w:val="15"/>
        <w:numPr>
          <w:ilvl w:val="0"/>
          <w:numId w:val="0"/>
        </w:numPr>
        <w:ind w:left="283"/>
        <w:rPr>
          <w:rFonts w:hint="eastAsia" w:asciiTheme="minorEastAsia" w:hAnsiTheme="minorEastAsia" w:eastAsiaTheme="minorEastAsia"/>
          <w:b/>
          <w:bCs/>
          <w:sz w:val="28"/>
          <w:szCs w:val="28"/>
        </w:rPr>
      </w:pPr>
      <w:bookmarkStart w:id="4" w:name="_Hlk193962727"/>
      <w:bookmarkStart w:id="5" w:name="OLE_LINK9"/>
      <w:r>
        <w:rPr>
          <w:rFonts w:asciiTheme="minorEastAsia" w:hAnsiTheme="minorEastAsia" w:eastAsiaTheme="minorEastAsia"/>
          <w:b/>
          <w:bCs/>
          <w:sz w:val="28"/>
          <w:szCs w:val="28"/>
        </w:rPr>
        <w:t>一、硬件环境</w:t>
      </w:r>
    </w:p>
    <w:bookmarkEnd w:id="4"/>
    <w:p w14:paraId="1F2BFDA6">
      <w:pPr>
        <w:pStyle w:val="15"/>
        <w:numPr>
          <w:ilvl w:val="0"/>
          <w:numId w:val="0"/>
        </w:numPr>
        <w:ind w:left="360"/>
        <w:rPr>
          <w:rFonts w:hint="eastAsia" w:asciiTheme="minorEastAsia" w:hAnsiTheme="minorEastAsia" w:eastAsia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bCs/>
          <w:sz w:val="28"/>
          <w:szCs w:val="28"/>
        </w:rPr>
        <w:t>1.</w:t>
      </w:r>
      <w:r>
        <w:rPr>
          <w:rFonts w:asciiTheme="minorEastAsia" w:hAnsiTheme="minorEastAsia" w:eastAsiaTheme="minorEastAsia"/>
          <w:b/>
          <w:bCs/>
          <w:sz w:val="28"/>
          <w:szCs w:val="28"/>
        </w:rPr>
        <w:t>宿主机配置</w:t>
      </w:r>
    </w:p>
    <w:p w14:paraId="4BAF2CDA">
      <w:pPr>
        <w:pStyle w:val="15"/>
        <w:numPr>
          <w:ilvl w:val="1"/>
          <w:numId w:val="21"/>
        </w:numPr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操作系统</w:t>
      </w:r>
      <w:r>
        <w:rPr>
          <w:rFonts w:asciiTheme="minorEastAsia" w:hAnsiTheme="minorEastAsia" w:eastAsiaTheme="minorEastAsia"/>
          <w:sz w:val="28"/>
          <w:szCs w:val="28"/>
        </w:rPr>
        <w:t xml:space="preserve">：Windows </w:t>
      </w:r>
      <w:bookmarkStart w:id="10" w:name="_GoBack"/>
      <w:bookmarkEnd w:id="10"/>
      <w:r>
        <w:rPr>
          <w:rFonts w:asciiTheme="minorEastAsia" w:hAnsiTheme="minorEastAsia" w:eastAsiaTheme="minorEastAsia"/>
          <w:sz w:val="28"/>
          <w:szCs w:val="28"/>
        </w:rPr>
        <w:t>1</w:t>
      </w:r>
      <w:r>
        <w:rPr>
          <w:rFonts w:hint="eastAsia" w:asciiTheme="minorEastAsia" w:hAnsiTheme="minorEastAsia" w:eastAsiaTheme="minorEastAsia"/>
          <w:sz w:val="28"/>
          <w:szCs w:val="28"/>
        </w:rPr>
        <w:t>1</w:t>
      </w:r>
      <w:r>
        <w:rPr>
          <w:rFonts w:asciiTheme="minorEastAsia" w:hAnsiTheme="minorEastAsia" w:eastAsiaTheme="minorEastAsia"/>
          <w:sz w:val="28"/>
          <w:szCs w:val="28"/>
        </w:rPr>
        <w:t xml:space="preserve"> x86 64 位</w:t>
      </w:r>
    </w:p>
    <w:p w14:paraId="18CDBF69">
      <w:pPr>
        <w:pStyle w:val="15"/>
        <w:numPr>
          <w:ilvl w:val="1"/>
          <w:numId w:val="21"/>
        </w:numPr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bCs/>
          <w:sz w:val="28"/>
          <w:szCs w:val="28"/>
        </w:rPr>
        <w:t>电脑版本：</w:t>
      </w:r>
      <w:r>
        <w:rPr>
          <w:rFonts w:hint="eastAsia" w:asciiTheme="minorEastAsia" w:hAnsiTheme="minorEastAsia" w:eastAsiaTheme="minorEastAsia"/>
          <w:sz w:val="28"/>
          <w:szCs w:val="28"/>
        </w:rPr>
        <w:t>拯救者R9000P 2023版</w:t>
      </w:r>
    </w:p>
    <w:p w14:paraId="1A587EA4">
      <w:pPr>
        <w:pStyle w:val="15"/>
        <w:numPr>
          <w:ilvl w:val="1"/>
          <w:numId w:val="21"/>
        </w:numPr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处理器</w:t>
      </w:r>
      <w:r>
        <w:rPr>
          <w:rFonts w:asciiTheme="minorEastAsia" w:hAnsiTheme="minorEastAsia" w:eastAsiaTheme="minorEastAsia"/>
          <w:sz w:val="28"/>
          <w:szCs w:val="28"/>
        </w:rPr>
        <w:t>：AMD Ryzen 7 7745HX with Radeon Graphics           3.60 GHz</w:t>
      </w:r>
    </w:p>
    <w:p w14:paraId="003A06FD">
      <w:pPr>
        <w:pStyle w:val="15"/>
        <w:numPr>
          <w:ilvl w:val="1"/>
          <w:numId w:val="21"/>
        </w:numPr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bCs/>
          <w:sz w:val="28"/>
          <w:szCs w:val="28"/>
        </w:rPr>
        <w:t>机带RAM：</w:t>
      </w:r>
      <w:r>
        <w:rPr>
          <w:rFonts w:asciiTheme="minorEastAsia" w:hAnsiTheme="minorEastAsia" w:eastAsiaTheme="minorEastAsia"/>
          <w:sz w:val="28"/>
          <w:szCs w:val="28"/>
        </w:rPr>
        <w:t>16.0 GB (15.7 GB 可用)</w:t>
      </w:r>
    </w:p>
    <w:p w14:paraId="067F4571">
      <w:pPr>
        <w:pStyle w:val="15"/>
        <w:numPr>
          <w:ilvl w:val="1"/>
          <w:numId w:val="21"/>
        </w:numPr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存储</w:t>
      </w:r>
      <w:r>
        <w:rPr>
          <w:rFonts w:asciiTheme="minorEastAsia" w:hAnsiTheme="minorEastAsia" w:eastAsiaTheme="minorEastAsia"/>
          <w:sz w:val="28"/>
          <w:szCs w:val="28"/>
        </w:rPr>
        <w:t>：</w:t>
      </w:r>
      <w:r>
        <w:rPr>
          <w:rFonts w:hint="eastAsia" w:asciiTheme="minorEastAsia" w:hAnsiTheme="minorEastAsia" w:eastAsiaTheme="minorEastAsia"/>
          <w:sz w:val="28"/>
          <w:szCs w:val="28"/>
        </w:rPr>
        <w:t xml:space="preserve"> 751</w:t>
      </w:r>
      <w:r>
        <w:rPr>
          <w:rFonts w:asciiTheme="minorEastAsia" w:hAnsiTheme="minorEastAsia" w:eastAsiaTheme="minorEastAsia"/>
          <w:sz w:val="28"/>
          <w:szCs w:val="28"/>
        </w:rPr>
        <w:t>GB可用磁盘空间</w:t>
      </w:r>
    </w:p>
    <w:p w14:paraId="5B97C249">
      <w:pPr>
        <w:pStyle w:val="15"/>
        <w:numPr>
          <w:ilvl w:val="0"/>
          <w:numId w:val="21"/>
        </w:numPr>
        <w:tabs>
          <w:tab w:val="clear" w:pos="7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虚拟机配置</w:t>
      </w:r>
    </w:p>
    <w:p w14:paraId="68055A3C">
      <w:pPr>
        <w:pStyle w:val="15"/>
        <w:numPr>
          <w:ilvl w:val="1"/>
          <w:numId w:val="21"/>
        </w:numPr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名称</w:t>
      </w:r>
      <w:r>
        <w:rPr>
          <w:rFonts w:asciiTheme="minorEastAsia" w:hAnsiTheme="minorEastAsia" w:eastAsiaTheme="minorEastAsia"/>
          <w:sz w:val="28"/>
          <w:szCs w:val="28"/>
        </w:rPr>
        <w:t>：centos</w:t>
      </w:r>
    </w:p>
    <w:p w14:paraId="3063A955">
      <w:pPr>
        <w:pStyle w:val="15"/>
        <w:numPr>
          <w:ilvl w:val="1"/>
          <w:numId w:val="21"/>
        </w:numPr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内存</w:t>
      </w:r>
      <w:r>
        <w:rPr>
          <w:rFonts w:asciiTheme="minorEastAsia" w:hAnsiTheme="minorEastAsia" w:eastAsiaTheme="minorEastAsia"/>
          <w:sz w:val="28"/>
          <w:szCs w:val="28"/>
        </w:rPr>
        <w:t>：2048 MB（固定分配）</w:t>
      </w:r>
    </w:p>
    <w:p w14:paraId="7A63ED2E">
      <w:pPr>
        <w:pStyle w:val="15"/>
        <w:numPr>
          <w:ilvl w:val="1"/>
          <w:numId w:val="21"/>
        </w:numPr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硬盘</w:t>
      </w:r>
      <w:r>
        <w:rPr>
          <w:rFonts w:asciiTheme="minorEastAsia" w:hAnsiTheme="minorEastAsia" w:eastAsiaTheme="minorEastAsia"/>
          <w:sz w:val="28"/>
          <w:szCs w:val="28"/>
        </w:rPr>
        <w:t>：10 GB 动态扩展虚拟硬盘（VDI 格式）</w:t>
      </w:r>
    </w:p>
    <w:p w14:paraId="668EEC9A">
      <w:pPr>
        <w:pStyle w:val="15"/>
        <w:numPr>
          <w:ilvl w:val="1"/>
          <w:numId w:val="21"/>
        </w:numPr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网卡</w:t>
      </w:r>
      <w:r>
        <w:rPr>
          <w:rFonts w:asciiTheme="minorEastAsia" w:hAnsiTheme="minorEastAsia" w:eastAsiaTheme="minorEastAsia"/>
          <w:sz w:val="28"/>
          <w:szCs w:val="28"/>
        </w:rPr>
        <w:t>：双网卡配置</w:t>
      </w:r>
    </w:p>
    <w:p w14:paraId="1417C98F">
      <w:pPr>
        <w:pStyle w:val="15"/>
        <w:numPr>
          <w:ilvl w:val="2"/>
          <w:numId w:val="22"/>
        </w:numPr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网卡 1</w:t>
      </w:r>
      <w:r>
        <w:rPr>
          <w:rFonts w:asciiTheme="minorEastAsia" w:hAnsiTheme="minorEastAsia" w:eastAsiaTheme="minorEastAsia"/>
          <w:sz w:val="28"/>
          <w:szCs w:val="28"/>
        </w:rPr>
        <w:t>：仅主机网络（Host-Only），IP 地址自动分配（192.168.</w:t>
      </w:r>
      <w:r>
        <w:rPr>
          <w:rFonts w:hint="eastAsia" w:asciiTheme="minorEastAsia" w:hAnsiTheme="minorEastAsia" w:eastAsiaTheme="minorEastAsia"/>
          <w:sz w:val="28"/>
          <w:szCs w:val="28"/>
        </w:rPr>
        <w:t>201</w:t>
      </w:r>
      <w:r>
        <w:rPr>
          <w:rFonts w:asciiTheme="minorEastAsia" w:hAnsiTheme="minorEastAsia" w:eastAsiaTheme="minorEastAsia"/>
          <w:sz w:val="28"/>
          <w:szCs w:val="28"/>
        </w:rPr>
        <w:t>.1</w:t>
      </w:r>
      <w:r>
        <w:rPr>
          <w:rFonts w:hint="eastAsia" w:asciiTheme="minorEastAsia" w:hAnsiTheme="minorEastAsia" w:eastAsiaTheme="minorEastAsia"/>
          <w:sz w:val="28"/>
          <w:szCs w:val="28"/>
        </w:rPr>
        <w:t>29</w:t>
      </w:r>
      <w:r>
        <w:rPr>
          <w:rFonts w:asciiTheme="minorEastAsia" w:hAnsiTheme="minorEastAsia" w:eastAsiaTheme="minorEastAsia"/>
          <w:sz w:val="28"/>
          <w:szCs w:val="28"/>
        </w:rPr>
        <w:t>）</w:t>
      </w:r>
    </w:p>
    <w:p w14:paraId="376D9DAF">
      <w:pPr>
        <w:pStyle w:val="15"/>
        <w:numPr>
          <w:ilvl w:val="2"/>
          <w:numId w:val="23"/>
        </w:numPr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网卡 2</w:t>
      </w:r>
      <w:r>
        <w:rPr>
          <w:rFonts w:asciiTheme="minorEastAsia" w:hAnsiTheme="minorEastAsia" w:eastAsiaTheme="minorEastAsia"/>
          <w:sz w:val="28"/>
          <w:szCs w:val="28"/>
        </w:rPr>
        <w:t>：网络地址转换（NAT），自动获取 IP（</w:t>
      </w:r>
      <w:r>
        <w:rPr>
          <w:rFonts w:hint="eastAsia" w:asciiTheme="minorEastAsia" w:hAnsiTheme="minorEastAsia" w:eastAsiaTheme="minorEastAsia"/>
          <w:sz w:val="28"/>
          <w:szCs w:val="28"/>
        </w:rPr>
        <w:t>192.168.194.131</w:t>
      </w:r>
      <w:r>
        <w:rPr>
          <w:rFonts w:asciiTheme="minorEastAsia" w:hAnsiTheme="minorEastAsia" w:eastAsiaTheme="minorEastAsia"/>
          <w:sz w:val="28"/>
          <w:szCs w:val="28"/>
        </w:rPr>
        <w:t>）</w:t>
      </w:r>
    </w:p>
    <w:p w14:paraId="744DCD1B">
      <w:pPr>
        <w:pStyle w:val="15"/>
        <w:numPr>
          <w:ilvl w:val="0"/>
          <w:numId w:val="0"/>
        </w:numPr>
        <w:ind w:left="283"/>
        <w:rPr>
          <w:rFonts w:hint="eastAsia" w:asciiTheme="minorEastAsia" w:hAnsiTheme="minorEastAsia" w:eastAsia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bCs/>
          <w:sz w:val="28"/>
          <w:szCs w:val="28"/>
        </w:rPr>
        <w:t>二</w:t>
      </w:r>
      <w:r>
        <w:rPr>
          <w:rFonts w:asciiTheme="minorEastAsia" w:hAnsiTheme="minorEastAsia" w:eastAsiaTheme="minorEastAsia"/>
          <w:b/>
          <w:bCs/>
          <w:sz w:val="28"/>
          <w:szCs w:val="28"/>
        </w:rPr>
        <w:t>、</w:t>
      </w:r>
      <w:r>
        <w:rPr>
          <w:rFonts w:hint="eastAsia" w:asciiTheme="minorEastAsia" w:hAnsiTheme="minorEastAsia" w:eastAsiaTheme="minorEastAsia"/>
          <w:b/>
          <w:bCs/>
          <w:sz w:val="28"/>
          <w:szCs w:val="28"/>
        </w:rPr>
        <w:t>软件</w:t>
      </w:r>
      <w:r>
        <w:rPr>
          <w:rFonts w:asciiTheme="minorEastAsia" w:hAnsiTheme="minorEastAsia" w:eastAsiaTheme="minorEastAsia"/>
          <w:b/>
          <w:bCs/>
          <w:sz w:val="28"/>
          <w:szCs w:val="28"/>
        </w:rPr>
        <w:t>环境</w:t>
      </w:r>
    </w:p>
    <w:tbl>
      <w:tblPr>
        <w:tblStyle w:val="9"/>
        <w:tblW w:w="0" w:type="auto"/>
        <w:tblInd w:w="2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1"/>
        <w:gridCol w:w="2066"/>
        <w:gridCol w:w="1540"/>
        <w:gridCol w:w="2602"/>
      </w:tblGrid>
      <w:tr w14:paraId="3BFA7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1" w:type="dxa"/>
          </w:tcPr>
          <w:p w14:paraId="094DE690">
            <w:pPr>
              <w:pStyle w:val="15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/>
                <w:b/>
                <w:bCs/>
                <w:sz w:val="28"/>
                <w:szCs w:val="28"/>
              </w:rPr>
            </w:pPr>
            <w:bookmarkStart w:id="6" w:name="OLE_LINK3"/>
            <w:r>
              <w:rPr>
                <w:rFonts w:hint="eastAsia" w:asciiTheme="minorEastAsia" w:hAnsiTheme="minorEastAsia" w:eastAsiaTheme="minorEastAsia"/>
                <w:b/>
                <w:bCs/>
                <w:sz w:val="28"/>
                <w:szCs w:val="28"/>
              </w:rPr>
              <w:t>软件类别</w:t>
            </w:r>
            <w:bookmarkEnd w:id="6"/>
          </w:p>
        </w:tc>
        <w:tc>
          <w:tcPr>
            <w:tcW w:w="2066" w:type="dxa"/>
          </w:tcPr>
          <w:p w14:paraId="0C92E8C0">
            <w:pPr>
              <w:pStyle w:val="15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8"/>
                <w:szCs w:val="28"/>
              </w:rPr>
              <w:t>软件名称</w:t>
            </w:r>
          </w:p>
        </w:tc>
        <w:tc>
          <w:tcPr>
            <w:tcW w:w="1540" w:type="dxa"/>
          </w:tcPr>
          <w:p w14:paraId="7AF7B755">
            <w:pPr>
              <w:pStyle w:val="15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8"/>
                <w:szCs w:val="28"/>
              </w:rPr>
              <w:t>版本要求</w:t>
            </w:r>
          </w:p>
        </w:tc>
        <w:tc>
          <w:tcPr>
            <w:tcW w:w="2602" w:type="dxa"/>
          </w:tcPr>
          <w:p w14:paraId="0C4130D1">
            <w:pPr>
              <w:pStyle w:val="15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8"/>
                <w:szCs w:val="28"/>
              </w:rPr>
              <w:t>作用说明</w:t>
            </w:r>
          </w:p>
        </w:tc>
      </w:tr>
      <w:tr w14:paraId="289B4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1" w:type="dxa"/>
          </w:tcPr>
          <w:p w14:paraId="1373B6B6">
            <w:pPr>
              <w:pStyle w:val="15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8"/>
                <w:szCs w:val="28"/>
              </w:rPr>
              <w:t>操作系统</w:t>
            </w:r>
          </w:p>
        </w:tc>
        <w:tc>
          <w:tcPr>
            <w:tcW w:w="2066" w:type="dxa"/>
          </w:tcPr>
          <w:p w14:paraId="59352C1F">
            <w:pPr>
              <w:pStyle w:val="15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CentOS</w:t>
            </w:r>
          </w:p>
        </w:tc>
        <w:tc>
          <w:tcPr>
            <w:tcW w:w="1540" w:type="dxa"/>
          </w:tcPr>
          <w:p w14:paraId="67EA9074">
            <w:pPr>
              <w:pStyle w:val="15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7.8.2003</w:t>
            </w:r>
          </w:p>
        </w:tc>
        <w:tc>
          <w:tcPr>
            <w:tcW w:w="2602" w:type="dxa"/>
          </w:tcPr>
          <w:p w14:paraId="2CB4A143">
            <w:pPr>
              <w:pStyle w:val="15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虚拟机内运行的Linux发行版</w:t>
            </w:r>
          </w:p>
        </w:tc>
      </w:tr>
      <w:tr w14:paraId="039CC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1" w:type="dxa"/>
          </w:tcPr>
          <w:p w14:paraId="68513CE5">
            <w:pPr>
              <w:pStyle w:val="15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8"/>
                <w:szCs w:val="28"/>
              </w:rPr>
              <w:t>虚拟化平台</w:t>
            </w:r>
          </w:p>
        </w:tc>
        <w:tc>
          <w:tcPr>
            <w:tcW w:w="2066" w:type="dxa"/>
          </w:tcPr>
          <w:p w14:paraId="0F9A0917">
            <w:pPr>
              <w:pStyle w:val="15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vituralBox</w:t>
            </w:r>
          </w:p>
        </w:tc>
        <w:tc>
          <w:tcPr>
            <w:tcW w:w="1540" w:type="dxa"/>
          </w:tcPr>
          <w:p w14:paraId="235B806A">
            <w:pPr>
              <w:pStyle w:val="15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6.0.14</w:t>
            </w:r>
          </w:p>
        </w:tc>
        <w:tc>
          <w:tcPr>
            <w:tcW w:w="2602" w:type="dxa"/>
          </w:tcPr>
          <w:p w14:paraId="085A19CF">
            <w:pPr>
              <w:pStyle w:val="15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虚拟机创建与管理平台</w:t>
            </w:r>
          </w:p>
        </w:tc>
      </w:tr>
      <w:tr w14:paraId="6F8FF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1" w:type="dxa"/>
          </w:tcPr>
          <w:p w14:paraId="31D5F429">
            <w:pPr>
              <w:pStyle w:val="15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8"/>
                <w:szCs w:val="28"/>
              </w:rPr>
              <w:t>数据库</w:t>
            </w:r>
          </w:p>
        </w:tc>
        <w:tc>
          <w:tcPr>
            <w:tcW w:w="2066" w:type="dxa"/>
          </w:tcPr>
          <w:p w14:paraId="780483DC">
            <w:pPr>
              <w:pStyle w:val="15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openGauss</w:t>
            </w:r>
          </w:p>
        </w:tc>
        <w:tc>
          <w:tcPr>
            <w:tcW w:w="1540" w:type="dxa"/>
          </w:tcPr>
          <w:p w14:paraId="60438D40">
            <w:pPr>
              <w:pStyle w:val="15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1.1.0</w:t>
            </w:r>
          </w:p>
        </w:tc>
        <w:tc>
          <w:tcPr>
            <w:tcW w:w="2602" w:type="dxa"/>
          </w:tcPr>
          <w:p w14:paraId="1A8EB3AF">
            <w:pPr>
              <w:pStyle w:val="15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关系型数据库</w:t>
            </w:r>
          </w:p>
        </w:tc>
      </w:tr>
      <w:tr w14:paraId="6F4B8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1" w:type="dxa"/>
          </w:tcPr>
          <w:p w14:paraId="00C905F1">
            <w:pPr>
              <w:pStyle w:val="15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8"/>
                <w:szCs w:val="28"/>
              </w:rPr>
              <w:t>编译语言</w:t>
            </w:r>
          </w:p>
        </w:tc>
        <w:tc>
          <w:tcPr>
            <w:tcW w:w="2066" w:type="dxa"/>
          </w:tcPr>
          <w:p w14:paraId="3AF5A014">
            <w:pPr>
              <w:pStyle w:val="15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Python</w:t>
            </w:r>
          </w:p>
        </w:tc>
        <w:tc>
          <w:tcPr>
            <w:tcW w:w="1540" w:type="dxa"/>
          </w:tcPr>
          <w:p w14:paraId="7C0AFB93">
            <w:pPr>
              <w:pStyle w:val="15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3.6.x</w:t>
            </w:r>
          </w:p>
        </w:tc>
        <w:tc>
          <w:tcPr>
            <w:tcW w:w="2602" w:type="dxa"/>
          </w:tcPr>
          <w:p w14:paraId="4C6239AD">
            <w:pPr>
              <w:pStyle w:val="15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执行安装脚本</w:t>
            </w:r>
          </w:p>
        </w:tc>
      </w:tr>
      <w:tr w14:paraId="0D3AB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1" w:type="dxa"/>
          </w:tcPr>
          <w:p w14:paraId="3F2DD117">
            <w:pPr>
              <w:pStyle w:val="15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8"/>
                <w:szCs w:val="28"/>
              </w:rPr>
              <w:t>依赖工具</w:t>
            </w:r>
          </w:p>
        </w:tc>
        <w:tc>
          <w:tcPr>
            <w:tcW w:w="2066" w:type="dxa"/>
          </w:tcPr>
          <w:p w14:paraId="5BBB3D17">
            <w:pPr>
              <w:pStyle w:val="15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Libaio-devel</w:t>
            </w:r>
          </w:p>
        </w:tc>
        <w:tc>
          <w:tcPr>
            <w:tcW w:w="1540" w:type="dxa"/>
          </w:tcPr>
          <w:p w14:paraId="39237E1D">
            <w:pPr>
              <w:pStyle w:val="15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-</w:t>
            </w:r>
          </w:p>
        </w:tc>
        <w:tc>
          <w:tcPr>
            <w:tcW w:w="2602" w:type="dxa"/>
          </w:tcPr>
          <w:p w14:paraId="21A9E173">
            <w:pPr>
              <w:pStyle w:val="15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异步I/O支持库</w:t>
            </w:r>
          </w:p>
        </w:tc>
      </w:tr>
      <w:tr w14:paraId="093FA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1" w:type="dxa"/>
          </w:tcPr>
          <w:p w14:paraId="67F38CF4">
            <w:pPr>
              <w:pStyle w:val="15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/>
                <w:b/>
                <w:bCs/>
                <w:sz w:val="28"/>
                <w:szCs w:val="28"/>
              </w:rPr>
            </w:pPr>
          </w:p>
        </w:tc>
        <w:tc>
          <w:tcPr>
            <w:tcW w:w="2066" w:type="dxa"/>
          </w:tcPr>
          <w:p w14:paraId="05735325">
            <w:pPr>
              <w:pStyle w:val="15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Flex/bison</w:t>
            </w:r>
          </w:p>
        </w:tc>
        <w:tc>
          <w:tcPr>
            <w:tcW w:w="1540" w:type="dxa"/>
          </w:tcPr>
          <w:p w14:paraId="34497880">
            <w:pPr>
              <w:pStyle w:val="15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-</w:t>
            </w:r>
          </w:p>
        </w:tc>
        <w:tc>
          <w:tcPr>
            <w:tcW w:w="2602" w:type="dxa"/>
          </w:tcPr>
          <w:p w14:paraId="01A099F9">
            <w:pPr>
              <w:pStyle w:val="15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词法分析与语法分析</w:t>
            </w:r>
          </w:p>
        </w:tc>
      </w:tr>
      <w:tr w14:paraId="2D43D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1" w:type="dxa"/>
          </w:tcPr>
          <w:p w14:paraId="4B560682">
            <w:pPr>
              <w:pStyle w:val="15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/>
                <w:b/>
                <w:bCs/>
                <w:sz w:val="28"/>
                <w:szCs w:val="28"/>
              </w:rPr>
            </w:pPr>
          </w:p>
        </w:tc>
        <w:tc>
          <w:tcPr>
            <w:tcW w:w="2066" w:type="dxa"/>
          </w:tcPr>
          <w:p w14:paraId="3E449905">
            <w:pPr>
              <w:pStyle w:val="15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Ncurses-devel</w:t>
            </w:r>
          </w:p>
        </w:tc>
        <w:tc>
          <w:tcPr>
            <w:tcW w:w="1540" w:type="dxa"/>
          </w:tcPr>
          <w:p w14:paraId="68AF2EF4">
            <w:pPr>
              <w:pStyle w:val="15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-</w:t>
            </w:r>
          </w:p>
        </w:tc>
        <w:tc>
          <w:tcPr>
            <w:tcW w:w="2602" w:type="dxa"/>
          </w:tcPr>
          <w:p w14:paraId="23A93430">
            <w:pPr>
              <w:pStyle w:val="15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终端界面开发库</w:t>
            </w:r>
          </w:p>
        </w:tc>
      </w:tr>
      <w:tr w14:paraId="57EDB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1" w:type="dxa"/>
          </w:tcPr>
          <w:p w14:paraId="5E240BA1">
            <w:pPr>
              <w:pStyle w:val="15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/>
                <w:b/>
                <w:bCs/>
                <w:sz w:val="28"/>
                <w:szCs w:val="28"/>
              </w:rPr>
            </w:pPr>
          </w:p>
        </w:tc>
        <w:tc>
          <w:tcPr>
            <w:tcW w:w="2066" w:type="dxa"/>
          </w:tcPr>
          <w:p w14:paraId="27DF19D9">
            <w:pPr>
              <w:pStyle w:val="15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Glibc.devel</w:t>
            </w:r>
          </w:p>
        </w:tc>
        <w:tc>
          <w:tcPr>
            <w:tcW w:w="1540" w:type="dxa"/>
          </w:tcPr>
          <w:p w14:paraId="34EF6510">
            <w:pPr>
              <w:pStyle w:val="15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-</w:t>
            </w:r>
          </w:p>
        </w:tc>
        <w:tc>
          <w:tcPr>
            <w:tcW w:w="2602" w:type="dxa"/>
          </w:tcPr>
          <w:p w14:paraId="5F04D860">
            <w:pPr>
              <w:pStyle w:val="15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C语言标准开发库</w:t>
            </w:r>
          </w:p>
        </w:tc>
      </w:tr>
    </w:tbl>
    <w:p w14:paraId="497C1F05">
      <w:pPr>
        <w:pStyle w:val="15"/>
        <w:numPr>
          <w:ilvl w:val="0"/>
          <w:numId w:val="0"/>
        </w:numPr>
        <w:rPr>
          <w:rFonts w:hint="eastAsia" w:asciiTheme="minorEastAsia" w:hAnsiTheme="minorEastAsia" w:eastAsia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bCs/>
          <w:sz w:val="28"/>
          <w:szCs w:val="28"/>
        </w:rPr>
        <w:t>三、网络环境</w:t>
      </w:r>
    </w:p>
    <w:p w14:paraId="664F3B77">
      <w:pPr>
        <w:pStyle w:val="15"/>
        <w:numPr>
          <w:ilvl w:val="0"/>
          <w:numId w:val="24"/>
        </w:numPr>
        <w:tabs>
          <w:tab w:val="clear" w:pos="7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宿主机与虚拟机通信</w:t>
      </w:r>
    </w:p>
    <w:p w14:paraId="08A923D8">
      <w:pPr>
        <w:pStyle w:val="15"/>
        <w:numPr>
          <w:ilvl w:val="1"/>
          <w:numId w:val="24"/>
        </w:numPr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通过 Host-Only 网络实现本地通信，宿主机 IP 为 192.168.56.1（VirtualBox 虚拟网卡），虚拟机 IP 为 192.168.</w:t>
      </w:r>
      <w:r>
        <w:rPr>
          <w:rFonts w:hint="eastAsia" w:asciiTheme="minorEastAsia" w:hAnsiTheme="minorEastAsia" w:eastAsiaTheme="minorEastAsia"/>
          <w:sz w:val="28"/>
          <w:szCs w:val="28"/>
        </w:rPr>
        <w:t>201</w:t>
      </w:r>
      <w:r>
        <w:rPr>
          <w:rFonts w:asciiTheme="minorEastAsia" w:hAnsiTheme="minorEastAsia" w:eastAsiaTheme="minorEastAsia"/>
          <w:sz w:val="28"/>
          <w:szCs w:val="28"/>
        </w:rPr>
        <w:t>.1</w:t>
      </w:r>
      <w:r>
        <w:rPr>
          <w:rFonts w:hint="eastAsia" w:asciiTheme="minorEastAsia" w:hAnsiTheme="minorEastAsia" w:eastAsiaTheme="minorEastAsia"/>
          <w:sz w:val="28"/>
          <w:szCs w:val="28"/>
        </w:rPr>
        <w:t>29</w:t>
      </w:r>
      <w:r>
        <w:rPr>
          <w:rFonts w:asciiTheme="minorEastAsia" w:hAnsiTheme="minorEastAsia" w:eastAsiaTheme="minorEastAsia"/>
          <w:sz w:val="28"/>
          <w:szCs w:val="28"/>
        </w:rPr>
        <w:t>。</w:t>
      </w:r>
    </w:p>
    <w:p w14:paraId="5BD0C040">
      <w:pPr>
        <w:pStyle w:val="15"/>
        <w:numPr>
          <w:ilvl w:val="0"/>
          <w:numId w:val="24"/>
        </w:numPr>
        <w:tabs>
          <w:tab w:val="clear" w:pos="7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互联网访问</w:t>
      </w:r>
    </w:p>
    <w:p w14:paraId="726C4C96">
      <w:pPr>
        <w:pStyle w:val="15"/>
        <w:numPr>
          <w:ilvl w:val="1"/>
          <w:numId w:val="24"/>
        </w:numPr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 xml:space="preserve">通过 NAT 网络模式，虚拟机共享宿主机的网络连接，自动获取 IP 地址（如 </w:t>
      </w:r>
      <w:r>
        <w:rPr>
          <w:rFonts w:hint="eastAsia" w:asciiTheme="minorEastAsia" w:hAnsiTheme="minorEastAsia" w:eastAsiaTheme="minorEastAsia"/>
          <w:sz w:val="28"/>
          <w:szCs w:val="28"/>
        </w:rPr>
        <w:t>192.168.194.131</w:t>
      </w:r>
      <w:r>
        <w:rPr>
          <w:rFonts w:asciiTheme="minorEastAsia" w:hAnsiTheme="minorEastAsia" w:eastAsiaTheme="minorEastAsia"/>
          <w:sz w:val="28"/>
          <w:szCs w:val="28"/>
        </w:rPr>
        <w:t>）。</w:t>
      </w:r>
    </w:p>
    <w:p w14:paraId="3FC30191">
      <w:pPr>
        <w:pStyle w:val="15"/>
        <w:numPr>
          <w:ilvl w:val="0"/>
          <w:numId w:val="24"/>
        </w:numPr>
        <w:tabs>
          <w:tab w:val="clear" w:pos="7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端口开放</w:t>
      </w:r>
    </w:p>
    <w:p w14:paraId="371FE0E2">
      <w:pPr>
        <w:pStyle w:val="15"/>
        <w:numPr>
          <w:ilvl w:val="1"/>
          <w:numId w:val="24"/>
        </w:numPr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数据库服务端口：26000（默认）</w:t>
      </w:r>
    </w:p>
    <w:p w14:paraId="5C406B1D">
      <w:pPr>
        <w:pStyle w:val="15"/>
        <w:numPr>
          <w:ilvl w:val="1"/>
          <w:numId w:val="24"/>
        </w:numPr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SSH 服务端口：22（用于远程管理）</w:t>
      </w:r>
    </w:p>
    <w:bookmarkEnd w:id="5"/>
    <w:p w14:paraId="61177721">
      <w:pPr>
        <w:pStyle w:val="15"/>
        <w:numPr>
          <w:ilvl w:val="0"/>
          <w:numId w:val="0"/>
        </w:numPr>
        <w:tabs>
          <w:tab w:val="left" w:pos="1123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bCs/>
          <w:sz w:val="28"/>
          <w:szCs w:val="28"/>
        </w:rPr>
        <w:t xml:space="preserve"> </w:t>
      </w:r>
      <w:r>
        <w:rPr>
          <w:rFonts w:asciiTheme="minorEastAsia" w:hAnsiTheme="minorEastAsia" w:eastAsiaTheme="minorEastAsia"/>
          <w:b/>
          <w:bCs/>
          <w:sz w:val="28"/>
          <w:szCs w:val="28"/>
        </w:rPr>
        <w:t>四、环境配置</w:t>
      </w:r>
    </w:p>
    <w:p w14:paraId="5C4218A9">
      <w:pPr>
        <w:pStyle w:val="15"/>
        <w:numPr>
          <w:ilvl w:val="0"/>
          <w:numId w:val="25"/>
        </w:numPr>
        <w:tabs>
          <w:tab w:val="clear" w:pos="7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CentOS 系统初始化</w:t>
      </w:r>
    </w:p>
    <w:p w14:paraId="6EB8E5E8">
      <w:pPr>
        <w:pStyle w:val="15"/>
        <w:numPr>
          <w:ilvl w:val="1"/>
          <w:numId w:val="25"/>
        </w:numPr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关闭防火墙：禁用 firewalld 服务，允许数据库端口通信。</w:t>
      </w:r>
    </w:p>
    <w:p w14:paraId="4658DF4E">
      <w:pPr>
        <w:pStyle w:val="15"/>
        <w:numPr>
          <w:ilvl w:val="1"/>
          <w:numId w:val="25"/>
        </w:numPr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字符集设置：配置系统语言为 en_US.UTF-8，避免乱码问题。</w:t>
      </w:r>
    </w:p>
    <w:p w14:paraId="5A7B8E13">
      <w:pPr>
        <w:pStyle w:val="15"/>
        <w:numPr>
          <w:ilvl w:val="1"/>
          <w:numId w:val="25"/>
        </w:numPr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环境变量：设置数据库安装路径和库路径到/etc/profile。</w:t>
      </w:r>
    </w:p>
    <w:p w14:paraId="51064778">
      <w:pPr>
        <w:pStyle w:val="15"/>
        <w:numPr>
          <w:ilvl w:val="0"/>
          <w:numId w:val="25"/>
        </w:numPr>
        <w:tabs>
          <w:tab w:val="clear" w:pos="7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依赖包安装</w:t>
      </w:r>
    </w:p>
    <w:p w14:paraId="78F094E4">
      <w:pPr>
        <w:pStyle w:val="15"/>
        <w:numPr>
          <w:ilvl w:val="1"/>
          <w:numId w:val="25"/>
        </w:numPr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使用 yum 工具安装开发库和工具，包括 Python 3.6.x 及相关依赖。</w:t>
      </w:r>
    </w:p>
    <w:p w14:paraId="408CE7EA">
      <w:pPr>
        <w:pStyle w:val="15"/>
        <w:numPr>
          <w:ilvl w:val="0"/>
          <w:numId w:val="25"/>
        </w:numPr>
        <w:tabs>
          <w:tab w:val="clear" w:pos="7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swap 内存管理</w:t>
      </w:r>
    </w:p>
    <w:p w14:paraId="78A9C3DC">
      <w:pPr>
        <w:pStyle w:val="15"/>
        <w:numPr>
          <w:ilvl w:val="1"/>
          <w:numId w:val="25"/>
        </w:numPr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临时关闭 swap 交换内存，避免影响数据库性能。</w:t>
      </w:r>
    </w:p>
    <w:p w14:paraId="203239AE">
      <w:pPr>
        <w:pStyle w:val="15"/>
        <w:numPr>
          <w:ilvl w:val="0"/>
          <w:numId w:val="0"/>
        </w:numPr>
        <w:rPr>
          <w:rFonts w:hint="eastAsia" w:asciiTheme="minorEastAsia" w:hAnsiTheme="minorEastAsia" w:eastAsia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bCs/>
          <w:sz w:val="28"/>
          <w:szCs w:val="28"/>
        </w:rPr>
        <w:t>五</w:t>
      </w:r>
      <w:r>
        <w:rPr>
          <w:rFonts w:asciiTheme="minorEastAsia" w:hAnsiTheme="minorEastAsia" w:eastAsiaTheme="minorEastAsia"/>
          <w:b/>
          <w:bCs/>
          <w:sz w:val="28"/>
          <w:szCs w:val="28"/>
        </w:rPr>
        <w:t>、环境验证</w:t>
      </w:r>
    </w:p>
    <w:p w14:paraId="41DB8EF2">
      <w:pPr>
        <w:pStyle w:val="15"/>
        <w:numPr>
          <w:ilvl w:val="0"/>
          <w:numId w:val="26"/>
        </w:numPr>
        <w:tabs>
          <w:tab w:val="clear" w:pos="7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网络连通性</w:t>
      </w:r>
    </w:p>
    <w:p w14:paraId="1F079F60">
      <w:pPr>
        <w:pStyle w:val="15"/>
        <w:numPr>
          <w:ilvl w:val="1"/>
          <w:numId w:val="26"/>
        </w:numPr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通过ping baidu.com测试虚拟机能否访问互联网。</w:t>
      </w:r>
    </w:p>
    <w:p w14:paraId="0279E7F7">
      <w:pPr>
        <w:pStyle w:val="15"/>
        <w:numPr>
          <w:ilvl w:val="1"/>
          <w:numId w:val="26"/>
        </w:numPr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使用ifconfig确认双网卡 IP 地址正确分配。</w:t>
      </w:r>
    </w:p>
    <w:p w14:paraId="19C4AA27">
      <w:pPr>
        <w:pStyle w:val="15"/>
        <w:numPr>
          <w:ilvl w:val="0"/>
          <w:numId w:val="26"/>
        </w:numPr>
        <w:tabs>
          <w:tab w:val="clear" w:pos="7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服务状态</w:t>
      </w:r>
    </w:p>
    <w:p w14:paraId="28C04F39">
      <w:pPr>
        <w:pStyle w:val="15"/>
        <w:numPr>
          <w:ilvl w:val="1"/>
          <w:numId w:val="26"/>
        </w:numPr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检查数据库服务是否正常启动：gs_om -t status。</w:t>
      </w:r>
    </w:p>
    <w:p w14:paraId="74ABF8E6">
      <w:pPr>
        <w:pStyle w:val="15"/>
        <w:numPr>
          <w:ilvl w:val="1"/>
          <w:numId w:val="26"/>
        </w:numPr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验证用户权限：以普通用户身份连接数据库并执行简单查询。</w:t>
      </w:r>
    </w:p>
    <w:p w14:paraId="04787C6E">
      <w:pPr>
        <w:pStyle w:val="15"/>
        <w:numPr>
          <w:ilvl w:val="0"/>
          <w:numId w:val="26"/>
        </w:numPr>
        <w:tabs>
          <w:tab w:val="clear" w:pos="720"/>
        </w:tabs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存储检查</w:t>
      </w:r>
    </w:p>
    <w:p w14:paraId="61C7B0B2">
      <w:pPr>
        <w:pStyle w:val="15"/>
        <w:numPr>
          <w:ilvl w:val="1"/>
          <w:numId w:val="26"/>
        </w:numPr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使用df -h查看磁盘空间使用情况，确保有足够空间存储数据。</w:t>
      </w:r>
    </w:p>
    <w:p w14:paraId="4A6A5BF4">
      <w:pPr>
        <w:pStyle w:val="14"/>
        <w:rPr>
          <w:rFonts w:hint="eastAsia"/>
        </w:rPr>
      </w:pPr>
      <w:r>
        <w:rPr>
          <w:rFonts w:hint="eastAsia"/>
        </w:rPr>
        <w:t>实</w:t>
      </w:r>
      <w:r>
        <w:t>验过程描述</w:t>
      </w:r>
    </w:p>
    <w:p w14:paraId="5D603343">
      <w:pPr>
        <w:pStyle w:val="15"/>
        <w:numPr>
          <w:ilvl w:val="0"/>
          <w:numId w:val="0"/>
        </w:numPr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1. 利用给定的sql脚本在dreamhom数据库中逐个创建表以及插入记录</w:t>
      </w:r>
    </w:p>
    <w:p w14:paraId="5511369C">
      <w:pPr>
        <w:pStyle w:val="15"/>
        <w:numPr>
          <w:ilvl w:val="0"/>
          <w:numId w:val="0"/>
        </w:numPr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drawing>
          <wp:inline distT="0" distB="0" distL="0" distR="0">
            <wp:extent cx="5274310" cy="3094990"/>
            <wp:effectExtent l="0" t="0" r="2540" b="0"/>
            <wp:docPr id="2071514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14879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22C89">
      <w:pPr>
        <w:pStyle w:val="15"/>
        <w:numPr>
          <w:ilvl w:val="0"/>
          <w:numId w:val="0"/>
        </w:numPr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使用\i /opt/software/openGauss/dreamhom.sql命令执行sql脚本自动创建表</w:t>
      </w:r>
    </w:p>
    <w:p w14:paraId="4A7F1571">
      <w:pPr>
        <w:pStyle w:val="15"/>
        <w:numPr>
          <w:ilvl w:val="0"/>
          <w:numId w:val="0"/>
        </w:numPr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 xml:space="preserve">2. </w:t>
      </w:r>
      <w:bookmarkStart w:id="7" w:name="OLE_LINK7"/>
      <w:r>
        <w:rPr>
          <w:rFonts w:asciiTheme="minorEastAsia" w:hAnsiTheme="minorEastAsia" w:eastAsiaTheme="minorEastAsia"/>
          <w:sz w:val="28"/>
          <w:szCs w:val="28"/>
        </w:rPr>
        <w:t>利用命令在上一步导人的数据库中进行数据查看</w:t>
      </w:r>
    </w:p>
    <w:p w14:paraId="08667056">
      <w:pPr>
        <w:pStyle w:val="15"/>
        <w:numPr>
          <w:ilvl w:val="0"/>
          <w:numId w:val="0"/>
        </w:numPr>
        <w:ind w:left="283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1)</w:t>
      </w:r>
      <w:r>
        <w:rPr>
          <w:rFonts w:asciiTheme="minorEastAsia" w:hAnsiTheme="minorEastAsia" w:eastAsiaTheme="minorEastAsia"/>
          <w:sz w:val="28"/>
          <w:szCs w:val="28"/>
        </w:rPr>
        <w:t>查看registration 表中的所有记录;</w:t>
      </w:r>
    </w:p>
    <w:bookmarkEnd w:id="7"/>
    <w:p w14:paraId="795056B5">
      <w:pPr>
        <w:pStyle w:val="15"/>
        <w:numPr>
          <w:ilvl w:val="0"/>
          <w:numId w:val="0"/>
        </w:numPr>
        <w:ind w:left="283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drawing>
          <wp:inline distT="0" distB="0" distL="0" distR="0">
            <wp:extent cx="3435350" cy="952500"/>
            <wp:effectExtent l="0" t="0" r="0" b="0"/>
            <wp:docPr id="17701586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58644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717E2">
      <w:pPr>
        <w:pStyle w:val="15"/>
        <w:numPr>
          <w:ilvl w:val="0"/>
          <w:numId w:val="0"/>
        </w:numPr>
        <w:ind w:left="283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使用select命令查看registration中的所有记录</w:t>
      </w:r>
    </w:p>
    <w:p w14:paraId="5CF05660">
      <w:pPr>
        <w:pStyle w:val="15"/>
        <w:numPr>
          <w:ilvl w:val="0"/>
          <w:numId w:val="0"/>
        </w:numPr>
        <w:ind w:left="283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2)</w:t>
      </w:r>
      <w:r>
        <w:rPr>
          <w:rFonts w:asciiTheme="minorEastAsia" w:hAnsiTheme="minorEastAsia" w:eastAsiaTheme="minorEastAsia"/>
          <w:sz w:val="28"/>
          <w:szCs w:val="28"/>
        </w:rPr>
        <w:t>查看client表所有字段的属性;</w:t>
      </w:r>
    </w:p>
    <w:p w14:paraId="37373EAB">
      <w:pPr>
        <w:pStyle w:val="15"/>
        <w:numPr>
          <w:ilvl w:val="0"/>
          <w:numId w:val="0"/>
        </w:numPr>
        <w:ind w:left="283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drawing>
          <wp:inline distT="0" distB="0" distL="0" distR="0">
            <wp:extent cx="5048250" cy="2095500"/>
            <wp:effectExtent l="0" t="0" r="0" b="0"/>
            <wp:docPr id="14435812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81251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6413D">
      <w:pPr>
        <w:pStyle w:val="15"/>
        <w:numPr>
          <w:ilvl w:val="0"/>
          <w:numId w:val="0"/>
        </w:numPr>
        <w:ind w:left="283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使用openGauss中的\d 命令查看client表中的所有字段，其中有(clientno、fname、lname、telno、pretype、maxrent、maxrent)</w:t>
      </w:r>
    </w:p>
    <w:p w14:paraId="6FB329D7">
      <w:pPr>
        <w:pStyle w:val="15"/>
        <w:numPr>
          <w:ilvl w:val="0"/>
          <w:numId w:val="0"/>
        </w:numPr>
        <w:ind w:firstLine="280" w:firstLineChars="10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3)</w:t>
      </w:r>
      <w:r>
        <w:rPr>
          <w:rFonts w:asciiTheme="minorEastAsia" w:hAnsiTheme="minorEastAsia" w:eastAsiaTheme="minorEastAsia"/>
          <w:sz w:val="28"/>
          <w:szCs w:val="28"/>
        </w:rPr>
        <w:t>为 staff表添加一行记录，这一行记录请使用本人的学号、姓名(拼音)等信息;</w:t>
      </w:r>
    </w:p>
    <w:p w14:paraId="66C74DB5">
      <w:pPr>
        <w:pStyle w:val="15"/>
        <w:numPr>
          <w:ilvl w:val="0"/>
          <w:numId w:val="0"/>
        </w:numPr>
        <w:ind w:firstLine="280" w:firstLineChars="10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drawing>
          <wp:inline distT="0" distB="0" distL="0" distR="0">
            <wp:extent cx="5274310" cy="374015"/>
            <wp:effectExtent l="0" t="0" r="2540" b="6985"/>
            <wp:docPr id="477804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049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A1657">
      <w:pPr>
        <w:pStyle w:val="15"/>
        <w:numPr>
          <w:ilvl w:val="0"/>
          <w:numId w:val="0"/>
        </w:numPr>
        <w:ind w:firstLine="280" w:firstLineChars="10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只用insert命令在staff表中添加本人信息</w:t>
      </w:r>
    </w:p>
    <w:p w14:paraId="1F830092">
      <w:pPr>
        <w:pStyle w:val="15"/>
        <w:numPr>
          <w:ilvl w:val="0"/>
          <w:numId w:val="0"/>
        </w:numPr>
        <w:ind w:firstLine="140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3. 尝试在命令行中将1.中导入的数据库及数据导出为一个sql脚本</w:t>
      </w:r>
    </w:p>
    <w:p w14:paraId="6E4B534A">
      <w:pPr>
        <w:pStyle w:val="15"/>
        <w:numPr>
          <w:ilvl w:val="0"/>
          <w:numId w:val="0"/>
        </w:numPr>
        <w:ind w:firstLine="140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drawing>
          <wp:inline distT="0" distB="0" distL="0" distR="0">
            <wp:extent cx="5090795" cy="1517650"/>
            <wp:effectExtent l="0" t="0" r="0" b="6350"/>
            <wp:docPr id="133091512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15129" name="图片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2930" cy="1521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7A071">
      <w:pPr>
        <w:pStyle w:val="15"/>
        <w:numPr>
          <w:ilvl w:val="0"/>
          <w:numId w:val="0"/>
        </w:numPr>
        <w:ind w:firstLine="140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使用gs_dump命令将dreamhom导出为backup.sql放在/home/omm文件夹中</w:t>
      </w:r>
    </w:p>
    <w:p w14:paraId="6F750701">
      <w:pPr>
        <w:pStyle w:val="15"/>
        <w:numPr>
          <w:ilvl w:val="0"/>
          <w:numId w:val="0"/>
        </w:numPr>
        <w:ind w:firstLine="140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 xml:space="preserve">4. </w:t>
      </w:r>
      <w:r>
        <w:rPr>
          <w:rFonts w:asciiTheme="minorEastAsia" w:hAnsiTheme="minorEastAsia" w:eastAsiaTheme="minorEastAsia"/>
          <w:sz w:val="28"/>
          <w:szCs w:val="28"/>
        </w:rPr>
        <w:t>在openGauss 中删除导人的数据库,然后把</w:t>
      </w:r>
      <w:r>
        <w:rPr>
          <w:rFonts w:hint="eastAsia" w:asciiTheme="minorEastAsia" w:hAnsiTheme="minorEastAsia" w:eastAsiaTheme="minorEastAsia"/>
          <w:sz w:val="28"/>
          <w:szCs w:val="28"/>
        </w:rPr>
        <w:t>3.</w:t>
      </w:r>
      <w:r>
        <w:rPr>
          <w:rFonts w:asciiTheme="minorEastAsia" w:hAnsiTheme="minorEastAsia" w:eastAsiaTheme="minorEastAsia"/>
          <w:sz w:val="28"/>
          <w:szCs w:val="28"/>
        </w:rPr>
        <w:t>中导出的sql脚本重新导人 openGauss</w:t>
      </w:r>
      <w:r>
        <w:rPr>
          <w:rFonts w:hint="eastAsia" w:asciiTheme="minorEastAsia" w:hAnsiTheme="minorEastAsia" w:eastAsiaTheme="minorEastAsia"/>
          <w:sz w:val="28"/>
          <w:szCs w:val="28"/>
        </w:rPr>
        <w:t>中</w:t>
      </w:r>
    </w:p>
    <w:p w14:paraId="307152F3">
      <w:pPr>
        <w:pStyle w:val="15"/>
        <w:numPr>
          <w:ilvl w:val="0"/>
          <w:numId w:val="0"/>
        </w:numPr>
        <w:ind w:firstLine="140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1)删除已有的dreamhom数据库</w:t>
      </w:r>
    </w:p>
    <w:p w14:paraId="17496447">
      <w:pPr>
        <w:pStyle w:val="15"/>
        <w:numPr>
          <w:ilvl w:val="0"/>
          <w:numId w:val="0"/>
        </w:numPr>
        <w:ind w:firstLine="140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drawing>
          <wp:inline distT="0" distB="0" distL="0" distR="0">
            <wp:extent cx="3905250" cy="809625"/>
            <wp:effectExtent l="0" t="0" r="0" b="9525"/>
            <wp:docPr id="1249694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9478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365E">
      <w:pPr>
        <w:pStyle w:val="15"/>
        <w:numPr>
          <w:ilvl w:val="0"/>
          <w:numId w:val="0"/>
        </w:numPr>
        <w:ind w:firstLine="140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2)然后重新创建dreamhom数据库</w:t>
      </w:r>
    </w:p>
    <w:p w14:paraId="6ED3242B">
      <w:pPr>
        <w:pStyle w:val="15"/>
        <w:numPr>
          <w:ilvl w:val="0"/>
          <w:numId w:val="0"/>
        </w:numPr>
        <w:ind w:firstLine="140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drawing>
          <wp:inline distT="0" distB="0" distL="0" distR="0">
            <wp:extent cx="5274310" cy="786130"/>
            <wp:effectExtent l="0" t="0" r="2540" b="0"/>
            <wp:docPr id="730231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31089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268E">
      <w:pPr>
        <w:pStyle w:val="15"/>
        <w:numPr>
          <w:ilvl w:val="0"/>
          <w:numId w:val="0"/>
        </w:numPr>
        <w:ind w:firstLine="140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3)利用\i 指令执行之前备份的backup.sql脚本</w:t>
      </w:r>
    </w:p>
    <w:p w14:paraId="1A5A85C1">
      <w:pPr>
        <w:pStyle w:val="15"/>
        <w:numPr>
          <w:ilvl w:val="0"/>
          <w:numId w:val="0"/>
        </w:numPr>
        <w:ind w:firstLine="140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drawing>
          <wp:inline distT="0" distB="0" distL="0" distR="0">
            <wp:extent cx="5274310" cy="3009900"/>
            <wp:effectExtent l="0" t="0" r="2540" b="0"/>
            <wp:docPr id="339302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0256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364E">
      <w:pPr>
        <w:pStyle w:val="15"/>
        <w:numPr>
          <w:ilvl w:val="0"/>
          <w:numId w:val="0"/>
        </w:numPr>
        <w:ind w:firstLine="140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4)使用select命令查看staff之前插入的记录，由之前插入的记录</w:t>
      </w:r>
    </w:p>
    <w:p w14:paraId="0C7B346A">
      <w:pPr>
        <w:pStyle w:val="15"/>
        <w:numPr>
          <w:ilvl w:val="0"/>
          <w:numId w:val="0"/>
        </w:numPr>
        <w:ind w:firstLine="140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drawing>
          <wp:inline distT="0" distB="0" distL="0" distR="0">
            <wp:extent cx="5274310" cy="1186815"/>
            <wp:effectExtent l="0" t="0" r="2540" b="0"/>
            <wp:docPr id="188107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7230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7016" cy="119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FCF5">
      <w:pPr>
        <w:pStyle w:val="14"/>
        <w:rPr>
          <w:rFonts w:hint="eastAsia"/>
        </w:rPr>
      </w:pPr>
      <w:r>
        <w:rPr>
          <w:rFonts w:hint="eastAsia"/>
        </w:rPr>
        <w:t>实</w:t>
      </w:r>
      <w:r>
        <w:t>验结果</w:t>
      </w:r>
    </w:p>
    <w:p w14:paraId="4A157E00">
      <w:pPr>
        <w:pStyle w:val="15"/>
        <w:numPr>
          <w:ilvl w:val="0"/>
          <w:numId w:val="0"/>
        </w:numPr>
        <w:ind w:left="283"/>
        <w:rPr>
          <w:rFonts w:hint="eastAsia" w:asciiTheme="minorEastAsia" w:hAnsiTheme="minorEastAsia" w:eastAsia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bCs/>
          <w:sz w:val="28"/>
          <w:szCs w:val="28"/>
        </w:rPr>
        <w:t>一、</w:t>
      </w:r>
      <w:r>
        <w:rPr>
          <w:rFonts w:asciiTheme="minorEastAsia" w:hAnsiTheme="minorEastAsia" w:eastAsiaTheme="minorEastAsia"/>
          <w:b/>
          <w:bCs/>
          <w:sz w:val="28"/>
          <w:szCs w:val="28"/>
        </w:rPr>
        <w:t>实验成功标志</w:t>
      </w:r>
    </w:p>
    <w:p w14:paraId="358FA469">
      <w:pPr>
        <w:pStyle w:val="15"/>
        <w:numPr>
          <w:ilvl w:val="0"/>
          <w:numId w:val="27"/>
        </w:numPr>
        <w:tabs>
          <w:tab w:val="clear" w:pos="720"/>
        </w:tabs>
        <w:ind w:firstLine="141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环境搭建完成</w:t>
      </w:r>
    </w:p>
    <w:p w14:paraId="62A324E3">
      <w:pPr>
        <w:pStyle w:val="15"/>
        <w:numPr>
          <w:ilvl w:val="1"/>
          <w:numId w:val="27"/>
        </w:numPr>
        <w:ind w:firstLine="140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成功在 VirtualBox 虚拟机中安装 CentOS 7.8 系统，配置双网卡实现本地与互联网通信。</w:t>
      </w:r>
    </w:p>
    <w:p w14:paraId="27CB0304">
      <w:pPr>
        <w:pStyle w:val="15"/>
        <w:numPr>
          <w:ilvl w:val="1"/>
          <w:numId w:val="27"/>
        </w:numPr>
        <w:ind w:firstLine="140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完成 openGauss 1.1.0 数据库的安装与初始化，服务运行正常。</w:t>
      </w:r>
    </w:p>
    <w:p w14:paraId="323F6F2B">
      <w:pPr>
        <w:pStyle w:val="15"/>
        <w:numPr>
          <w:ilvl w:val="0"/>
          <w:numId w:val="27"/>
        </w:numPr>
        <w:tabs>
          <w:tab w:val="clear" w:pos="720"/>
        </w:tabs>
        <w:ind w:firstLine="141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核心功能验证</w:t>
      </w:r>
    </w:p>
    <w:p w14:paraId="46989FBC">
      <w:pPr>
        <w:pStyle w:val="15"/>
        <w:numPr>
          <w:ilvl w:val="1"/>
          <w:numId w:val="27"/>
        </w:numPr>
        <w:ind w:firstLine="140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创建用户zhangsan并赋予权限，成功连接数据库。</w:t>
      </w:r>
    </w:p>
    <w:p w14:paraId="6834C457">
      <w:pPr>
        <w:pStyle w:val="15"/>
        <w:numPr>
          <w:ilvl w:val="1"/>
          <w:numId w:val="27"/>
        </w:numPr>
        <w:ind w:firstLine="140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创建数据库dreamhom，通过 SQL 脚本完成表结构创建与数据导入。</w:t>
      </w:r>
    </w:p>
    <w:p w14:paraId="4B5D1DAA">
      <w:pPr>
        <w:pStyle w:val="15"/>
        <w:numPr>
          <w:ilvl w:val="1"/>
          <w:numId w:val="27"/>
        </w:numPr>
        <w:ind w:firstLine="140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验证数据正确性：</w:t>
      </w:r>
    </w:p>
    <w:p w14:paraId="4E47D75A">
      <w:pPr>
        <w:pStyle w:val="15"/>
        <w:numPr>
          <w:ilvl w:val="2"/>
          <w:numId w:val="28"/>
        </w:numPr>
        <w:ind w:firstLine="140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查询registration表记录，结果符合预期。</w:t>
      </w:r>
    </w:p>
    <w:p w14:paraId="351D744F">
      <w:pPr>
        <w:pStyle w:val="15"/>
        <w:numPr>
          <w:ilvl w:val="2"/>
          <w:numId w:val="29"/>
        </w:numPr>
        <w:ind w:firstLine="140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查看client表结构，字段属性正确。</w:t>
      </w:r>
    </w:p>
    <w:p w14:paraId="4603C1A8">
      <w:pPr>
        <w:pStyle w:val="15"/>
        <w:numPr>
          <w:ilvl w:val="2"/>
          <w:numId w:val="30"/>
        </w:numPr>
        <w:ind w:firstLine="140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向staff表插入个人信息（学号、姓名拼音），数据存储成功。</w:t>
      </w:r>
    </w:p>
    <w:p w14:paraId="19292466">
      <w:pPr>
        <w:pStyle w:val="15"/>
        <w:numPr>
          <w:ilvl w:val="0"/>
          <w:numId w:val="27"/>
        </w:numPr>
        <w:tabs>
          <w:tab w:val="clear" w:pos="720"/>
        </w:tabs>
        <w:ind w:firstLine="141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备份恢复验证</w:t>
      </w:r>
    </w:p>
    <w:p w14:paraId="5A6612C7">
      <w:pPr>
        <w:pStyle w:val="15"/>
        <w:numPr>
          <w:ilvl w:val="1"/>
          <w:numId w:val="27"/>
        </w:numPr>
        <w:ind w:firstLine="140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成功导出dreamhom数据库为backup.sql。</w:t>
      </w:r>
    </w:p>
    <w:p w14:paraId="18EB3F33">
      <w:pPr>
        <w:pStyle w:val="15"/>
        <w:numPr>
          <w:ilvl w:val="1"/>
          <w:numId w:val="27"/>
        </w:numPr>
        <w:ind w:firstLine="140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删除原数据库后，通过导入脚本完整恢复数据，表结构与记录一致。</w:t>
      </w:r>
    </w:p>
    <w:p w14:paraId="13E45861">
      <w:pPr>
        <w:pStyle w:val="15"/>
        <w:numPr>
          <w:ilvl w:val="0"/>
          <w:numId w:val="0"/>
        </w:numPr>
        <w:ind w:left="283"/>
        <w:rPr>
          <w:rFonts w:hint="eastAsia" w:asciiTheme="minorEastAsia" w:hAnsiTheme="minorEastAsia" w:eastAsia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bCs/>
          <w:sz w:val="28"/>
          <w:szCs w:val="28"/>
        </w:rPr>
        <w:t>二、</w:t>
      </w:r>
      <w:r>
        <w:rPr>
          <w:rFonts w:asciiTheme="minorEastAsia" w:hAnsiTheme="minorEastAsia" w:eastAsiaTheme="minorEastAsia"/>
          <w:b/>
          <w:bCs/>
          <w:sz w:val="28"/>
          <w:szCs w:val="28"/>
        </w:rPr>
        <w:t>关键问题及解决</w:t>
      </w:r>
    </w:p>
    <w:p w14:paraId="3A1F3457">
      <w:pPr>
        <w:pStyle w:val="15"/>
        <w:numPr>
          <w:ilvl w:val="0"/>
          <w:numId w:val="31"/>
        </w:numPr>
        <w:tabs>
          <w:tab w:val="clear" w:pos="720"/>
        </w:tabs>
        <w:ind w:firstLine="141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权限与连接问题</w:t>
      </w:r>
    </w:p>
    <w:p w14:paraId="5A27C2CC">
      <w:pPr>
        <w:pStyle w:val="15"/>
        <w:numPr>
          <w:ilvl w:val="1"/>
          <w:numId w:val="31"/>
        </w:numPr>
        <w:ind w:firstLine="141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错误</w:t>
      </w:r>
      <w:r>
        <w:rPr>
          <w:rFonts w:asciiTheme="minorEastAsia" w:hAnsiTheme="minorEastAsia" w:eastAsiaTheme="minorEastAsia"/>
          <w:sz w:val="28"/>
          <w:szCs w:val="28"/>
        </w:rPr>
        <w:t>：FATAL: Forbid remote connection with trust method!</w:t>
      </w:r>
    </w:p>
    <w:p w14:paraId="4268FA1B">
      <w:pPr>
        <w:pStyle w:val="15"/>
        <w:numPr>
          <w:ilvl w:val="1"/>
          <w:numId w:val="31"/>
        </w:numPr>
        <w:ind w:firstLine="141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解决</w:t>
      </w:r>
      <w:r>
        <w:rPr>
          <w:rFonts w:asciiTheme="minorEastAsia" w:hAnsiTheme="minorEastAsia" w:eastAsiaTheme="minorEastAsia"/>
          <w:sz w:val="28"/>
          <w:szCs w:val="28"/>
        </w:rPr>
        <w:t>：</w:t>
      </w:r>
      <w:bookmarkStart w:id="8" w:name="OLE_LINK4"/>
      <w:r>
        <w:rPr>
          <w:rFonts w:asciiTheme="minorEastAsia" w:hAnsiTheme="minorEastAsia" w:eastAsiaTheme="minorEastAsia"/>
          <w:sz w:val="28"/>
          <w:szCs w:val="28"/>
        </w:rPr>
        <w:t>修改pg_hba.conf认证规则为scram-sha-256，</w:t>
      </w:r>
      <w:bookmarkEnd w:id="8"/>
      <w:r>
        <w:rPr>
          <w:rFonts w:asciiTheme="minorEastAsia" w:hAnsiTheme="minorEastAsia" w:eastAsiaTheme="minorEastAsia"/>
          <w:sz w:val="28"/>
          <w:szCs w:val="28"/>
        </w:rPr>
        <w:t>使用密码验证远程连接。</w:t>
      </w:r>
    </w:p>
    <w:p w14:paraId="504FAA29">
      <w:pPr>
        <w:pStyle w:val="15"/>
        <w:numPr>
          <w:ilvl w:val="0"/>
          <w:numId w:val="31"/>
        </w:numPr>
        <w:tabs>
          <w:tab w:val="clear" w:pos="720"/>
        </w:tabs>
        <w:ind w:firstLine="141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模式缺失问题</w:t>
      </w:r>
    </w:p>
    <w:p w14:paraId="1B3FC442">
      <w:pPr>
        <w:pStyle w:val="15"/>
        <w:numPr>
          <w:ilvl w:val="1"/>
          <w:numId w:val="31"/>
        </w:numPr>
        <w:ind w:firstLine="141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错误</w:t>
      </w:r>
      <w:r>
        <w:rPr>
          <w:rFonts w:asciiTheme="minorEastAsia" w:hAnsiTheme="minorEastAsia" w:eastAsiaTheme="minorEastAsia"/>
          <w:sz w:val="28"/>
          <w:szCs w:val="28"/>
        </w:rPr>
        <w:t>：schema "dreamhom" does not exist</w:t>
      </w:r>
    </w:p>
    <w:p w14:paraId="7858D7E3">
      <w:pPr>
        <w:pStyle w:val="15"/>
        <w:numPr>
          <w:ilvl w:val="1"/>
          <w:numId w:val="31"/>
        </w:numPr>
        <w:ind w:firstLine="141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解决</w:t>
      </w:r>
      <w:r>
        <w:rPr>
          <w:rFonts w:asciiTheme="minorEastAsia" w:hAnsiTheme="minorEastAsia" w:eastAsiaTheme="minorEastAsia"/>
          <w:sz w:val="28"/>
          <w:szCs w:val="28"/>
        </w:rPr>
        <w:t>：手动创建dreamhom模式，或修正 SQL 脚本</w:t>
      </w:r>
      <w:bookmarkStart w:id="9" w:name="OLE_LINK5"/>
      <w:r>
        <w:rPr>
          <w:rFonts w:asciiTheme="minorEastAsia" w:hAnsiTheme="minorEastAsia" w:eastAsiaTheme="minorEastAsia"/>
          <w:sz w:val="28"/>
          <w:szCs w:val="28"/>
        </w:rPr>
        <w:t>中的模式引用。</w:t>
      </w:r>
    </w:p>
    <w:bookmarkEnd w:id="9"/>
    <w:p w14:paraId="035F1D59">
      <w:pPr>
        <w:pStyle w:val="15"/>
        <w:numPr>
          <w:ilvl w:val="0"/>
          <w:numId w:val="31"/>
        </w:numPr>
        <w:tabs>
          <w:tab w:val="clear" w:pos="720"/>
        </w:tabs>
        <w:ind w:firstLine="141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命令执行错误</w:t>
      </w:r>
    </w:p>
    <w:p w14:paraId="72F598CD">
      <w:pPr>
        <w:pStyle w:val="15"/>
        <w:numPr>
          <w:ilvl w:val="1"/>
          <w:numId w:val="31"/>
        </w:numPr>
        <w:ind w:firstLine="141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错误</w:t>
      </w:r>
      <w:r>
        <w:rPr>
          <w:rFonts w:asciiTheme="minorEastAsia" w:hAnsiTheme="minorEastAsia" w:eastAsiaTheme="minorEastAsia"/>
          <w:sz w:val="28"/>
          <w:szCs w:val="28"/>
        </w:rPr>
        <w:t>：在gsql交互环境中执行gs_dump导致语法错误。</w:t>
      </w:r>
    </w:p>
    <w:p w14:paraId="52F3D686">
      <w:pPr>
        <w:pStyle w:val="15"/>
        <w:numPr>
          <w:ilvl w:val="1"/>
          <w:numId w:val="31"/>
        </w:numPr>
        <w:ind w:firstLine="141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解决</w:t>
      </w:r>
      <w:r>
        <w:rPr>
          <w:rFonts w:asciiTheme="minorEastAsia" w:hAnsiTheme="minorEastAsia" w:eastAsiaTheme="minorEastAsia"/>
          <w:sz w:val="28"/>
          <w:szCs w:val="28"/>
        </w:rPr>
        <w:t>：退出gsql，在系统终端独立执行gs_dump命令。</w:t>
      </w:r>
    </w:p>
    <w:p w14:paraId="6F79BBCD">
      <w:pPr>
        <w:pStyle w:val="15"/>
        <w:numPr>
          <w:ilvl w:val="0"/>
          <w:numId w:val="0"/>
        </w:numPr>
        <w:ind w:left="283"/>
        <w:rPr>
          <w:rFonts w:hint="eastAsia" w:asciiTheme="minorEastAsia" w:hAnsiTheme="minorEastAsia" w:eastAsia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bCs/>
          <w:sz w:val="28"/>
          <w:szCs w:val="28"/>
        </w:rPr>
        <w:t>三、</w:t>
      </w:r>
      <w:r>
        <w:rPr>
          <w:rFonts w:asciiTheme="minorEastAsia" w:hAnsiTheme="minorEastAsia" w:eastAsiaTheme="minorEastAsia"/>
          <w:b/>
          <w:bCs/>
          <w:sz w:val="28"/>
          <w:szCs w:val="28"/>
        </w:rPr>
        <w:t>实验成果</w:t>
      </w:r>
    </w:p>
    <w:p w14:paraId="2C26A19B">
      <w:pPr>
        <w:pStyle w:val="15"/>
        <w:numPr>
          <w:ilvl w:val="0"/>
          <w:numId w:val="32"/>
        </w:numPr>
        <w:tabs>
          <w:tab w:val="clear" w:pos="720"/>
        </w:tabs>
        <w:ind w:firstLine="141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技术能力提升</w:t>
      </w:r>
    </w:p>
    <w:p w14:paraId="61129425">
      <w:pPr>
        <w:pStyle w:val="15"/>
        <w:numPr>
          <w:ilvl w:val="1"/>
          <w:numId w:val="32"/>
        </w:numPr>
        <w:ind w:firstLine="140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掌握 openGauss 安装部署、用户管理、SQL 操作及备份恢复流程。</w:t>
      </w:r>
    </w:p>
    <w:p w14:paraId="20CA2B4E">
      <w:pPr>
        <w:pStyle w:val="15"/>
        <w:numPr>
          <w:ilvl w:val="1"/>
          <w:numId w:val="32"/>
        </w:numPr>
        <w:ind w:firstLine="140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熟悉 Linux 环境下的数据库服务管理与网络配置。</w:t>
      </w:r>
    </w:p>
    <w:p w14:paraId="06EC1D57">
      <w:pPr>
        <w:pStyle w:val="15"/>
        <w:numPr>
          <w:ilvl w:val="0"/>
          <w:numId w:val="32"/>
        </w:numPr>
        <w:tabs>
          <w:tab w:val="clear" w:pos="720"/>
        </w:tabs>
        <w:ind w:firstLine="141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数据验证结论</w:t>
      </w:r>
    </w:p>
    <w:p w14:paraId="2B2E4974">
      <w:pPr>
        <w:pStyle w:val="15"/>
        <w:numPr>
          <w:ilvl w:val="1"/>
          <w:numId w:val="32"/>
        </w:numPr>
        <w:ind w:firstLine="140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实验数据完整存储，查询与修改操作响应正常。</w:t>
      </w:r>
    </w:p>
    <w:p w14:paraId="29C4BF7C">
      <w:pPr>
        <w:pStyle w:val="15"/>
        <w:numPr>
          <w:ilvl w:val="1"/>
          <w:numId w:val="32"/>
        </w:numPr>
        <w:ind w:firstLine="140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备份恢复机制可靠，数据一致性得到保障。</w:t>
      </w:r>
    </w:p>
    <w:p w14:paraId="7BF2B170">
      <w:pPr>
        <w:pStyle w:val="15"/>
        <w:numPr>
          <w:ilvl w:val="0"/>
          <w:numId w:val="32"/>
        </w:numPr>
        <w:tabs>
          <w:tab w:val="clear" w:pos="720"/>
        </w:tabs>
        <w:ind w:firstLine="141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文档输出</w:t>
      </w:r>
    </w:p>
    <w:p w14:paraId="288E1B23">
      <w:pPr>
        <w:pStyle w:val="15"/>
        <w:numPr>
          <w:ilvl w:val="1"/>
          <w:numId w:val="32"/>
        </w:numPr>
        <w:ind w:firstLine="140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生成完整的数据库备份脚本backup.sql，包含表结构与初始化数据。</w:t>
      </w:r>
    </w:p>
    <w:p w14:paraId="6EB3D485">
      <w:pPr>
        <w:pStyle w:val="15"/>
        <w:numPr>
          <w:ilvl w:val="1"/>
          <w:numId w:val="32"/>
        </w:numPr>
        <w:ind w:firstLine="140" w:firstLineChars="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实验报告包含操作截图、错误分析及解决方法。</w:t>
      </w:r>
    </w:p>
    <w:p w14:paraId="701B5B00">
      <w:pPr>
        <w:pStyle w:val="15"/>
        <w:numPr>
          <w:ilvl w:val="0"/>
          <w:numId w:val="0"/>
        </w:numPr>
        <w:ind w:firstLine="562" w:firstLineChars="200"/>
        <w:rPr>
          <w:rFonts w:hint="eastAsia" w:asciiTheme="minorEastAsia" w:hAnsiTheme="minorEastAsia" w:eastAsia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bCs/>
          <w:sz w:val="28"/>
          <w:szCs w:val="28"/>
        </w:rPr>
        <w:t>四、</w:t>
      </w:r>
      <w:r>
        <w:rPr>
          <w:rFonts w:asciiTheme="minorEastAsia" w:hAnsiTheme="minorEastAsia" w:eastAsiaTheme="minorEastAsia"/>
          <w:b/>
          <w:bCs/>
          <w:sz w:val="28"/>
          <w:szCs w:val="28"/>
        </w:rPr>
        <w:t>总结</w:t>
      </w:r>
    </w:p>
    <w:p w14:paraId="610174F8">
      <w:pPr>
        <w:pStyle w:val="15"/>
        <w:numPr>
          <w:ilvl w:val="0"/>
          <w:numId w:val="0"/>
        </w:numPr>
        <w:ind w:firstLine="420" w:firstLineChars="150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实验成功完成了openGauss数据库系统的安装部署与功能验证，通过虚拟机环境搭建、CentOS系统配置及数据库初始化，成功构建了单节点数据库服务。实验过程中创建了个人用户及专属数据库`dreamhom`，通过SQL脚本完成表结构创建与数据导入，并验证了数据查询、修改及备份恢复功能。针对远程连接权限、模式缺失等问题，通过调整`pg_hba.conf`认证规则、手动创建模式等方式解决。最终实现了数据库服务的稳定运行，数据备份与恢复机制可靠，达到了实验预期目标，强化了对openGauss架构、SQL操作的实践能力。</w:t>
      </w:r>
    </w:p>
    <w:p w14:paraId="71D3F8AC">
      <w:pPr>
        <w:pStyle w:val="15"/>
        <w:numPr>
          <w:ilvl w:val="0"/>
          <w:numId w:val="0"/>
        </w:numPr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2034" w:left="1800" w:header="0" w:footer="1440" w:gutter="0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Verdan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taiwaneseCountingThousand"/>
      <w:pStyle w:val="15"/>
      <w:lvlText w:val="%1、"/>
      <w:lvlJc w:val="left"/>
      <w:pPr>
        <w:tabs>
          <w:tab w:val="left" w:pos="703"/>
        </w:tabs>
        <w:ind w:left="703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1123"/>
        </w:tabs>
        <w:ind w:left="1123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543"/>
        </w:tabs>
        <w:ind w:left="1543" w:hanging="420"/>
      </w:pPr>
    </w:lvl>
    <w:lvl w:ilvl="3" w:tentative="0">
      <w:start w:val="1"/>
      <w:numFmt w:val="decimal"/>
      <w:lvlText w:val="%4."/>
      <w:lvlJc w:val="left"/>
      <w:pPr>
        <w:tabs>
          <w:tab w:val="left" w:pos="1963"/>
        </w:tabs>
        <w:ind w:left="1963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383"/>
        </w:tabs>
        <w:ind w:left="2383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803"/>
        </w:tabs>
        <w:ind w:left="2803" w:hanging="420"/>
      </w:pPr>
    </w:lvl>
    <w:lvl w:ilvl="6" w:tentative="0">
      <w:start w:val="1"/>
      <w:numFmt w:val="decimal"/>
      <w:lvlText w:val="%7."/>
      <w:lvlJc w:val="left"/>
      <w:pPr>
        <w:tabs>
          <w:tab w:val="left" w:pos="3223"/>
        </w:tabs>
        <w:ind w:left="3223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643"/>
        </w:tabs>
        <w:ind w:left="3643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063"/>
        </w:tabs>
        <w:ind w:left="4063" w:hanging="420"/>
      </w:pPr>
    </w:lvl>
  </w:abstractNum>
  <w:abstractNum w:abstractNumId="1">
    <w:nsid w:val="00196D95"/>
    <w:multiLevelType w:val="multilevel"/>
    <w:tmpl w:val="00196D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10E353F"/>
    <w:multiLevelType w:val="multilevel"/>
    <w:tmpl w:val="010E35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3404C2B"/>
    <w:multiLevelType w:val="multilevel"/>
    <w:tmpl w:val="03404C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9671C3B"/>
    <w:multiLevelType w:val="multilevel"/>
    <w:tmpl w:val="29671C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3"/>
      <w:numFmt w:val="bullet"/>
      <w:lvlText w:val="-"/>
      <w:lvlJc w:val="left"/>
      <w:pPr>
        <w:ind w:left="1440" w:hanging="360"/>
      </w:pPr>
      <w:rPr>
        <w:rFonts w:hint="eastAsia" w:ascii="宋体" w:hAnsi="宋体" w:eastAsia="宋体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2B772D9D"/>
    <w:multiLevelType w:val="multilevel"/>
    <w:tmpl w:val="2B772D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48F6D7A"/>
    <w:multiLevelType w:val="multilevel"/>
    <w:tmpl w:val="448F6D7A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44B62F91"/>
    <w:multiLevelType w:val="multilevel"/>
    <w:tmpl w:val="44B62F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7E269E9"/>
    <w:multiLevelType w:val="multilevel"/>
    <w:tmpl w:val="47E269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49A45C02"/>
    <w:multiLevelType w:val="multilevel"/>
    <w:tmpl w:val="49A45C02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4CED6CE3"/>
    <w:multiLevelType w:val="multilevel"/>
    <w:tmpl w:val="4CED6CE3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538F5901"/>
    <w:multiLevelType w:val="multilevel"/>
    <w:tmpl w:val="538F59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55F25A8D"/>
    <w:multiLevelType w:val="multilevel"/>
    <w:tmpl w:val="55F25A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DC35B79"/>
    <w:multiLevelType w:val="multilevel"/>
    <w:tmpl w:val="5DC35B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AD12BBB"/>
    <w:multiLevelType w:val="multilevel"/>
    <w:tmpl w:val="6AD12B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6D1B065C"/>
    <w:multiLevelType w:val="multilevel"/>
    <w:tmpl w:val="6D1B06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48551BF"/>
    <w:multiLevelType w:val="multilevel"/>
    <w:tmpl w:val="748551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82163AA"/>
    <w:multiLevelType w:val="multilevel"/>
    <w:tmpl w:val="782163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7"/>
  </w:num>
  <w:num w:numId="3">
    <w:abstractNumId w:val="17"/>
    <w:lvlOverride w:ilvl="2">
      <w:lvl w:ilvl="2" w:tentative="1">
        <w:start w:val="0"/>
        <w:numFmt w:val="bullet"/>
        <w:lvlText w:val="o"/>
        <w:lvlJc w:val="left"/>
        <w:pPr>
          <w:tabs>
            <w:tab w:val="left" w:pos="2160"/>
          </w:tabs>
          <w:ind w:left="2160" w:hanging="360"/>
        </w:pPr>
        <w:rPr>
          <w:rFonts w:hint="default" w:ascii="Courier New" w:hAnsi="Courier New"/>
          <w:sz w:val="20"/>
        </w:rPr>
      </w:lvl>
    </w:lvlOverride>
  </w:num>
  <w:num w:numId="4">
    <w:abstractNumId w:val="17"/>
    <w:lvlOverride w:ilvl="2">
      <w:lvl w:ilvl="2" w:tentative="1">
        <w:start w:val="0"/>
        <w:numFmt w:val="bullet"/>
        <w:lvlText w:val="o"/>
        <w:lvlJc w:val="left"/>
        <w:pPr>
          <w:tabs>
            <w:tab w:val="left" w:pos="2160"/>
          </w:tabs>
          <w:ind w:left="2160" w:hanging="360"/>
        </w:pPr>
        <w:rPr>
          <w:rFonts w:hint="default" w:ascii="Courier New" w:hAnsi="Courier New"/>
          <w:sz w:val="20"/>
        </w:rPr>
      </w:lvl>
    </w:lvlOverride>
  </w:num>
  <w:num w:numId="5">
    <w:abstractNumId w:val="17"/>
    <w:lvlOverride w:ilvl="2">
      <w:lvl w:ilvl="2" w:tentative="1">
        <w:start w:val="0"/>
        <w:numFmt w:val="bullet"/>
        <w:lvlText w:val="o"/>
        <w:lvlJc w:val="left"/>
        <w:pPr>
          <w:tabs>
            <w:tab w:val="left" w:pos="2160"/>
          </w:tabs>
          <w:ind w:left="2160" w:hanging="360"/>
        </w:pPr>
        <w:rPr>
          <w:rFonts w:hint="default" w:ascii="Courier New" w:hAnsi="Courier New"/>
          <w:sz w:val="20"/>
        </w:rPr>
      </w:lvl>
    </w:lvlOverride>
  </w:num>
  <w:num w:numId="6">
    <w:abstractNumId w:val="17"/>
    <w:lvlOverride w:ilvl="2">
      <w:lvl w:ilvl="2" w:tentative="1">
        <w:start w:val="0"/>
        <w:numFmt w:val="bullet"/>
        <w:lvlText w:val="o"/>
        <w:lvlJc w:val="left"/>
        <w:pPr>
          <w:tabs>
            <w:tab w:val="left" w:pos="2160"/>
          </w:tabs>
          <w:ind w:left="2160" w:hanging="360"/>
        </w:pPr>
        <w:rPr>
          <w:rFonts w:hint="default" w:ascii="Courier New" w:hAnsi="Courier New"/>
          <w:sz w:val="20"/>
        </w:rPr>
      </w:lvl>
    </w:lvlOverride>
  </w:num>
  <w:num w:numId="7">
    <w:abstractNumId w:val="17"/>
    <w:lvlOverride w:ilvl="2">
      <w:lvl w:ilvl="2" w:tentative="1">
        <w:start w:val="0"/>
        <w:numFmt w:val="bullet"/>
        <w:lvlText w:val="o"/>
        <w:lvlJc w:val="left"/>
        <w:pPr>
          <w:tabs>
            <w:tab w:val="left" w:pos="2160"/>
          </w:tabs>
          <w:ind w:left="2160" w:hanging="360"/>
        </w:pPr>
        <w:rPr>
          <w:rFonts w:hint="default" w:ascii="Courier New" w:hAnsi="Courier New"/>
          <w:sz w:val="20"/>
        </w:rPr>
      </w:lvl>
    </w:lvlOverride>
  </w:num>
  <w:num w:numId="8">
    <w:abstractNumId w:val="17"/>
    <w:lvlOverride w:ilvl="2">
      <w:lvl w:ilvl="2" w:tentative="1">
        <w:start w:val="0"/>
        <w:numFmt w:val="bullet"/>
        <w:lvlText w:val="o"/>
        <w:lvlJc w:val="left"/>
        <w:pPr>
          <w:tabs>
            <w:tab w:val="left" w:pos="2160"/>
          </w:tabs>
          <w:ind w:left="2160" w:hanging="360"/>
        </w:pPr>
        <w:rPr>
          <w:rFonts w:hint="default" w:ascii="Courier New" w:hAnsi="Courier New"/>
          <w:sz w:val="20"/>
        </w:rPr>
      </w:lvl>
    </w:lvlOverride>
  </w:num>
  <w:num w:numId="9">
    <w:abstractNumId w:val="17"/>
    <w:lvlOverride w:ilvl="2">
      <w:lvl w:ilvl="2" w:tentative="1">
        <w:start w:val="0"/>
        <w:numFmt w:val="bullet"/>
        <w:lvlText w:val="o"/>
        <w:lvlJc w:val="left"/>
        <w:pPr>
          <w:tabs>
            <w:tab w:val="left" w:pos="2160"/>
          </w:tabs>
          <w:ind w:left="2160" w:hanging="360"/>
        </w:pPr>
        <w:rPr>
          <w:rFonts w:hint="default" w:ascii="Courier New" w:hAnsi="Courier New"/>
          <w:sz w:val="20"/>
        </w:rPr>
      </w:lvl>
    </w:lvlOverride>
  </w:num>
  <w:num w:numId="10">
    <w:abstractNumId w:val="17"/>
    <w:lvlOverride w:ilvl="2">
      <w:lvl w:ilvl="2" w:tentative="1">
        <w:start w:val="0"/>
        <w:numFmt w:val="bullet"/>
        <w:lvlText w:val="o"/>
        <w:lvlJc w:val="left"/>
        <w:pPr>
          <w:tabs>
            <w:tab w:val="left" w:pos="2160"/>
          </w:tabs>
          <w:ind w:left="2160" w:hanging="360"/>
        </w:pPr>
        <w:rPr>
          <w:rFonts w:hint="default" w:ascii="Courier New" w:hAnsi="Courier New"/>
          <w:sz w:val="20"/>
        </w:rPr>
      </w:lvl>
    </w:lvlOverride>
  </w:num>
  <w:num w:numId="11">
    <w:abstractNumId w:val="17"/>
    <w:lvlOverride w:ilvl="2">
      <w:lvl w:ilvl="2" w:tentative="1">
        <w:start w:val="0"/>
        <w:numFmt w:val="bullet"/>
        <w:lvlText w:val="o"/>
        <w:lvlJc w:val="left"/>
        <w:pPr>
          <w:tabs>
            <w:tab w:val="left" w:pos="2160"/>
          </w:tabs>
          <w:ind w:left="2160" w:hanging="360"/>
        </w:pPr>
        <w:rPr>
          <w:rFonts w:hint="default" w:ascii="Courier New" w:hAnsi="Courier New"/>
          <w:sz w:val="20"/>
        </w:rPr>
      </w:lvl>
    </w:lvlOverride>
  </w:num>
  <w:num w:numId="12">
    <w:abstractNumId w:val="13"/>
  </w:num>
  <w:num w:numId="13">
    <w:abstractNumId w:val="16"/>
  </w:num>
  <w:num w:numId="14">
    <w:abstractNumId w:val="12"/>
  </w:num>
  <w:num w:numId="15">
    <w:abstractNumId w:val="15"/>
  </w:num>
  <w:num w:numId="16">
    <w:abstractNumId w:val="10"/>
  </w:num>
  <w:num w:numId="17">
    <w:abstractNumId w:val="9"/>
  </w:num>
  <w:num w:numId="18">
    <w:abstractNumId w:val="6"/>
  </w:num>
  <w:num w:numId="19">
    <w:abstractNumId w:val="7"/>
  </w:num>
  <w:num w:numId="20">
    <w:abstractNumId w:val="4"/>
  </w:num>
  <w:num w:numId="21">
    <w:abstractNumId w:val="14"/>
  </w:num>
  <w:num w:numId="22">
    <w:abstractNumId w:val="14"/>
    <w:lvlOverride w:ilvl="2">
      <w:lvl w:ilvl="2" w:tentative="1">
        <w:start w:val="0"/>
        <w:numFmt w:val="bullet"/>
        <w:lvlText w:val="o"/>
        <w:lvlJc w:val="left"/>
        <w:pPr>
          <w:tabs>
            <w:tab w:val="left" w:pos="2160"/>
          </w:tabs>
          <w:ind w:left="2160" w:hanging="360"/>
        </w:pPr>
        <w:rPr>
          <w:rFonts w:hint="default" w:ascii="Courier New" w:hAnsi="Courier New"/>
          <w:sz w:val="20"/>
        </w:rPr>
      </w:lvl>
    </w:lvlOverride>
  </w:num>
  <w:num w:numId="23">
    <w:abstractNumId w:val="14"/>
    <w:lvlOverride w:ilvl="2">
      <w:lvl w:ilvl="2" w:tentative="1">
        <w:start w:val="0"/>
        <w:numFmt w:val="bullet"/>
        <w:lvlText w:val="o"/>
        <w:lvlJc w:val="left"/>
        <w:pPr>
          <w:tabs>
            <w:tab w:val="left" w:pos="2160"/>
          </w:tabs>
          <w:ind w:left="2160" w:hanging="360"/>
        </w:pPr>
        <w:rPr>
          <w:rFonts w:hint="default" w:ascii="Courier New" w:hAnsi="Courier New"/>
          <w:sz w:val="20"/>
        </w:rPr>
      </w:lvl>
    </w:lvlOverride>
  </w:num>
  <w:num w:numId="24">
    <w:abstractNumId w:val="5"/>
  </w:num>
  <w:num w:numId="25">
    <w:abstractNumId w:val="3"/>
  </w:num>
  <w:num w:numId="26">
    <w:abstractNumId w:val="2"/>
  </w:num>
  <w:num w:numId="27">
    <w:abstractNumId w:val="11"/>
  </w:num>
  <w:num w:numId="28">
    <w:abstractNumId w:val="11"/>
    <w:lvlOverride w:ilvl="2">
      <w:lvl w:ilvl="2" w:tentative="1">
        <w:start w:val="0"/>
        <w:numFmt w:val="bullet"/>
        <w:lvlText w:val="o"/>
        <w:lvlJc w:val="left"/>
        <w:pPr>
          <w:tabs>
            <w:tab w:val="left" w:pos="2160"/>
          </w:tabs>
          <w:ind w:left="2160" w:hanging="360"/>
        </w:pPr>
        <w:rPr>
          <w:rFonts w:hint="default" w:ascii="Courier New" w:hAnsi="Courier New"/>
          <w:sz w:val="20"/>
        </w:rPr>
      </w:lvl>
    </w:lvlOverride>
  </w:num>
  <w:num w:numId="29">
    <w:abstractNumId w:val="11"/>
    <w:lvlOverride w:ilvl="2">
      <w:lvl w:ilvl="2" w:tentative="1">
        <w:start w:val="0"/>
        <w:numFmt w:val="bullet"/>
        <w:lvlText w:val="o"/>
        <w:lvlJc w:val="left"/>
        <w:pPr>
          <w:tabs>
            <w:tab w:val="left" w:pos="2160"/>
          </w:tabs>
          <w:ind w:left="2160" w:hanging="360"/>
        </w:pPr>
        <w:rPr>
          <w:rFonts w:hint="default" w:ascii="Courier New" w:hAnsi="Courier New"/>
          <w:sz w:val="20"/>
        </w:rPr>
      </w:lvl>
    </w:lvlOverride>
  </w:num>
  <w:num w:numId="30">
    <w:abstractNumId w:val="11"/>
    <w:lvlOverride w:ilvl="2">
      <w:lvl w:ilvl="2" w:tentative="1">
        <w:start w:val="0"/>
        <w:numFmt w:val="bullet"/>
        <w:lvlText w:val="o"/>
        <w:lvlJc w:val="left"/>
        <w:pPr>
          <w:tabs>
            <w:tab w:val="left" w:pos="2160"/>
          </w:tabs>
          <w:ind w:left="2160" w:hanging="360"/>
        </w:pPr>
        <w:rPr>
          <w:rFonts w:hint="default" w:ascii="Courier New" w:hAnsi="Courier New"/>
          <w:sz w:val="20"/>
        </w:rPr>
      </w:lvl>
    </w:lvlOverride>
  </w:num>
  <w:num w:numId="31">
    <w:abstractNumId w:val="1"/>
  </w:num>
  <w:num w:numId="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3B4059"/>
    <w:rsid w:val="00031A91"/>
    <w:rsid w:val="000B71B2"/>
    <w:rsid w:val="001507A6"/>
    <w:rsid w:val="001C1D8C"/>
    <w:rsid w:val="00267AAC"/>
    <w:rsid w:val="00345B84"/>
    <w:rsid w:val="0038121D"/>
    <w:rsid w:val="003C0EB4"/>
    <w:rsid w:val="003E2C2D"/>
    <w:rsid w:val="004A5E53"/>
    <w:rsid w:val="004F7D2F"/>
    <w:rsid w:val="00543E85"/>
    <w:rsid w:val="00571618"/>
    <w:rsid w:val="005E7918"/>
    <w:rsid w:val="00675364"/>
    <w:rsid w:val="006D3F65"/>
    <w:rsid w:val="00943B7A"/>
    <w:rsid w:val="00A07A09"/>
    <w:rsid w:val="00A84A13"/>
    <w:rsid w:val="00AA0842"/>
    <w:rsid w:val="00AF7614"/>
    <w:rsid w:val="00C60730"/>
    <w:rsid w:val="00C70CAC"/>
    <w:rsid w:val="00CC0545"/>
    <w:rsid w:val="00CF4B66"/>
    <w:rsid w:val="00D14267"/>
    <w:rsid w:val="00D3776F"/>
    <w:rsid w:val="00D96D39"/>
    <w:rsid w:val="00EF12F3"/>
    <w:rsid w:val="00F763B8"/>
    <w:rsid w:val="00FA2344"/>
    <w:rsid w:val="00FB0179"/>
    <w:rsid w:val="00FC49F7"/>
    <w:rsid w:val="059406C5"/>
    <w:rsid w:val="193B4059"/>
    <w:rsid w:val="39A60822"/>
    <w:rsid w:val="5A5279BD"/>
    <w:rsid w:val="5F2E206D"/>
    <w:rsid w:val="78331DE6"/>
    <w:rsid w:val="7B596C54"/>
    <w:rsid w:val="BFEFA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DejaVu Sans" w:cs="宋体"/>
      <w:color w:val="00000A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120" w:after="120" w:line="360" w:lineRule="auto"/>
      <w:outlineLvl w:val="0"/>
    </w:pPr>
    <w:rPr>
      <w:rFonts w:ascii="Times New Roman" w:hAnsi="Times New Roman" w:eastAsia="宋体" w:cs="Times New Roman"/>
      <w:b/>
      <w:bCs/>
      <w:color w:val="auto"/>
      <w:kern w:val="44"/>
      <w:sz w:val="24"/>
      <w:szCs w:val="44"/>
    </w:rPr>
  </w:style>
  <w:style w:type="paragraph" w:styleId="3">
    <w:name w:val="heading 2"/>
    <w:basedOn w:val="1"/>
    <w:next w:val="1"/>
    <w:link w:val="20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</w:style>
  <w:style w:type="paragraph" w:styleId="7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页眉 字符"/>
    <w:basedOn w:val="10"/>
    <w:link w:val="7"/>
    <w:qFormat/>
    <w:uiPriority w:val="0"/>
    <w:rPr>
      <w:rFonts w:ascii="Calibri" w:hAnsi="Calibri" w:eastAsia="DejaVu Sans" w:cs="宋体"/>
      <w:color w:val="00000A"/>
      <w:sz w:val="18"/>
      <w:szCs w:val="18"/>
    </w:rPr>
  </w:style>
  <w:style w:type="character" w:customStyle="1" w:styleId="12">
    <w:name w:val="标题 1 字符"/>
    <w:basedOn w:val="10"/>
    <w:link w:val="2"/>
    <w:qFormat/>
    <w:uiPriority w:val="0"/>
    <w:rPr>
      <w:rFonts w:ascii="Times New Roman" w:hAnsi="Times New Roman" w:eastAsia="宋体" w:cs="Times New Roman"/>
      <w:b/>
      <w:bCs/>
      <w:kern w:val="44"/>
      <w:sz w:val="24"/>
      <w:szCs w:val="44"/>
    </w:rPr>
  </w:style>
  <w:style w:type="paragraph" w:styleId="13">
    <w:name w:val="List Paragraph"/>
    <w:basedOn w:val="1"/>
    <w:qFormat/>
    <w:uiPriority w:val="99"/>
    <w:pPr>
      <w:ind w:firstLine="420" w:firstLineChars="200"/>
    </w:pPr>
  </w:style>
  <w:style w:type="paragraph" w:customStyle="1" w:styleId="14">
    <w:name w:val="21bc9c4b-6a32-43e5-beaa-fd2d792c5735"/>
    <w:basedOn w:val="2"/>
    <w:next w:val="15"/>
    <w:link w:val="16"/>
    <w:qFormat/>
    <w:uiPriority w:val="0"/>
    <w:pPr>
      <w:tabs>
        <w:tab w:val="left" w:pos="703"/>
      </w:tabs>
      <w:adjustRightInd w:val="0"/>
      <w:spacing w:before="0" w:after="0" w:line="288" w:lineRule="auto"/>
      <w:jc w:val="left"/>
    </w:pPr>
    <w:rPr>
      <w:rFonts w:ascii="微软雅黑" w:hAnsi="微软雅黑" w:eastAsia="微软雅黑"/>
      <w:color w:val="000000"/>
      <w:sz w:val="32"/>
      <w:szCs w:val="24"/>
    </w:rPr>
  </w:style>
  <w:style w:type="paragraph" w:customStyle="1" w:styleId="15">
    <w:name w:val="acbfdd8b-e11b-4d36-88ff-6049b138f862"/>
    <w:basedOn w:val="1"/>
    <w:link w:val="17"/>
    <w:qFormat/>
    <w:uiPriority w:val="0"/>
    <w:pPr>
      <w:numPr>
        <w:ilvl w:val="0"/>
        <w:numId w:val="1"/>
      </w:numPr>
      <w:adjustRightInd w:val="0"/>
      <w:spacing w:line="288" w:lineRule="auto"/>
      <w:ind w:left="0" w:firstLine="0"/>
      <w:jc w:val="left"/>
    </w:pPr>
    <w:rPr>
      <w:rFonts w:ascii="微软雅黑" w:hAnsi="微软雅黑" w:eastAsia="微软雅黑" w:cs="Times New Roman"/>
      <w:color w:val="000000"/>
      <w:sz w:val="22"/>
      <w:szCs w:val="24"/>
    </w:rPr>
  </w:style>
  <w:style w:type="character" w:customStyle="1" w:styleId="16">
    <w:name w:val="21bc9c4b-6a32-43e5-beaa-fd2d792c5735 字符"/>
    <w:basedOn w:val="10"/>
    <w:link w:val="14"/>
    <w:qFormat/>
    <w:uiPriority w:val="0"/>
    <w:rPr>
      <w:rFonts w:ascii="微软雅黑" w:hAnsi="微软雅黑" w:eastAsia="微软雅黑" w:cs="Times New Roman"/>
      <w:b/>
      <w:bCs/>
      <w:color w:val="000000"/>
      <w:kern w:val="44"/>
      <w:sz w:val="32"/>
      <w:szCs w:val="24"/>
    </w:rPr>
  </w:style>
  <w:style w:type="character" w:customStyle="1" w:styleId="17">
    <w:name w:val="acbfdd8b-e11b-4d36-88ff-6049b138f862 字符"/>
    <w:basedOn w:val="10"/>
    <w:link w:val="15"/>
    <w:qFormat/>
    <w:uiPriority w:val="0"/>
    <w:rPr>
      <w:rFonts w:ascii="微软雅黑" w:hAnsi="微软雅黑" w:eastAsia="微软雅黑" w:cs="Times New Roman"/>
      <w:color w:val="000000"/>
      <w:sz w:val="22"/>
      <w:szCs w:val="24"/>
    </w:rPr>
  </w:style>
  <w:style w:type="paragraph" w:customStyle="1" w:styleId="18">
    <w:name w:val="71e7dc79-1ff7-45e8-997d-0ebda3762b91"/>
    <w:basedOn w:val="3"/>
    <w:next w:val="15"/>
    <w:link w:val="19"/>
    <w:qFormat/>
    <w:uiPriority w:val="0"/>
    <w:pPr>
      <w:tabs>
        <w:tab w:val="left" w:pos="420"/>
      </w:tabs>
      <w:adjustRightInd w:val="0"/>
      <w:spacing w:before="0" w:after="0" w:line="288" w:lineRule="auto"/>
      <w:jc w:val="left"/>
    </w:pPr>
    <w:rPr>
      <w:rFonts w:ascii="微软雅黑" w:hAnsi="微软雅黑" w:eastAsia="微软雅黑" w:cs="Times New Roman"/>
      <w:color w:val="000000"/>
      <w:sz w:val="28"/>
      <w:szCs w:val="24"/>
    </w:rPr>
  </w:style>
  <w:style w:type="character" w:customStyle="1" w:styleId="19">
    <w:name w:val="71e7dc79-1ff7-45e8-997d-0ebda3762b91 字符"/>
    <w:basedOn w:val="10"/>
    <w:link w:val="18"/>
    <w:qFormat/>
    <w:uiPriority w:val="0"/>
    <w:rPr>
      <w:rFonts w:ascii="微软雅黑" w:hAnsi="微软雅黑" w:eastAsia="微软雅黑" w:cs="Times New Roman"/>
      <w:b/>
      <w:bCs/>
      <w:color w:val="000000"/>
      <w:sz w:val="28"/>
      <w:szCs w:val="24"/>
    </w:rPr>
  </w:style>
  <w:style w:type="character" w:customStyle="1" w:styleId="20">
    <w:name w:val="标题 2 字符"/>
    <w:basedOn w:val="10"/>
    <w:link w:val="3"/>
    <w:semiHidden/>
    <w:qFormat/>
    <w:uiPriority w:val="0"/>
    <w:rPr>
      <w:rFonts w:asciiTheme="majorHAnsi" w:hAnsiTheme="majorHAnsi" w:eastAsiaTheme="majorEastAsia" w:cstheme="majorBidi"/>
      <w:b/>
      <w:bCs/>
      <w:color w:val="00000A"/>
      <w:sz w:val="32"/>
      <w:szCs w:val="32"/>
    </w:rPr>
  </w:style>
  <w:style w:type="character" w:customStyle="1" w:styleId="21">
    <w:name w:val="标题 3 字符"/>
    <w:basedOn w:val="10"/>
    <w:link w:val="4"/>
    <w:semiHidden/>
    <w:qFormat/>
    <w:uiPriority w:val="0"/>
    <w:rPr>
      <w:rFonts w:ascii="Calibri" w:hAnsi="Calibri" w:eastAsia="DejaVu Sans" w:cs="宋体"/>
      <w:b/>
      <w:bCs/>
      <w:color w:val="00000A"/>
      <w:sz w:val="32"/>
      <w:szCs w:val="32"/>
    </w:rPr>
  </w:style>
  <w:style w:type="character" w:customStyle="1" w:styleId="22">
    <w:name w:val="标题 4 字符"/>
    <w:basedOn w:val="10"/>
    <w:link w:val="5"/>
    <w:semiHidden/>
    <w:qFormat/>
    <w:uiPriority w:val="0"/>
    <w:rPr>
      <w:rFonts w:asciiTheme="majorHAnsi" w:hAnsiTheme="majorHAnsi" w:eastAsiaTheme="majorEastAsia" w:cstheme="majorBidi"/>
      <w:b/>
      <w:bCs/>
      <w:color w:val="00000A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90EAD6-F1D2-41FB-87E8-CD842CAF8C4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3945</Words>
  <Characters>5331</Characters>
  <Lines>42</Lines>
  <Paragraphs>11</Paragraphs>
  <TotalTime>427</TotalTime>
  <ScaleCrop>false</ScaleCrop>
  <LinksUpToDate>false</LinksUpToDate>
  <CharactersWithSpaces>5664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2018-05-14T15:39:00Z</dcterms:created>
  <dc:creator>端端</dc:creator>
  <cp:lastModifiedBy>廖敏杰</cp:lastModifiedBy>
  <dcterms:modified xsi:type="dcterms:W3CDTF">2026-03-18T04:25:35Z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2BD671B17142994A77BCE067BBC69ADB_42</vt:lpwstr>
  </property>
  <property fmtid="{D5CDD505-2E9C-101B-9397-08002B2CF9AE}" pid="4" name="KSOTemplateDocerSaveRecord">
    <vt:lpwstr>eyJoZGlkIjoiNDRhZTk1MGEwMWRkMWFiMDkzYWY4NDc4MjAzOWFiOGMiLCJ1c2VySWQiOiIxNzY3MTE1OTgzIn0=</vt:lpwstr>
  </property>
</Properties>
</file>