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99E3D" w14:textId="77777777" w:rsidR="00C81CC4" w:rsidRPr="003332EB" w:rsidRDefault="00FD13D0">
      <w:pPr>
        <w:pBdr>
          <w:top w:val="nil"/>
          <w:left w:val="nil"/>
          <w:bottom w:val="nil"/>
          <w:right w:val="nil"/>
          <w:between w:val="nil"/>
        </w:pBdr>
        <w:spacing w:before="240" w:after="240"/>
        <w:jc w:val="center"/>
        <w:rPr>
          <w:rFonts w:ascii="Palatino Linotype" w:eastAsia="Calibri" w:hAnsi="Palatino Linotype" w:cs="Calibri"/>
          <w:sz w:val="32"/>
          <w:szCs w:val="32"/>
        </w:rPr>
      </w:pPr>
      <w:r w:rsidRPr="003332EB">
        <w:rPr>
          <w:rFonts w:ascii="Palatino Linotype" w:eastAsia="Calibri" w:hAnsi="Palatino Linotype" w:cs="Calibri"/>
          <w:sz w:val="32"/>
          <w:szCs w:val="32"/>
        </w:rPr>
        <w:t xml:space="preserve">Volcanic hazards will be exacerbated by climate change–driven increase in heavy </w:t>
      </w:r>
      <w:commentRangeStart w:id="0"/>
      <w:r w:rsidRPr="003332EB">
        <w:rPr>
          <w:rFonts w:ascii="Palatino Linotype" w:eastAsia="Calibri" w:hAnsi="Palatino Linotype" w:cs="Calibri"/>
          <w:sz w:val="32"/>
          <w:szCs w:val="32"/>
        </w:rPr>
        <w:t>rainfall</w:t>
      </w:r>
      <w:commentRangeEnd w:id="0"/>
      <w:r w:rsidRPr="003332EB">
        <w:rPr>
          <w:rFonts w:ascii="Palatino Linotype" w:hAnsi="Palatino Linotype"/>
        </w:rPr>
        <w:commentReference w:id="0"/>
      </w:r>
    </w:p>
    <w:p w14:paraId="0AF86294" w14:textId="77777777" w:rsidR="00C81CC4" w:rsidRPr="003332EB" w:rsidRDefault="00FD13D0">
      <w:pPr>
        <w:pBdr>
          <w:top w:val="nil"/>
          <w:left w:val="nil"/>
          <w:bottom w:val="nil"/>
          <w:right w:val="nil"/>
          <w:between w:val="nil"/>
        </w:pBdr>
        <w:spacing w:before="120" w:after="360"/>
        <w:rPr>
          <w:rFonts w:ascii="Palatino Linotype" w:eastAsia="Calibri" w:hAnsi="Palatino Linotype" w:cs="Calibri"/>
          <w:color w:val="000000"/>
        </w:rPr>
      </w:pPr>
      <w:r w:rsidRPr="003332EB">
        <w:rPr>
          <w:rFonts w:ascii="Palatino Linotype" w:eastAsia="Calibri" w:hAnsi="Palatino Linotype" w:cs="Calibri"/>
          <w:b/>
          <w:color w:val="000000"/>
        </w:rPr>
        <w:t>J</w:t>
      </w:r>
      <w:r w:rsidRPr="003332EB">
        <w:rPr>
          <w:rFonts w:ascii="Palatino Linotype" w:eastAsia="Calibri" w:hAnsi="Palatino Linotype" w:cs="Calibri"/>
          <w:b/>
        </w:rPr>
        <w:t>amie</w:t>
      </w:r>
      <w:r w:rsidRPr="003332EB">
        <w:rPr>
          <w:rFonts w:ascii="Palatino Linotype" w:eastAsia="Calibri" w:hAnsi="Palatino Linotype" w:cs="Calibri"/>
          <w:b/>
          <w:color w:val="000000"/>
        </w:rPr>
        <w:t xml:space="preserve"> I. Farquharson</w:t>
      </w:r>
      <w:r w:rsidRPr="003332EB">
        <w:rPr>
          <w:rFonts w:ascii="Palatino Linotype" w:eastAsia="Calibri" w:hAnsi="Palatino Linotype" w:cs="Calibri"/>
          <w:b/>
          <w:color w:val="000000"/>
          <w:vertAlign w:val="superscript"/>
        </w:rPr>
        <w:t>1</w:t>
      </w:r>
      <w:r w:rsidRPr="003332EB">
        <w:rPr>
          <w:rFonts w:ascii="Palatino Linotype" w:eastAsia="Calibri" w:hAnsi="Palatino Linotype" w:cs="Calibri"/>
          <w:b/>
          <w:color w:val="000000"/>
        </w:rPr>
        <w:t>,</w:t>
      </w:r>
      <w:r w:rsidRPr="003332EB">
        <w:rPr>
          <w:rFonts w:ascii="Palatino Linotype" w:eastAsia="Calibri" w:hAnsi="Palatino Linotype" w:cs="Calibri"/>
          <w:b/>
        </w:rPr>
        <w:t xml:space="preserve"> Falk Amelung</w:t>
      </w:r>
      <w:r w:rsidRPr="003332EB">
        <w:rPr>
          <w:rFonts w:ascii="Palatino Linotype" w:eastAsia="Calibri" w:hAnsi="Palatino Linotype" w:cs="Calibri"/>
          <w:b/>
          <w:vertAlign w:val="superscript"/>
        </w:rPr>
        <w:t>1</w:t>
      </w:r>
    </w:p>
    <w:p w14:paraId="75EA8820" w14:textId="77777777" w:rsidR="00C81CC4" w:rsidRPr="003332EB" w:rsidRDefault="00FD13D0">
      <w:pPr>
        <w:pBdr>
          <w:top w:val="nil"/>
          <w:left w:val="nil"/>
          <w:bottom w:val="nil"/>
          <w:right w:val="nil"/>
          <w:between w:val="nil"/>
        </w:pBdr>
        <w:spacing w:before="120"/>
        <w:rPr>
          <w:rFonts w:ascii="Palatino Linotype" w:eastAsia="Calibri" w:hAnsi="Palatino Linotype" w:cs="Calibri"/>
          <w:color w:val="000000"/>
        </w:rPr>
      </w:pPr>
      <w:r w:rsidRPr="003332EB">
        <w:rPr>
          <w:rFonts w:ascii="Palatino Linotype" w:eastAsia="Calibri" w:hAnsi="Palatino Linotype" w:cs="Calibri"/>
          <w:color w:val="000000"/>
          <w:vertAlign w:val="superscript"/>
        </w:rPr>
        <w:t>1</w:t>
      </w:r>
      <w:r w:rsidRPr="003332EB">
        <w:rPr>
          <w:rFonts w:ascii="Palatino Linotype" w:eastAsia="Calibri" w:hAnsi="Palatino Linotype" w:cs="Calibri"/>
          <w:color w:val="222222"/>
          <w:highlight w:val="white"/>
        </w:rPr>
        <w:t xml:space="preserve"> </w:t>
      </w:r>
      <w:proofErr w:type="spellStart"/>
      <w:r w:rsidRPr="003332EB">
        <w:rPr>
          <w:rFonts w:ascii="Palatino Linotype" w:eastAsia="Calibri" w:hAnsi="Palatino Linotype" w:cs="Calibri"/>
          <w:color w:val="000000"/>
        </w:rPr>
        <w:t>Rosenstiel</w:t>
      </w:r>
      <w:proofErr w:type="spellEnd"/>
      <w:r w:rsidRPr="003332EB">
        <w:rPr>
          <w:rFonts w:ascii="Palatino Linotype" w:eastAsia="Calibri" w:hAnsi="Palatino Linotype" w:cs="Calibri"/>
          <w:color w:val="000000"/>
        </w:rPr>
        <w:t xml:space="preserve"> School of Marine and Atmospheric Science, University of Miami, Miami, FL, USA</w:t>
      </w:r>
    </w:p>
    <w:p w14:paraId="417534F4" w14:textId="77777777" w:rsidR="00C81CC4" w:rsidRPr="003332EB" w:rsidRDefault="00C81CC4">
      <w:pPr>
        <w:pBdr>
          <w:top w:val="nil"/>
          <w:left w:val="nil"/>
          <w:bottom w:val="nil"/>
          <w:right w:val="nil"/>
          <w:between w:val="nil"/>
        </w:pBdr>
        <w:spacing w:before="120"/>
        <w:rPr>
          <w:rFonts w:ascii="Palatino Linotype" w:eastAsia="Calibri" w:hAnsi="Palatino Linotype" w:cs="Calibri"/>
          <w:color w:val="000000"/>
        </w:rPr>
      </w:pPr>
    </w:p>
    <w:p w14:paraId="487D3BE6" w14:textId="77777777" w:rsidR="00C81CC4" w:rsidRPr="003332EB" w:rsidRDefault="00FD13D0">
      <w:pPr>
        <w:pBdr>
          <w:top w:val="nil"/>
          <w:left w:val="nil"/>
          <w:bottom w:val="nil"/>
          <w:right w:val="nil"/>
          <w:between w:val="nil"/>
        </w:pBdr>
        <w:spacing w:before="120"/>
        <w:rPr>
          <w:rFonts w:ascii="Palatino Linotype" w:eastAsia="Calibri" w:hAnsi="Palatino Linotype" w:cs="Calibri"/>
          <w:color w:val="000000"/>
        </w:rPr>
      </w:pPr>
      <w:r w:rsidRPr="003332EB">
        <w:rPr>
          <w:rFonts w:ascii="Palatino Linotype" w:eastAsia="Calibri" w:hAnsi="Palatino Linotype" w:cs="Calibri"/>
          <w:color w:val="000000"/>
        </w:rPr>
        <w:t>Corresponding author: first and last name (</w:t>
      </w:r>
      <w:hyperlink r:id="rId9">
        <w:r w:rsidRPr="003332EB">
          <w:rPr>
            <w:rFonts w:ascii="Palatino Linotype" w:eastAsia="Calibri" w:hAnsi="Palatino Linotype" w:cs="Calibri"/>
            <w:color w:val="0000FF"/>
            <w:u w:val="single"/>
          </w:rPr>
          <w:t>james.farquharson@rsmas.miami.edu</w:t>
        </w:r>
      </w:hyperlink>
      <w:r w:rsidRPr="003332EB">
        <w:rPr>
          <w:rFonts w:ascii="Palatino Linotype" w:eastAsia="Calibri" w:hAnsi="Palatino Linotype" w:cs="Calibri"/>
          <w:color w:val="000000"/>
        </w:rPr>
        <w:t>)</w:t>
      </w:r>
    </w:p>
    <w:p w14:paraId="076FB66F" w14:textId="77777777" w:rsidR="00C81CC4" w:rsidRPr="003332EB" w:rsidRDefault="00FD13D0">
      <w:pPr>
        <w:pStyle w:val="Heading3"/>
        <w:spacing w:before="240" w:after="120"/>
        <w:rPr>
          <w:rFonts w:ascii="Palatino Linotype" w:hAnsi="Palatino Linotype"/>
        </w:rPr>
      </w:pPr>
      <w:bookmarkStart w:id="1" w:name="_c30rk18867xd" w:colFirst="0" w:colLast="0"/>
      <w:bookmarkEnd w:id="1"/>
      <w:r w:rsidRPr="003332EB">
        <w:rPr>
          <w:rFonts w:ascii="Palatino Linotype" w:hAnsi="Palatino Linotype"/>
        </w:rPr>
        <w:t>Abstract</w:t>
      </w:r>
    </w:p>
    <w:p w14:paraId="63B66590" w14:textId="77777777" w:rsidR="00C81CC4" w:rsidRPr="003332EB" w:rsidRDefault="00FD13D0">
      <w:pPr>
        <w:rPr>
          <w:rFonts w:ascii="Palatino Linotype" w:hAnsi="Palatino Linotype"/>
        </w:rPr>
      </w:pPr>
      <w:r w:rsidRPr="003332EB">
        <w:rPr>
          <w:rFonts w:ascii="Palatino Linotype" w:hAnsi="Palatino Linotype"/>
        </w:rPr>
        <w:t xml:space="preserve">Heavy rainfall drives a range of eruptive and noneruptive volcanic hazards; over the Holocene, the incidence </w:t>
      </w:r>
      <w:r w:rsidRPr="003332EB">
        <w:rPr>
          <w:rFonts w:ascii="Palatino Linotype" w:hAnsi="Palatino Linotype"/>
        </w:rPr>
        <w:t>of many such hazards has increased due to rapid climate change.</w:t>
      </w:r>
      <w:r w:rsidRPr="003332EB">
        <w:rPr>
          <w:rFonts w:ascii="Palatino Linotype" w:hAnsi="Palatino Linotype"/>
          <w:b/>
        </w:rPr>
        <w:t xml:space="preserve"> </w:t>
      </w:r>
      <w:r w:rsidRPr="003332EB">
        <w:rPr>
          <w:rFonts w:ascii="Palatino Linotype" w:hAnsi="Palatino Linotype"/>
        </w:rPr>
        <w:t>Here we show that extreme heavy rainfall is projected to increase with continued global warming throughout the 21</w:t>
      </w:r>
      <w:r w:rsidRPr="003332EB">
        <w:rPr>
          <w:rFonts w:ascii="Palatino Linotype" w:hAnsi="Palatino Linotype"/>
          <w:vertAlign w:val="superscript"/>
        </w:rPr>
        <w:t>st</w:t>
      </w:r>
      <w:r w:rsidRPr="003332EB">
        <w:rPr>
          <w:rFonts w:ascii="Palatino Linotype" w:hAnsi="Palatino Linotype"/>
        </w:rPr>
        <w:t xml:space="preserve"> century in most subaerial volcanic regions, dramatically increasing the pote</w:t>
      </w:r>
      <w:r w:rsidRPr="003332EB">
        <w:rPr>
          <w:rFonts w:ascii="Palatino Linotype" w:hAnsi="Palatino Linotype"/>
        </w:rPr>
        <w:t>ntial for rainfall-induced volcanic hazards. This result is based on a comparative analysis of nine general circulation models, and is prevalent across a wide range of spatial scales, from countries and volcanic arcs down to individual volcanic systems.  O</w:t>
      </w:r>
      <w:r w:rsidRPr="003332EB">
        <w:rPr>
          <w:rFonts w:ascii="Palatino Linotype" w:hAnsi="Palatino Linotype"/>
        </w:rPr>
        <w:t>ur results suggest that if global warming continues unchecked, the incidence of primary and secondary rainfall-related volcanic activity will increase at more than 700 volcanoes around the globe. Improved coupling between scientific observations—in particu</w:t>
      </w:r>
      <w:r w:rsidRPr="003332EB">
        <w:rPr>
          <w:rFonts w:ascii="Palatino Linotype" w:hAnsi="Palatino Linotype"/>
        </w:rPr>
        <w:t>lar, of local and regional precipitation—and policy decisions, may go some way towards mitigating the increased risk throughout the next 80 years.</w:t>
      </w:r>
    </w:p>
    <w:p w14:paraId="676329B7" w14:textId="77777777" w:rsidR="00C81CC4" w:rsidRPr="003332EB" w:rsidRDefault="00C81CC4">
      <w:pPr>
        <w:rPr>
          <w:rFonts w:ascii="Palatino Linotype" w:hAnsi="Palatino Linotype"/>
        </w:rPr>
      </w:pPr>
    </w:p>
    <w:p w14:paraId="62443A9A" w14:textId="77777777" w:rsidR="00C81CC4" w:rsidRPr="003332EB" w:rsidRDefault="00FD13D0">
      <w:pPr>
        <w:pBdr>
          <w:top w:val="nil"/>
          <w:left w:val="nil"/>
          <w:bottom w:val="nil"/>
          <w:right w:val="nil"/>
          <w:between w:val="nil"/>
        </w:pBdr>
        <w:spacing w:before="120"/>
        <w:rPr>
          <w:rFonts w:ascii="Palatino Linotype" w:hAnsi="Palatino Linotype"/>
          <w:b/>
          <w:sz w:val="24"/>
          <w:szCs w:val="24"/>
        </w:rPr>
      </w:pPr>
      <w:r w:rsidRPr="003332EB">
        <w:rPr>
          <w:rFonts w:ascii="Palatino Linotype" w:hAnsi="Palatino Linotype"/>
          <w:b/>
          <w:sz w:val="24"/>
          <w:szCs w:val="24"/>
        </w:rPr>
        <w:t xml:space="preserve">Climate change and volcanism </w:t>
      </w:r>
    </w:p>
    <w:p w14:paraId="6E892013" w14:textId="77777777" w:rsidR="00C81CC4" w:rsidRPr="003332EB" w:rsidRDefault="00C81CC4">
      <w:pPr>
        <w:pBdr>
          <w:top w:val="nil"/>
          <w:left w:val="nil"/>
          <w:bottom w:val="nil"/>
          <w:right w:val="nil"/>
          <w:between w:val="nil"/>
        </w:pBdr>
        <w:spacing w:before="120"/>
        <w:rPr>
          <w:rFonts w:ascii="Palatino Linotype" w:hAnsi="Palatino Linotype"/>
          <w:b/>
          <w:sz w:val="24"/>
          <w:szCs w:val="24"/>
        </w:rPr>
      </w:pPr>
    </w:p>
    <w:p w14:paraId="1DA07BF4" w14:textId="77777777" w:rsidR="00C81CC4" w:rsidRPr="003332EB" w:rsidRDefault="00FD13D0">
      <w:pPr>
        <w:keepNext/>
        <w:rPr>
          <w:rFonts w:ascii="Palatino Linotype" w:hAnsi="Palatino Linotype"/>
        </w:rPr>
      </w:pPr>
      <w:r w:rsidRPr="003332EB">
        <w:rPr>
          <w:rFonts w:ascii="Palatino Linotype" w:hAnsi="Palatino Linotype"/>
        </w:rPr>
        <w:t>The role of Earth’s subaerial volcanism in driving past climate changes has been substantial</w:t>
      </w:r>
      <w:r w:rsidR="003332EB">
        <w:rPr>
          <w:rFonts w:ascii="Palatino Linotype" w:hAnsi="Palatino Linotype"/>
        </w:rPr>
        <w:fldChar w:fldCharType="begin"/>
      </w:r>
      <w:r w:rsidR="003332EB">
        <w:rPr>
          <w:rFonts w:ascii="Palatino Linotype" w:hAnsi="Palatino Linotype"/>
        </w:rPr>
        <w:instrText xml:space="preserve"> ADDIN ZOTERO_ITEM CSL_CITATION {"citationID":"mOSmguQb","properties":{"formattedCitation":"\\super 1\\nosupersub{}","plainCitation":"1","noteIndex":0},"citationItems":[{"id":591,"uris":["http://zotero.org/users/local/zASf9RL5/items/9UH8HFJ4"],"uri":["http://zotero.org/users/local/zASf9RL5/items/9UH8HFJ4"],"itemData":{"id":591,"type":"article-journal","abstract":"During the first half of the nineteenth century, several large tropical volcanic eruptions occurred within less than three decades. The global climate effects of the 1815 Tambora eruption have been investigated, but those of an eruption in 1808 or 1809 whose source is unknown and the eruptions in the 1820s and 1830s have received less attention. Here we analyse the effect of the sequence of eruptions in observations, global three-dimensional climate field reconstructions and coupled climate model simulations. All the eruptions were followed by substantial drops of summer temperature over the Northern Hemisphere land areas. In addition to the direct radiative effect, which lasts 2–3 years, the simulated ocean–atmosphere heat exchange sustained cooling for several years after these eruptions, which affected the slow components of the climate system. Africa was hit by two decades of drought, global monsoons weakened and the tracks of low-pressure systems over the North Atlantic moved south. The low temperatures and increased precipitation in Europe triggered the last phase of the advance of Alpine glaciers. Only after the 1850s did the transition into the period of anthropogenic warming start. We conclude that the end of the Little Ice Age was marked by the recovery from a sequence of volcanic eruptions, which makes it difficult to define a single pre-industrial baseline.","container-title":"Nature Geoscience","DOI":"10.1038/s41561-019-0402-y","ISSN":"1752-0908","issue":"8","language":"en","note":"number: 8\npublisher: Nature Publishing Group","page":"650-656","source":"www.nature.com","title":"Last phase of the Little Ice Age forced by volcanic eruptions","volume":"12","author":[{"family":"Brönnimann","given":"Stefan"},{"family":"Franke","given":"Jörg"},{"family":"Nussbaumer","given":"Samuel U."},{"family":"Zumbühl","given":"Heinz J."},{"family":"Steiner","given":"Daniel"},{"family":"Trachsel","given":"Mathias"},{"family":"Hegerl","given":"Gabriele C."},{"family":"Schurer","given":"Andrew"},{"family":"Worni","given":"Matthias"},{"family":"Malik","given":"Abdul"},{"family":"Flückiger","given":"Julian"},{"family":"Raible","given":"Christoph C."}],"issued":{"date-parts":[["2019",8]]}}}],"schema":"https://github.com/citation-style-language/schema/raw/master/csl-citation.json"}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w:t>
      </w:r>
      <w:r w:rsidR="003332EB">
        <w:rPr>
          <w:rFonts w:ascii="Palatino Linotype" w:hAnsi="Palatino Linotype"/>
        </w:rPr>
        <w:fldChar w:fldCharType="end"/>
      </w:r>
      <w:r w:rsidRPr="003332EB">
        <w:rPr>
          <w:rFonts w:ascii="Palatino Linotype" w:hAnsi="Palatino Linotype"/>
        </w:rPr>
        <w:t>—due in large part to the radiative and chemical effects of erupted gases and aerosols</w:t>
      </w:r>
      <w:r w:rsidR="003332EB">
        <w:rPr>
          <w:rFonts w:ascii="Palatino Linotype" w:hAnsi="Palatino Linotype"/>
        </w:rPr>
        <w:fldChar w:fldCharType="begin"/>
      </w:r>
      <w:r w:rsidR="003332EB">
        <w:rPr>
          <w:rFonts w:ascii="Palatino Linotype" w:hAnsi="Palatino Linotype"/>
        </w:rPr>
        <w:instrText xml:space="preserve"> ADDIN ZOTERO_ITEM CSL_CITATION {"citationID":"3brIERrc","properties":{"formattedCitation":"\\super 2\\nosupersub{}","plainCitation":"2","noteIndex":0},"citationItems":[{"id":563,"uris":["http://zotero.org/users/local/zASf9RL5/items/2U6MRDW5"],"uri":["http://zotero.org/users/local/zASf9RL5/items/2U6MRDW5"],"itemData":{"id":563,"type":"article-journal","abstract":"Volcanic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2</w:t>
      </w:r>
      <w:r w:rsidR="003332EB">
        <w:rPr>
          <w:rFonts w:ascii="Palatino Linotype" w:hAnsi="Palatino Linotype"/>
        </w:rPr>
        <w:fldChar w:fldCharType="end"/>
      </w:r>
      <w:r w:rsidRPr="003332EB">
        <w:rPr>
          <w:rFonts w:ascii="Palatino Linotype" w:hAnsi="Palatino Linotype"/>
        </w:rPr>
        <w:t>—and it is anticipated to drive furt</w:t>
      </w:r>
      <w:r w:rsidRPr="003332EB">
        <w:rPr>
          <w:rFonts w:ascii="Palatino Linotype" w:hAnsi="Palatino Linotype"/>
        </w:rPr>
        <w:t>her variability in the future</w:t>
      </w:r>
      <w:r w:rsidR="003332EB">
        <w:rPr>
          <w:rFonts w:ascii="Palatino Linotype" w:hAnsi="Palatino Linotype"/>
        </w:rPr>
        <w:fldChar w:fldCharType="begin"/>
      </w:r>
      <w:r w:rsidR="003332EB">
        <w:rPr>
          <w:rFonts w:ascii="Palatino Linotype" w:hAnsi="Palatino Linotype"/>
        </w:rPr>
        <w:instrText xml:space="preserve"> ADDIN ZOTERO_ITEM CSL_CITATION {"citationID":"NnqAvmED","properties":{"formattedCitation":"\\super 3,4\\nosupersub{}","plainCitation":"3,4","noteIndex":0},"citationItems":[{"id":594,"uris":["http://zotero.org/users/local/zASf9RL5/items/JQ3RFQ7S"],"uri":["http://zotero.org/users/local/zASf9RL5/items/JQ3RFQ7S"],"itemData":{"id":594,"type":"article-journal","abstract":"&lt;section class=\"abstract\"&gt;&lt;h2 class=\"abstractTitle text-title my-1\" id=\"d378e2\"&gt;Abstract&lt;/h2&gt;&lt;p&gt;A number of climate model predictions indicate that the global average temperature should rise another 0.1°–0.3°C in the next 10–15 yr, thereby rising above the noise level of natural variability. However, volcanic eruptions could mask the CO&lt;sub&gt;2&lt;/sub&gt; effect and complicate discussions on a greenhouse gas protocol. The authors quantify this possibility by creating a volcano eruption probability density function from a 600-yr-long record of Northern Hemisphere eruptions. Results indicate that there is a substantial probability of one or two eruptions with a radiative impact greater than −1 W m&lt;sup&gt;−2&lt;/sup&gt; (≈37% and 15%, respectively) in the next decade, and a 15%–25% chance of a single large eruption (−3 W m&lt;sup&gt;−2&lt;/sup&gt; or greater).&lt;/p&gt;&lt;/section&gt;","container-title":"Journal of Climate","DOI":"10.1175/1520-0442(2000)013&lt;1445:LOFCSV&gt;2.0.CO;2","ISSN":"0894-8755, 1520-0442","issue":"9","language":"EN","note":"publisher: American Meteorological Society\nsection: Journal of Climate","page":"1445-1450","source":"journals.ametsoc.org","title":"Probability of Future Climatically Significant Volcanic Eruptions","volume":"13","author":[{"family":"Hyde","given":"William T."},{"family":"Crowley","given":"Thomas J."}],"issued":{"date-parts":[["2000",5,1]]}}},{"id":597,"uris":["http://zotero.org/users/local/zASf9RL5/items/SIKJNWK3"],"uri":["http://zotero.org/users/local/zASf9RL5/items/SIKJNWK3"],"itemData":{"id":597,"type":"article-journal","abstract":"Projections of future climate do not typically include the effects of volcanic activity. By incorporating a range of volcanic futures into a coupled model, it is shown that volcanic forcing has quantifiable impacts on the time at which anthropogenic signatures emerge across various climate metrics.","container-title":"Nature Climate Change","DOI":"10.1038/nclimate3394","ISSN":"1758-6798","issue":"11","language":"en","note":"number: 11\npublisher: Nature Publishing Group","page":"799-805","source":"www.nature.com","title":"Potential volcanic impacts on future climate variability","volume":"7","author":[{"family":"Bethke","given":"Ingo"},{"family":"Outten","given":"Stephen"},{"family":"Otterå","given":"Odd Helge"},{"family":"Hawkins","given":"Ed"},{"family":"Wagner","given":"Sebastian"},{"family":"Sigl","given":"Michael"},{"family":"Thorne","given":"Peter"}],"issued":{"date-parts":[["2017",11]]}}}],"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3,4</w:t>
      </w:r>
      <w:r w:rsidR="003332EB">
        <w:rPr>
          <w:rFonts w:ascii="Palatino Linotype" w:hAnsi="Palatino Linotype"/>
        </w:rPr>
        <w:fldChar w:fldCharType="end"/>
      </w:r>
      <w:r w:rsidRPr="003332EB">
        <w:rPr>
          <w:rFonts w:ascii="Palatino Linotype" w:hAnsi="Palatino Linotype"/>
        </w:rPr>
        <w:t>. In turn, variations in climate have also been posited to drive volcanic activity</w:t>
      </w:r>
      <w:r w:rsidR="003332EB">
        <w:rPr>
          <w:rFonts w:ascii="Palatino Linotype" w:hAnsi="Palatino Linotype"/>
        </w:rPr>
        <w:fldChar w:fldCharType="begin"/>
      </w:r>
      <w:r w:rsidR="003332EB">
        <w:rPr>
          <w:rFonts w:ascii="Palatino Linotype" w:hAnsi="Palatino Linotype"/>
        </w:rPr>
        <w:instrText xml:space="preserve"> ADDIN ZOTERO_ITEM CSL_CITATION {"citationID":"YDAC1OIZ","properties":{"formattedCitation":"\\super 5\\uc0\\u8211{}7\\nosupersub{}","plainCitation":"5–7","noteIndex":0},"citationItems":[{"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id":568,"uris":["http://zotero.org/users/local/zASf9RL5/items/GU3M8K8M"],"uri":["http://zotero.org/users/local/zASf9RL5/items/GU3M8K8M"],"itemData":{"id":568,"type":"article-journal","abstract":"Developing a comprehensive understanding of the interactions between the atmosphere and the geosphere is an ever-more pertinent issue as global average temperatures continue to rise. The possibility of more frequent volcanic eruptions and more therefore more frequent volcanic ash clouds raises potential concerns for the general public and the aviation industry. This review describes the major processes involved in short- and long-term volcano–climate interactions with a focus on Iceland and northern Europe, illustrating a complex interconnected system, wherein volcanoes directly affect the climate and climate change may indirectly affect volcanic systems. In this paper we examine both the effect of volcanic inputs into the atmosphere on climate conditions, in addition to the reverse relationship – that is, how global temperature fluctuations may influence the occurrence of volcanic eruptions. Explosive volcanic eruptions can cause surface cooling on regional and global scales through stratospheric injection of aerosols and fine ash particles, as documented in many historic eruptions, such as the Pinatubo eruption in 1991. The atmospheric effects of large-magnitude explosive eruptions are more pronounced when the eruptions occur in the tropics due to increased aerosol dispersal and effects on the meridional temperature gradient. Additionally, on a multi-centennial scale, global temperature increase may affect the frequency of large-magnitude eruptions through deglaciation. Many conceptional models use the example of Iceland to suggest that post-glacial isostatic rebound will significantly increase decompression melting, and may already be increasing the amount of melt stored beneath Vatnajökull and several smaller Icelandic glaciers. Evidence for such a relationship existing in the past may be found in cryptotephra records from peat and lake sediments across northern Europe. At present, such records are incomplete, containing spatial gaps. As a significant increase in volcanic activity in Iceland would result in more frequent ash clouds over Europe, disrupting aviation and transport, developing an understanding of the relationship between the global climate and volcanism will greatly improve our ability to forecast and prepare for future events.","container-title":"Earth-Science Reviews","DOI":"10.1016/j.earscirev.2017.11.009","ISSN":"0012-8252","journalAbbreviation":"Earth-Science Reviews","language":"en","page":"238-247","source":"ScienceDirect","title":"Evaluating the relationship between climate change and volcanism","volume":"177","author":[{"family":"Cooper","given":"Claire L."},{"family":"Swindles","given":"Graeme T."},{"family":"Savov","given":"Ivan P."},{"family":"Schmidt","given":"Anja"},{"family":"Bacon","given":"Karen L."}],"issued":{"date-parts":[["2018",2,1]]}}}],"schema":"https://github.com/citation-style-language/schema/raw/master/csl-citation.json"}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5–7</w:t>
      </w:r>
      <w:r w:rsidR="003332EB">
        <w:rPr>
          <w:rFonts w:ascii="Palatino Linotype" w:hAnsi="Palatino Linotype"/>
        </w:rPr>
        <w:fldChar w:fldCharType="end"/>
      </w:r>
      <w:r w:rsidRPr="003332EB">
        <w:rPr>
          <w:rFonts w:ascii="Palatino Linotype" w:hAnsi="Palatino Linotype"/>
        </w:rPr>
        <w:t>. Mechanisms such</w:t>
      </w:r>
      <w:r w:rsidRPr="003332EB">
        <w:rPr>
          <w:rFonts w:ascii="Palatino Linotype" w:hAnsi="Palatino Linotype"/>
        </w:rPr>
        <w:t xml:space="preserve"> as the isostatic unloading of the crust due to warming-induced glacial retreat and ice cap melt</w:t>
      </w:r>
      <w:r w:rsidR="003332EB">
        <w:rPr>
          <w:rFonts w:ascii="Palatino Linotype" w:hAnsi="Palatino Linotype"/>
        </w:rPr>
        <w:fldChar w:fldCharType="begin"/>
      </w:r>
      <w:r w:rsidR="003332EB">
        <w:rPr>
          <w:rFonts w:ascii="Palatino Linotype" w:hAnsi="Palatino Linotype"/>
        </w:rPr>
        <w:instrText xml:space="preserve"> ADDIN ZOTERO_ITEM CSL_CITATION {"citationID":"ek9sdouc","properties":{"formattedCitation":"\\super 8,9\\nosupersub{}","plainCitation":"8,9","noteIndex":0},"citationItems":[{"id":104,"uris":["http://zotero.org/users/local/zASf9RL5/items/WWKM3GPC"],"uri":["http://zotero.org/users/local/zASf9RL5/items/WWKM3GPC"],"itemData":{"id":104,"type":"article-journal","abstract":"Summary. We investigate how surface load variations around volcanoes act on shallow magma chambers. Numerical calculations are carried out in axisymmetric geome","container-title":"Geophysical Journal International","DOI":"10.1111/j.1365-246X.2010.04603.x","ISSN":"0956-540X","issue":"3","journalAbbreviation":"Geophys J Int","language":"en","note":"publisher: Oxford Academic","page":"1510-1524","source":"academic.oup.com","title":"Influence of surface load variations on eruption likelihood: application to two Icelandic subglacial volcanoes, Grímsvötn and Katla","title-short":"Influence of surface load variations on eruption likelihood","volume":"181","author":[{"family":"Albino","given":"F."},{"family":"Pinel","given":"V."},{"family":"Sigmundsson","given":"F."}],"issued":{"date-parts":[["2010",6,1]]}}},{"id":616,"uris":["http://zotero.org/users/local/zASf9RL5/items/S8GMILIW"],"uri":["http://zotero.org/users/local/zASf9RL5/items/S8GMILIW"],"itemData":{"id":616,"type":"article-journal","abstract":"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w:instrText>
      </w:r>
      <w:r w:rsidR="003332EB">
        <w:rPr>
          <w:rFonts w:ascii="Cambria Math" w:hAnsi="Cambria Math" w:cs="Cambria Math"/>
        </w:rPr>
        <w:instrText>∼</w:instrText>
      </w:r>
      <w:r w:rsidR="003332EB">
        <w:rPr>
          <w:rFonts w:ascii="Palatino Linotype" w:hAnsi="Palatino Linotype"/>
        </w:rPr>
        <w:instrText xml:space="preserve">600 yr between the climate event and change in eruption frequency. Given the time lag identified here, increase in volcanic eruptions due to ongoing deglaciation since the end of the Little Ice Age may not become apparent for hundreds of years.","container-title":"Geology","DOI":"10.1130/G39633.1","ISSN":"0091-7613","issue":"1","journalAbbreviation":"Geology","page":"47-50","source":"Silverchair","title":"Climatic control on Icelandic volcanic activity during the mid-Holocene","volume":"46","author":[{"family":"Swindles","given":"Graeme T."},{"family":"Watson","given":"Elizabeth J."},{"family":"Savov","given":"Ivan P."},{"family":"Lawson","given":"Ian T."},{"family":"Schmidt","given":"Anja"},{"family":"Hooper","given":"Andrew"},{"family":"Cooper","given":"Claire L."},{"family":"Connor","given":"Charles B."},{"family":"Gloor","given":"Manuel"},{"family":"Carrivick","given":"Jonathan L."}],"issued":{"date-parts":[["2017",11,16]]}}}],"schema":"https://github.com/citation-style-language/schema/raw/master/csl-citation.json"}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8,9</w:t>
      </w:r>
      <w:r w:rsidR="003332EB">
        <w:rPr>
          <w:rFonts w:ascii="Palatino Linotype" w:hAnsi="Palatino Linotype"/>
        </w:rPr>
        <w:fldChar w:fldCharType="end"/>
      </w:r>
      <w:r w:rsidRPr="003332EB">
        <w:rPr>
          <w:rFonts w:ascii="Palatino Linotype" w:hAnsi="Palatino Linotype"/>
        </w:rPr>
        <w:t xml:space="preserve"> </w:t>
      </w:r>
      <w:r w:rsidRPr="003332EB">
        <w:rPr>
          <w:rFonts w:ascii="Palatino Linotype" w:hAnsi="Palatino Linotype"/>
        </w:rPr>
        <w:t>or crustal stress changes generated by changing sea levels</w:t>
      </w:r>
      <w:r w:rsidR="003332EB">
        <w:rPr>
          <w:rFonts w:ascii="Palatino Linotype" w:hAnsi="Palatino Linotype"/>
        </w:rPr>
        <w:fldChar w:fldCharType="begin"/>
      </w:r>
      <w:r w:rsidR="003332EB">
        <w:rPr>
          <w:rFonts w:ascii="Palatino Linotype" w:hAnsi="Palatino Linotype"/>
        </w:rPr>
        <w:instrText xml:space="preserve"> ADDIN ZOTERO_ITEM CSL_CITATION {"citationID":"5o5q8aX8","properties":{"formattedCitation":"\\super 10\\nosupersub{}","plainCitation":"10","noteIndex":0},"citationItems":[{"id":573,"uris":["http://zotero.org/users/local/zASf9RL5/items/NBB4S97W"],"uri":["http://zotero.org/users/local/zASf9RL5/items/NBB4S97W"],"itemData":{"id":573,"type":"article-journal","container-title":"Proceedings of the National Academy of Sciences","DOI":"10.1073/pnas.0400323101","ISSN":"0027-8424, 1091-6490","issue":"17","journalAbbreviation":"Proceedings of the National Academy of Sciences","language":"en","page":"6341-6345","source":"DOI.org (Crossref)","title":"Bipolar correlation of volcanism with millennial climate change","volume":"101","author":[{"family":"Bay","given":"R. C."},{"family":"Bramall","given":"N."},{"family":"Price","given":"P. B."}],"issued":{"date-parts":[["2004",4,27]]}}}],"schema":"https://github.com/citation-style-language/schema/raw/master/csl-citation.json"}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10</w:t>
      </w:r>
      <w:r w:rsidR="003332EB">
        <w:rPr>
          <w:rFonts w:ascii="Palatino Linotype" w:hAnsi="Palatino Linotype"/>
        </w:rPr>
        <w:fldChar w:fldCharType="end"/>
      </w:r>
      <w:r w:rsidRPr="003332EB">
        <w:rPr>
          <w:rFonts w:ascii="Palatino Linotype" w:hAnsi="Palatino Linotype"/>
        </w:rPr>
        <w:t xml:space="preserve"> </w:t>
      </w:r>
      <w:r w:rsidRPr="003332EB">
        <w:rPr>
          <w:rFonts w:ascii="Palatino Linotype" w:hAnsi="Palatino Linotype"/>
        </w:rPr>
        <w:t xml:space="preserve">have been proposed to promote volcanic activity over a range of </w:t>
      </w:r>
      <w:proofErr w:type="spellStart"/>
      <w:r w:rsidRPr="003332EB">
        <w:rPr>
          <w:rFonts w:ascii="Palatino Linotype" w:hAnsi="Palatino Linotype"/>
        </w:rPr>
        <w:t>spatio</w:t>
      </w:r>
      <w:proofErr w:type="spellEnd"/>
      <w:r w:rsidRPr="003332EB">
        <w:rPr>
          <w:rFonts w:ascii="Palatino Linotype" w:hAnsi="Palatino Linotype"/>
        </w:rPr>
        <w:t>-temporal scales. Over the last 30 ka, abrupt</w:t>
      </w:r>
      <w:r w:rsidRPr="003332EB">
        <w:rPr>
          <w:rFonts w:ascii="Palatino Linotype" w:hAnsi="Palatino Linotype"/>
        </w:rPr>
        <w:t xml:space="preserve"> changes in climate have driven an increase in massive volcanic collapses, partly in response to increased humidity and rainfall</w:t>
      </w:r>
      <w:r w:rsidR="003332EB">
        <w:rPr>
          <w:rFonts w:ascii="Palatino Linotype" w:hAnsi="Palatino Linotype"/>
        </w:rPr>
        <w:fldChar w:fldCharType="begin"/>
      </w:r>
      <w:r w:rsidR="003332EB">
        <w:rPr>
          <w:rFonts w:ascii="Palatino Linotype" w:hAnsi="Palatino Linotype"/>
        </w:rPr>
        <w:instrText xml:space="preserve"> ADDIN ZOTERO_ITEM CSL_CITATION {"citationID":"q5UvFI0N","properties":{"formattedCitation":"\\super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11</w:t>
      </w:r>
      <w:r w:rsidR="003332EB">
        <w:rPr>
          <w:rFonts w:ascii="Palatino Linotype" w:hAnsi="Palatino Linotype"/>
        </w:rPr>
        <w:fldChar w:fldCharType="end"/>
      </w:r>
      <w:r w:rsidRPr="003332EB">
        <w:rPr>
          <w:rFonts w:ascii="Palatino Linotype" w:hAnsi="Palatino Linotype"/>
        </w:rPr>
        <w:t>. An uptick in rainfall-driven volcanic hazards has been proposed for many volcanic regions as global climate continues to warm throughout the Anthropocene; in particular, in unglaciated high-relief volcanic environments</w:t>
      </w:r>
      <w:r w:rsidR="003332EB">
        <w:rPr>
          <w:rFonts w:ascii="Palatino Linotype" w:hAnsi="Palatino Linotype"/>
        </w:rPr>
        <w:fldChar w:fldCharType="begin"/>
      </w:r>
      <w:r w:rsidR="003332EB">
        <w:rPr>
          <w:rFonts w:ascii="Palatino Linotype" w:hAnsi="Palatino Linotype"/>
        </w:rPr>
        <w:instrText xml:space="preserve"> ADDIN ZOTERO_ITEM CSL_CITATION {"citationID":"SPg0WES9","properties":{"formattedCitation":"\\super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6</w:t>
      </w:r>
      <w:r w:rsidR="003332EB">
        <w:rPr>
          <w:rFonts w:ascii="Palatino Linotype" w:hAnsi="Palatino Linotype"/>
        </w:rPr>
        <w:fldChar w:fldCharType="end"/>
      </w:r>
      <w:r w:rsidRPr="003332EB">
        <w:rPr>
          <w:rFonts w:ascii="Palatino Linotype" w:hAnsi="Palatino Linotype"/>
        </w:rPr>
        <w:t>: an obs</w:t>
      </w:r>
      <w:r w:rsidRPr="003332EB">
        <w:rPr>
          <w:rFonts w:ascii="Palatino Linotype" w:hAnsi="Palatino Linotype"/>
        </w:rPr>
        <w:t>ervable rate change in hazardous geological phenomena that may already be underway</w:t>
      </w:r>
      <w:r w:rsidR="003332EB">
        <w:rPr>
          <w:rFonts w:ascii="Palatino Linotype" w:hAnsi="Palatino Linotype"/>
        </w:rPr>
        <w:fldChar w:fldCharType="begin"/>
      </w:r>
      <w:r w:rsidR="003332EB">
        <w:rPr>
          <w:rFonts w:ascii="Palatino Linotype" w:hAnsi="Palatino Linotype"/>
        </w:rPr>
        <w:instrText xml:space="preserve"> ADDIN ZOTERO_ITEM CSL_CITATION {"citationID":"UChmAo6I","properties":{"formattedCitation":"\\super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12</w:t>
      </w:r>
      <w:r w:rsidR="003332EB">
        <w:rPr>
          <w:rFonts w:ascii="Palatino Linotype" w:hAnsi="Palatino Linotype"/>
        </w:rPr>
        <w:fldChar w:fldCharType="end"/>
      </w:r>
      <w:r w:rsidRPr="003332EB">
        <w:rPr>
          <w:rFonts w:ascii="Palatino Linotype" w:hAnsi="Palatino Linotype"/>
        </w:rPr>
        <w:t xml:space="preserve">. </w:t>
      </w:r>
    </w:p>
    <w:p w14:paraId="30C00DA4" w14:textId="77777777" w:rsidR="00C81CC4" w:rsidRPr="003332EB" w:rsidRDefault="00FD13D0">
      <w:pPr>
        <w:keepNext/>
        <w:rPr>
          <w:rFonts w:ascii="Palatino Linotype" w:hAnsi="Palatino Linotype"/>
        </w:rPr>
      </w:pPr>
      <w:r w:rsidRPr="003332EB">
        <w:rPr>
          <w:rFonts w:ascii="Palatino Linotype" w:hAnsi="Palatino Linotype"/>
        </w:rPr>
        <w:t xml:space="preserve"> </w:t>
      </w:r>
    </w:p>
    <w:p w14:paraId="52D829CA" w14:textId="77777777" w:rsidR="00C81CC4" w:rsidRPr="003332EB" w:rsidRDefault="00FD13D0">
      <w:pPr>
        <w:keepNext/>
        <w:rPr>
          <w:rFonts w:ascii="Palatino Linotype" w:hAnsi="Palatino Linotype"/>
        </w:rPr>
      </w:pPr>
      <w:r w:rsidRPr="003332EB">
        <w:rPr>
          <w:rFonts w:ascii="Palatino Linotype" w:hAnsi="Palatino Linotype"/>
        </w:rPr>
        <w:t>Many hazards associated with extreme precipitation events or prolonged rainfall are heightened in volcanic regions: not only do mountainous regions tend t</w:t>
      </w:r>
      <w:r w:rsidRPr="003332EB">
        <w:rPr>
          <w:rFonts w:ascii="Palatino Linotype" w:hAnsi="Palatino Linotype"/>
        </w:rPr>
        <w:t xml:space="preserve">o modify and amplify </w:t>
      </w:r>
      <w:r w:rsidRPr="003332EB">
        <w:rPr>
          <w:rFonts w:ascii="Palatino Linotype" w:hAnsi="Palatino Linotype"/>
        </w:rPr>
        <w:lastRenderedPageBreak/>
        <w:t>precipitation</w:t>
      </w:r>
      <w:r w:rsidR="003332EB">
        <w:rPr>
          <w:rFonts w:ascii="Palatino Linotype" w:hAnsi="Palatino Linotype"/>
        </w:rPr>
        <w:fldChar w:fldCharType="begin"/>
      </w:r>
      <w:r w:rsidR="003332EB">
        <w:rPr>
          <w:rFonts w:ascii="Palatino Linotype" w:hAnsi="Palatino Linotype"/>
        </w:rPr>
        <w:instrText xml:space="preserve"> ADDIN ZOTERO_ITEM CSL_CITATION {"citationID":"58245Dgn","properties":{"formattedCitation":"\\super 13\\nosupersub{}","plainCitation":"13","noteIndex":0},"citationItems":[{"id":625,"uris":["http://zotero.org/users/local/zASf9RL5/items/N4Q9QRHF"],"uri":["http://zotero.org/users/local/zASf9RL5/items/N4Q9QRHF"],"itemData":{"id":625,"type":"article-journal","abstract":"Many volcanoes worldwide are located near populated cities that experience monsoon seasons, characterized by shifting winds each year. Because of the severity of flood impact to large populations, it is worthy of investigation in the Philippines and elsewhere to better understand the phenomenon for possible hazard mitigating solutions, if any. During the monsoon season, the change in flow direction of winds brings moist warm air to cross the mountains and volcanoes in western Philippines and cause lift into the atmosphere, which normally leads to heavy rains and floods. Heavy southwest monsoon rains from 18–21 August 2013 flooded Metro Manila (population of 12 million) and its suburbs paralyzing the nation's capital for an entire week. Called the 2013 Habagat event, it was a repeat of the 2012 Habagat or extreme southwest monsoon weather from 6–9 August, which delivered record rains in the mega city. In both the 2012 and 2013 Habagat events, cyclones, the usual suspects for the delivery of heavy rains, were passing northeast of the Philippine archipelago, respectively, and enhanced the southwest monsoon. Analysis of Doppler data, rainfall measurements, and Weather Research and Forecasting (WRF) model simulations show that two large stratovolcanoes, Natib and Mariveles, across from Manila Bay and approximately 70 km west of Metro Manila, played a substantial role in delivering extreme rains and consequent floods to Metro Manila. The study highlights how volcanoes, with their shape and height create an orographic effect and dispersive tail of rain clouds which constitutes a significant flood hazard to large communities like Metro Manila.","container-title":"Frontiers in Earth Science","DOI":"10.3389/feart.2014.00036","language":"en","source":"www.readcube.com","title":"Volcanoes magnify Metro Manila's southwest monsoon rains and lethal floods","URL":"https://www.readcube.com/articles/10.3389%2Ffeart.2014.00036","volume":"2","author":[{"family":"Lagmay","given":"Alfredo Mahar F."},{"family":"Bagtasa","given":"Gerry"},{"family":"Crisologo","given":"Irene A."},{"family":"Racoma","given":"Bernard Alan B."},{"family":"David","given":"Carlos Primo C."}],"accessed":{"date-parts":[["2021",1,24]]},"issued":{"date-parts":[["2015"]]}}}],"schema":"https://github.com/citation-style-language/schema/raw/master/csl-citation.json"}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13</w:t>
      </w:r>
      <w:r w:rsidR="003332EB">
        <w:rPr>
          <w:rFonts w:ascii="Palatino Linotype" w:hAnsi="Palatino Linotype"/>
        </w:rPr>
        <w:fldChar w:fldCharType="end"/>
      </w:r>
      <w:r w:rsidRPr="003332EB">
        <w:rPr>
          <w:rFonts w:ascii="Palatino Linotype" w:hAnsi="Palatino Linotype"/>
        </w:rPr>
        <w:t xml:space="preserve">, but they are often mantled by variably consolidated tephra deposits and other easily </w:t>
      </w:r>
      <w:proofErr w:type="spellStart"/>
      <w:r w:rsidRPr="003332EB">
        <w:rPr>
          <w:rFonts w:ascii="Palatino Linotype" w:hAnsi="Palatino Linotype"/>
        </w:rPr>
        <w:t>mobilise</w:t>
      </w:r>
      <w:r w:rsidR="003332EB">
        <w:rPr>
          <w:rFonts w:ascii="Palatino Linotype" w:hAnsi="Palatino Linotype"/>
        </w:rPr>
        <w:t>d</w:t>
      </w:r>
      <w:proofErr w:type="spellEnd"/>
      <w:r w:rsidRPr="003332EB">
        <w:rPr>
          <w:rFonts w:ascii="Palatino Linotype" w:hAnsi="Palatino Linotype"/>
        </w:rPr>
        <w:t xml:space="preserve"> debris, and can be associated with large thermal gradients. These factors promote a range of rainfall-r</w:t>
      </w:r>
      <w:r w:rsidRPr="003332EB">
        <w:rPr>
          <w:rFonts w:ascii="Palatino Linotype" w:hAnsi="Palatino Linotype"/>
        </w:rPr>
        <w:t xml:space="preserve">elated secondary volcanic hazards, including the </w:t>
      </w:r>
      <w:proofErr w:type="spellStart"/>
      <w:r w:rsidRPr="003332EB">
        <w:rPr>
          <w:rFonts w:ascii="Palatino Linotype" w:hAnsi="Palatino Linotype"/>
        </w:rPr>
        <w:t>remobilisation</w:t>
      </w:r>
      <w:proofErr w:type="spellEnd"/>
      <w:r w:rsidRPr="003332EB">
        <w:rPr>
          <w:rFonts w:ascii="Palatino Linotype" w:hAnsi="Palatino Linotype"/>
        </w:rPr>
        <w:t xml:space="preserve"> of volcanogenic deposits in the form of lahars</w:t>
      </w:r>
      <w:r w:rsidR="003332EB">
        <w:rPr>
          <w:rFonts w:ascii="Palatino Linotype" w:hAnsi="Palatino Linotype"/>
        </w:rPr>
        <w:fldChar w:fldCharType="begin"/>
      </w:r>
      <w:r w:rsidR="003332EB">
        <w:rPr>
          <w:rFonts w:ascii="Palatino Linotype" w:hAnsi="Palatino Linotype"/>
        </w:rPr>
        <w:instrText xml:space="preserve"> ADDIN ZOTERO_ITEM CSL_CITATION {"citationID":"gpxFAYMT","properties":{"formattedCitation":"\\super 14\\uc0\\u8211{}16\\nosupersub{}","plainCitation":"14–16","noteIndex":0},"citationItems":[{"id":274,"uris":["http://zotero.org/users/local/zASf9RL5/items/95L672QW"],"uri":["http://zotero.org/users/local/zASf9RL5/items/95L672QW"],"itemData":{"id":274,"type":"article-journal","abstract":"On 29–30 November 2006, heavy rains from Supertyphoon Durian remobilized volcanic debris on the southern and eastern slopes of Mount Mayon, generating major lahars that caused severe loss of life and property in downstream communities. The nearby Legaspi City weather station recorded 495.8 mm of rainfall over 1.5 days at rates as high as 47.5 mm/h, far exceeding the initiation threshold for Mayon lahars. For about 18 h, floods and lahars from the intense and prolonged rainfall overtopped river bends, breaching six dikes through which they created new paths, buried downstream communities in thick, widespread deposits, and caused most of the 1,266 fatalities. In order to mitigate damage from future lahars, the deposits were described and analyzed for clues to their generation and impact on structures and people. Post-disaster maps were generated from raw ASTER and SPOT images, using automated density slicing to characterize lahar deposits, flooded areas, croplands, and urbanized areas. Fieldwork was undertaken to check the accuracy of the maps, especially at the edges of the lahar deposits, and to measure the deposit thicknesses. The Durian event was exceptional in terms of rainfall intensity, but the dikes eventually failed because they were designed and built according to flood specifications, not to withstand major lahars.","container-title":"Bulletin of Volcanology","DOI":"10.1007/s00445-009-0268-8","ISSN":"1432-0819","issue":"8","journalAbbreviation":"Bull Volcanol","language":"en","page":"845-857","source":"Springer Link","title":"Extreme rainfall-induced lahars and dike breaching, 30 November 2006, Mayon Volcano, Philippines","volume":"71","author":[{"family":"Paguican","given":"E. M. R."},{"family":"Lagmay","given":"A. M. F."},{"family":"Rodolfo","given":"K. S."},{"family":"Rodolfo","given":"R. S."},{"family":"Tengonciang","given":"A. M. P."},{"family":"Lapus","given":"M. R."},{"family":"Baliatan","given":"E. G."},{"family":"Obille","given":"E. C."}],"issued":{"date-parts":[["2009",10,1]]}}},{"id":228,"uris":["http://zotero.org/users/local/zASf9RL5/items/EKIRVS2R"],"uri":["http://zotero.org/users/local/zASf9RL5/items/EKIRVS2R"],"itemData":{"id":228,"type":"article-journal","abstract":"In association with the September 2014 phreatic eruption (VEI 1–2) at Ontake Volcano, a syn-eruptive and two post-eruptive lahars occurred in the Akagawa–Nigorigawa River, southern flank of the volcano. The present contribution describes and discusses the contrasting features of the two post-eruptive lahars, which caused a major impact on downstream river morphology, and re-examines the description of the syn-eruptive lahar in the previous study. The first post-eruptive lahar occurred 8 days after the eruption by the rainstorm (October 5, 2014, before the snowy season), and the second lahar was associated with the rain-on-snow (ROS) event on April 20, 2015, in the early spring of the snowmelt season. The October rain-triggered lahar, which can be interpreted as a cohesive debris flow, reached at least ~ 11 km downstream and left muddy matrix-rich sediments with high clay content (10–20 wt% of clay in matrix). The lahar deposits contain hydrothermally altered rock fragments, sulfide/sulfate minerals, and clay minerals and show extremely high total sulfur content (10–14 wt%) in matrix part, indicating source material from the September phreatic eruption deposits. The presence of “rain-triggered” clay-rich lahar and deposits originating from a single small phreatic eruption is important because usually such clay-rich lahars are known to occur in association with large-scale sector collapse and debris avalanches. The April ROS-triggered lahar was caused by the heavy rain and accompanying snow melting. The lahar was dilute and partly erosional and evolved into hyperconcentrated flow, which left fines-depleted sandy and gravelly deposits. Despite these lahars that originated from the same volcanic source and occurring within a 7-month period, the flow and resulting depositional characteristics are totally different. These different types of lahars after a single eruptive event need different simulations and mitigation of lahar hazards with timing (season) of the lahar onset. In comparison with rainfall intensity, snow-melting rate, and the contrasting lahars occurred in 2014/2015, it is postulated that the generation, size, and types of lahars can vary with the timing of eruption, whether it happens during the pre-snow season, snow season, or rainy season.","container-title":"Earth, Planets and Space","DOI":"10.1186/s40623-018-0873-x","ISSN":"1880-5981","issue":"1","journalAbbreviation":"Earth Planets Space","language":"en","page":"113","source":"Springer Link","title":"Lahar characteristics as a function of triggering mechanism at a seasonally snow-clad volcano: contrasting lahars following the 2014 phreatic eruption of Ontake Volcano, Japan","title-short":"Lahar characteristics as a function of triggering mechanism at a seasonally snow-clad volcano","volume":"70","author":[{"family":"Kataoka","given":"Kyoko S."},{"family":"Matsumoto","given":"Takane"},{"family":"Saito","given":"Takeshi"},{"family":"Kawashima","given":"Katsuhisa"},{"family":"Nagahashi","given":"Yoshitaka"},{"family":"Iyobe","given":"Tsutomu"},{"family":"Sasaki","given":"Akihiko"},{"family":"Suzuki","given":"Keisuke"}],"issued":{"date-parts":[["2018",7,5]]}}},{"id":631,"uris":["http://zotero.org/users/local/zASf9RL5/items/E9TALHHY"],"uri":["http://zotero.org/users/local/zASf9RL5/items/E9TALHHY"],"itemData":{"id":631,"type":"article-journal","abstract":"&lt;p&gt;&lt;strong class=\"journal-contentHeaderColor\"&gt;Abstract.&lt;/strong&gt; The characterization of triggering dynamics and remobilized volumes is crucial to the assessment of associated lahar hazards. We propose an innovative treatment of the cascading effect between tephra fallout and lahar hazards based on probabilistic modelling that also accounts for a detailed description of source sediments. As an example, we have estimated the volumes of tephra fallout deposit that could be remobilized by rainfall-triggered lahars in association with two eruptive scenarios that have characterized the activity of the La Fossa cone (Vulcano, Italy) in the last 1000 years: a long-lasting Vulcanian cycle and a subplinian eruption. The spatial distribution and volume of deposits that could potentially trigger lahars were analysed based on a combination of tephra fallout probabilistic modelling (with TEPHRA2), slope-stability modelling (with TRIGRS), field observations, and geotechnical tests. Model input data were obtained from both geotechnical tests and field measurements (e.g. hydraulic conductivity, friction angle, cohesion, total unit weight of the soil, and saturated and residual water content). TRIGRS simulations show how shallow landsliding is an effective process for eroding pyroclastic deposits on Vulcano. Nonetheless, the remobilized volumes and the deposit thickness threshold for lahar initiation strongly depend on slope angle, rainfall intensity, grain size, friction angle, hydraulic conductivity, and the cohesion of the source deposit.&lt;/p&gt;","container-title":"Natural Hazards and Earth System Sciences","DOI":"https://doi.org/10.5194/nhess-19-2421-2019","ISSN":"1561-8633","issue":"11","language":"English","note":"publisher: Copernicus GmbH","page":"2421-2449","source":"nhess.copernicus.org","title":"Mapping the susceptibility of rain-triggered lahars at Vulcano island (Italy) combining field characterization, geotechnical analysis, and numerical modelling","volume":"19","author":[{"family":"Baumann","given":"Valérie"},{"family":"Bonadonna","given":"Costanza"},{"family":"Cuomo","given":"Sabatino"},{"family":"Moscariello","given":"Mariagiovanna"},{"family":"Biass","given":"Sebastien"},{"family":"Pistolesi","given":"Marco"},{"family":"Gattuso","given":"Alessandro"}],"issued":{"date-parts":[["2019",11,5]]}}}],"schema":"https://github.com/citation-style-language/schema/raw/master/csl-citation.json"} </w:instrText>
      </w:r>
      <w:r w:rsidR="003332EB">
        <w:rPr>
          <w:rFonts w:ascii="Palatino Linotype" w:hAnsi="Palatino Linotype"/>
        </w:rPr>
        <w:fldChar w:fldCharType="separate"/>
      </w:r>
      <w:r w:rsidR="003332EB" w:rsidRPr="003332EB">
        <w:rPr>
          <w:rFonts w:ascii="Palatino Linotype" w:hAnsi="Palatino Linotype" w:cs="Times New Roman"/>
          <w:vertAlign w:val="superscript"/>
        </w:rPr>
        <w:t>14–16</w:t>
      </w:r>
      <w:r w:rsidR="003332EB">
        <w:rPr>
          <w:rFonts w:ascii="Palatino Linotype" w:hAnsi="Palatino Linotype"/>
        </w:rPr>
        <w:fldChar w:fldCharType="end"/>
      </w:r>
      <w:r w:rsidRPr="003332EB">
        <w:rPr>
          <w:rFonts w:ascii="Palatino Linotype" w:hAnsi="Palatino Linotype"/>
        </w:rPr>
        <w:t xml:space="preserve"> and the instigation of flank mass movement</w:t>
      </w:r>
      <w:r w:rsidR="00F165D3">
        <w:rPr>
          <w:rFonts w:ascii="Palatino Linotype" w:hAnsi="Palatino Linotype"/>
        </w:rPr>
        <w:fldChar w:fldCharType="begin"/>
      </w:r>
      <w:r w:rsidR="00F165D3">
        <w:rPr>
          <w:rFonts w:ascii="Palatino Linotype" w:hAnsi="Palatino Linotype"/>
        </w:rPr>
        <w:instrText xml:space="preserve"> ADDIN ZOTERO_ITEM CSL_CITATION {"citationID":"6Nk0Uf8U","properties":{"formattedCitation":"\\super 17\\uc0\\u8211{}20\\nosupersub{}","plainCitation":"17–20","noteIndex":0},"citationItems":[{"id":634,"uris":["http://zotero.org/users/local/zASf9RL5/items/MHUMKUY5"],"uri":["http://zotero.org/users/local/zASf9RL5/items/MHUMKUY5"],"itemData":{"id":634,"type":"article-journal","abstract":"On 27 June 2001, between 12:00 and 14:00hours GMT, the worst ever recorded landslides and floods in the history of Cameroon occurred on volcanic cones in Limbe, killing 24 people. This brisk event, which from eyewitness reports, lasted for about 30min, produced more than 43 landslide scars, several tension cracks, destroyed 120 houses and rendered over 2800 people homeless. Field studies indicated the alignment of the landslide scars along a northwest–southeast zone antithetic to the Mabeta fault previously identified by a linear pattern of earthquake epicentres along its length, although volcanic rocks cover this fault. The landslides occurred on slopes with dips ranging from 35° to 80°. The regolith from the slide surfaces destroyed trees and houses, and blocked gutters producing floods along the low-lying coastal parts of Limbe. The mechanism of sliding ranged from planar sliding or mud flows on impermeable surfaces of basaltic flows and/or compacted clayey volcanic tuff, to rotational sliding, or toppling failure on the steeper slopes. Intensive rainfall which preceded the event for two days as well as human intervention on slopes in the form of farming and terracing to build houses, were important contributory factors. On the basis of these findings, measures aimed at reducing the impact of future landslides on the population in the area are proposed.","collection-title":"Key Points on African Geology","container-title":"Journal of African Earth Sciences","DOI":"10.1016/j.jafrearsci.2004.07.022","ISSN":"1464-343X","issue":"3","journalAbbreviation":"Journal of African Earth Sciences","language":"en","page":"435-439","source":"ScienceDirect","title":"The June 27, 2001 landslide on volcanic cones in Limbe, Mount Cameroon, West Africa","volume":"39","author":[{"family":"Ayonghe","given":"S. N."},{"family":"Ntasin","given":"E. B."},{"family":"Samalang","given":"P."},{"family":"Suh","given":"C. E."}],"issued":{"date-parts":[["2004",6,1]]}}},{"id":637,"uris":["http://zotero.org/users/local/zASf9RL5/items/87UF7ZWG"],"uri":["http://zotero.org/users/local/zASf9RL5/items/87UF7ZWG"],"itemData":{"id":637,"type":"article-journal","abstract":"São Miguel Island (Azores) has been affected by hundreds of destructive landslide episodes in the last five centuries, triggered either by earthquakes, volcanic eruptions or rainfall episodes, which were responsible for many deaths and very important economic losses. Among the instability causes, meteorological factors are of primary importance on Povoação County, namely the high recurrence rate of calamitous rainfall triggering landslides. The most recent catastrophic episode took place on the 31st October 1997 when almost 1000 soil slips and debris flows were triggered, and 29 people died in the Ribeira Quente village. The role of rainfall on regional landslide activity was analysed applying cumulative rainfall methods. The method comprises the reconstruction of both absolute and calibrated antecedent rainfalls associated with each major landslide event. The critical rainfall combination (amount-duration) responsible for each landslide event was assessed and a rainfall critical threshold for landslide occurrence was calculated. Rainfall-triggered landslides in the study area are ruled by the function I = 144·06 D−0·5551, and they are related both to short duration precipitation events (1–3 days) with high average intensity (between 78 and 144 mm/day) and long-lasting rainfall episodes (1–5 months) with a lower intensity (between 9 and 22 mm/day). The impact of the North Atlantic Oscillation (NAO) on the regional precipitation regime was evaluated. It is shown that the monthly precipitation of São Miguel is largely modulated by the NAO mode presenting a significant negative correlation with the NAO index. This result arises from the NAO control on the travelling latitude of most storm tracks that cross the Northern Atlantic Ocean. Copyright © 2007 John Wiley &amp; Sons, Ltd.","container-title":"Hydrological Processes","DOI":"https://doi.org/10.1002/hyp.6879","ISSN":"1099-1085","issue":"4","language":"en","note":"_eprint: https://onlinelibrary.wiley.com/doi/pdf/10.1002/hyp.6879","page":"478-494","source":"Wiley Online Library","title":"Rainfall patterns and critical values associated with landslides in Povoação County (São Miguel Island, Azores): relationships with the North Atlantic Oscillation","title-short":"Rainfall patterns and critical values associated with landslides in Povoação County (São Miguel Island, Azores)","volume":"22","author":[{"family":"Marques","given":"Rui"},{"family":"Zêzere","given":"José"},{"family":"Trigo","given":"Ricardo"},{"family":"Gaspar","given":"João"},{"family":"Trigo","given":"Isabel"}],"issued":{"date-parts":[["2008"]]}}},{"id":642,"uris":["http://zotero.org/users/local/zASf9RL5/items/4VDM8JHB"],"uri":["http://zotero.org/users/local/zASf9RL5/items/4VDM8JHB"],"itemData":{"id":642,"type":"article-journal","abstract":"A volcanic slope in Izu Oshima Island in Japan experienced a profound rain-induced disaster in October 2013. Since this slope had been stable for centuries except for minor failures, a special investigation was carried out on the cause. Because of its volcanic origin, the failed slope consisted of layers of ash, sand and lava. While the investigation concerned many disciplines, the present paper addresses one part of the geotechnical studies. The particular emphasis was put on the reason why some part of the slope “did not” fail because the post-disaster construction of infrastructures in the affected area relied on the future stability of the affected mountain slope. In line with this, another focus of the study was on the geohydrological feature of the underlying lava layer that possibly controlled the instability of the volcanic slope. It was concluded finally that the lava layer is pervious and allows drainage of infiltrated rainwater and that, only during extremely heavy rain, the subsurface lava topography triggered slope failure only in its “valley” parts. For 7 years after the disaster, the remaining parts of the slope have been stable as judged and many local infrastructures have been reconstructed.","container-title":"Natural Hazards","DOI":"10.1007/s11069-020-04321-0","ISSN":"1573-0840","issue":"1","journalAbbreviation":"Nat Hazards","language":"en","page":"501-530","source":"Springer Link","title":"Mechanism and future risk of slope instability induced by extreme rainfall event in Izu Oshima Island, Japan","volume":"105","author":[{"family":"Towhata","given":"Ikuo"},{"family":"Goto","given":"Satoshi"},{"family":"Goto","given":"Shigeru"},{"family":"Akima","given":"Takeshi"},{"family":"Tanaka","given":"Junya"},{"family":"Uchimura","given":"Taro"},{"family":"Wang","given":"Gonghui"},{"family":"Yamaguchi","given":"Hiroshi"},{"family":"Aoyama","given":"Shogo"}],"issued":{"date-parts":[["2021",1,1]]}}},{"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17–20</w:t>
      </w:r>
      <w:r w:rsidR="00F165D3">
        <w:rPr>
          <w:rFonts w:ascii="Palatino Linotype" w:hAnsi="Palatino Linotype"/>
        </w:rPr>
        <w:fldChar w:fldCharType="end"/>
      </w:r>
      <w:r w:rsidRPr="003332EB">
        <w:rPr>
          <w:rFonts w:ascii="Palatino Linotype" w:hAnsi="Palatino Linotype"/>
        </w:rPr>
        <w:t>, a phenomenon that can in turn unload the magma chamber and promote explosive decompression or dyke initiation</w:t>
      </w:r>
      <w:r w:rsidR="00F165D3">
        <w:rPr>
          <w:rFonts w:ascii="Palatino Linotype" w:hAnsi="Palatino Linotype"/>
        </w:rPr>
        <w:fldChar w:fldCharType="begin"/>
      </w:r>
      <w:r w:rsidR="00F165D3">
        <w:rPr>
          <w:rFonts w:ascii="Palatino Linotype" w:hAnsi="Palatino Linotype"/>
        </w:rPr>
        <w:instrText xml:space="preserve"> ADDIN ZOTERO_ITEM CSL_CITATION {"citationID":"Slqf6e0Y","properties":{"formattedCitation":"\\super 21\\nosupersub{}","plainCitation":"21","noteIndex":0},"citationItems":[{"id":644,"uris":["http://zotero.org/users/local/zASf9RL5/items/WW5KMGJ8"],"uri":["http://zotero.org/users/local/zASf9RL5/items/WW5KMGJ8"],"itemData":{"id":644,"type":"article-journal","container-title":"Geology","DOI":"10.1130/G30104A.1","ISSN":"0091-7613","issue":"12","journalAbbreviation":"Geology","language":"en","note":"publisher: GeoScienceWorld","page":"1099-1102","source":"pubs.geoscienceworld.org","title":"The effects of flank collapses on volcano plumbing systems","volume":"37","author":[{"family":"Manconi","given":"Andrea"},{"family":"Longpré","given":"Marc-Antoine"},{"family":"Walter","given":"Thomas R."},{"family":"Troll","given":"Valentin R."},{"family":"Hansteen","given":"Thor H."}],"issued":{"date-parts":[["2009",12,1]]}}}],"schema":"https://github.com/citation-style-language/schema/raw/master/csl-citation.json"}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21</w:t>
      </w:r>
      <w:r w:rsidR="00F165D3">
        <w:rPr>
          <w:rFonts w:ascii="Palatino Linotype" w:hAnsi="Palatino Linotype"/>
        </w:rPr>
        <w:fldChar w:fldCharType="end"/>
      </w:r>
      <w:r w:rsidRPr="003332EB">
        <w:rPr>
          <w:rFonts w:ascii="Palatino Linotype" w:hAnsi="Palatino Linotype"/>
        </w:rPr>
        <w:t>. Volcanic slop</w:t>
      </w:r>
      <w:r w:rsidRPr="003332EB">
        <w:rPr>
          <w:rFonts w:ascii="Palatino Linotype" w:hAnsi="Palatino Linotype"/>
        </w:rPr>
        <w:t>es, typically with low cohesion and narrow grain-size distributions, may be particularly disposed to mass wasting events</w:t>
      </w:r>
      <w:r w:rsidR="00F165D3">
        <w:rPr>
          <w:rFonts w:ascii="Palatino Linotype" w:hAnsi="Palatino Linotype"/>
        </w:rPr>
        <w:fldChar w:fldCharType="begin"/>
      </w:r>
      <w:r w:rsidR="00F165D3">
        <w:rPr>
          <w:rFonts w:ascii="Palatino Linotype" w:hAnsi="Palatino Linotype"/>
        </w:rPr>
        <w:instrText xml:space="preserve"> ADDIN ZOTERO_ITEM CSL_CITATION {"citationID":"pWF3r9aY","properties":{"formattedCitation":"\\super 20\\nosupersub{}","plainCitation":"20","noteIndex":0},"citationItems":[{"id":640,"uris":["http://zotero.org/users/local/zASf9RL5/items/HY8VM4L5"],"uri":["http://zotero.org/users/local/zASf9RL5/items/HY8VM4L5"],"itemData":{"id":640,"type":"article-journal","abstract":"Rainfall-induced landslides in steep soil slopes of volcanic origin are a major threat to human lives and infrastructure. In the context of constructing early warning systems in regions where extensive data on landslide occurrences and associated rainfall are inexistent, physically-based tools offer the possibility to establish thresholds for measurable field quantities. In this paper, a combined finite element infinite slope model is presented to study the transient hydraulic response of volcanic ash slopes to a series of rainfall events and to estimate seasonal safety factors. Furthermore, analytical considerations of partially saturated infinite slopes are made to define capillary stress thresholds for a landslide early warning system.","container-title":"Computers and Geotechnics","DOI":"10.1016/j.compgeo.2012.11.002","ISSN":"0266-352X","journalAbbreviation":"Computers and Geotechnics","language":"en","page":"79-89","source":"ScienceDirect","title":"Early warning thresholds for partially saturated slopes in volcanic ashes","volume":"49","author":[{"family":"Eichenberger","given":"John"},{"family":"Ferrari","given":"Alessio"},{"family":"Laloui","given":"Lyesse"}],"issued":{"date-parts":[["2013",4,1]]}}}],"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20</w:t>
      </w:r>
      <w:r w:rsidR="00F165D3">
        <w:rPr>
          <w:rFonts w:ascii="Palatino Linotype" w:hAnsi="Palatino Linotype"/>
        </w:rPr>
        <w:fldChar w:fldCharType="end"/>
      </w:r>
      <w:r w:rsidRPr="003332EB">
        <w:rPr>
          <w:rFonts w:ascii="Palatino Linotype" w:hAnsi="Palatino Linotype"/>
        </w:rPr>
        <w:t>. Further, rainfall-triggered explosive activity has been identified at several volcanoes</w:t>
      </w:r>
      <w:r w:rsidR="00F165D3">
        <w:rPr>
          <w:rFonts w:ascii="Palatino Linotype" w:hAnsi="Palatino Linotype"/>
        </w:rPr>
        <w:fldChar w:fldCharType="begin"/>
      </w:r>
      <w:r w:rsidR="00F165D3">
        <w:rPr>
          <w:rFonts w:ascii="Palatino Linotype" w:hAnsi="Palatino Linotype"/>
        </w:rPr>
        <w:instrText xml:space="preserve"> ADDIN ZOTERO_ITEM CSL_CITATION {"citationID":"mJupUl64","properties":{"formattedCitation":"\\super 22\\uc0\\u8211{}24\\nosupersub{}","plainCitation":"22–24","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22–24</w:t>
      </w:r>
      <w:r w:rsidR="00F165D3">
        <w:rPr>
          <w:rFonts w:ascii="Palatino Linotype" w:hAnsi="Palatino Linotype"/>
        </w:rPr>
        <w:fldChar w:fldCharType="end"/>
      </w:r>
      <w:r w:rsidRPr="003332EB">
        <w:rPr>
          <w:rFonts w:ascii="Palatino Linotype" w:hAnsi="Palatino Linotype"/>
        </w:rPr>
        <w:t>. Coupling between extreme rainfall events and dome collapse has also frequently been noted</w:t>
      </w:r>
      <w:r w:rsidR="00F165D3">
        <w:rPr>
          <w:rFonts w:ascii="Palatino Linotype" w:hAnsi="Palatino Linotype"/>
        </w:rPr>
        <w:fldChar w:fldCharType="begin"/>
      </w:r>
      <w:r w:rsidR="00F165D3">
        <w:rPr>
          <w:rFonts w:ascii="Palatino Linotype" w:hAnsi="Palatino Linotype"/>
        </w:rPr>
        <w:instrText xml:space="preserve"> ADDIN ZOTERO_ITEM CSL_CITATION {"citationID":"pNlp93Ht","properties":{"formattedCitation":"\\super 25\\uc0\\u8211{}29\\nosupersub{}","plainCitation":"25–29","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239,"uris":["http://zotero.org/users/local/zASf9RL5/items/X9NRJIRV"],"uri":["http://zotero.org/users/local/zASf9RL5/items/X9NRJIRV"],"itemData":{"id":239,"type":"article-journal","abstract":"Dome-forming volcanic eruptions typically involve the slow extrusion of viscous lava onto a steep-sided volcano punctuated by collapse and the generation of hazardous pyroclastic flows. We show an unequivocal link between the onset of intense rainfall and lava dome collapse on short time scales (within a few hours) and develop a simple thermodynamical model to explain this behavior. The model is forced with rainfall observations from the Soufrière Hills Volcano, Montserrat, and suggests that when the dome is in a critical state, a minimum rainfall rate of approximately 15 mm hr−1 for 2–3 hr could trigger a dome collapse.","container-title":"Geophysical Research Letters","DOI":"https://doi.org/10.1029/2003GL019310","ISSN":"1944-8007","issue":"5","language":"en","note":"_eprint: https://agupubs.onlinelibrary.wiley.com/doi/pdf/10.1029/2003GL019310","source":"Wiley Online Library","title":"A thermodynamical model for rainfall-triggered volcanic dome collapse","URL":"https://agupubs.onlinelibrary.wiley.com/doi/abs/10.1029/2003GL019310","volume":"31","author":[{"family":"Matthews","given":"Adrian J."},{"family":"Barclay","given":"Jenni"}],"accessed":{"date-parts":[["2020",11,13]]},"issued":{"date-parts":[["2004"]]}}},{"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J."}],"issued":{"date-parts":[["2006",2,15]]}}},{"id":133,"uris":["http://zotero.org/users/local/zASf9RL5/items/BZWL8ZKX"],"uri":["http://zotero.org/users/local/zASf9RL5/items/BZWL8ZKX"],"itemData":{"id":133,"type":"article-journal","abstract":"A second extrusive phase of the currently ongoing 1995–2003 eruption of Soufrière Hills Volcano (SHV), Montserrat, commenced in mid-November 1999 foll…","container-title":"Journal of Volcanology and Geothermal Research","DOI":"10.1016/S0377-0273(03)00364-0","ISSN":"0377-0273","issue":"3-4","language":"en","note":"publisher: Elsevier","page":"241-264","source":"www.sciencedirect.com","title":"Anatomy of a lava dome collapse: the 20 March 2000 event at Soufrière Hills Volcano, Montserrat","title-short":"Anatomy of a lava dome collapse","volume":"131","author":[{"family":"Carn","given":"Simon"},{"family":"Watts","given":"R. B."},{"family":"Thompson","given":"G."},{"family":"Norton","given":"G. E."}],"issued":{"date-parts":[["2004",3,30]]}}}],"schema":"https://github.com/citation-style-language/schema/raw/master/csl-citation.json"}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25–29</w:t>
      </w:r>
      <w:r w:rsidR="00F165D3">
        <w:rPr>
          <w:rFonts w:ascii="Palatino Linotype" w:hAnsi="Palatino Linotype"/>
        </w:rPr>
        <w:fldChar w:fldCharType="end"/>
      </w:r>
      <w:r w:rsidRPr="003332EB">
        <w:rPr>
          <w:rFonts w:ascii="Palatino Linotype" w:hAnsi="Palatino Linotype"/>
        </w:rPr>
        <w:t>, with heavy rainfall also being linked to the generation of pyroclastic density currents</w:t>
      </w:r>
      <w:r w:rsidR="00F165D3">
        <w:rPr>
          <w:rFonts w:ascii="Palatino Linotype" w:hAnsi="Palatino Linotype"/>
        </w:rPr>
        <w:fldChar w:fldCharType="begin"/>
      </w:r>
      <w:r w:rsidR="00F165D3">
        <w:rPr>
          <w:rFonts w:ascii="Palatino Linotype" w:hAnsi="Palatino Linotype"/>
        </w:rPr>
        <w:instrText xml:space="preserve"> ADDIN ZOTERO_ITEM CSL_CITATION {"citationID":"WbbX8jw7","properties":{"formattedCitation":"\\super 28\\nosupersub{}","plainCitation":"28","noteIndex":0},"citationItems":[{"id":117,"uris":["http://zotero.org/users/local/zASf9RL5/items/WYU734SQ"],"uri":["http://zotero.org/users/local/zASf9RL5/items/WYU734SQ"],"itemData":{"id":117,"type":"article-journal","abstract":"Rainfall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28</w:t>
      </w:r>
      <w:r w:rsidR="00F165D3">
        <w:rPr>
          <w:rFonts w:ascii="Palatino Linotype" w:hAnsi="Palatino Linotype"/>
        </w:rPr>
        <w:fldChar w:fldCharType="end"/>
      </w:r>
      <w:r w:rsidRPr="003332EB">
        <w:rPr>
          <w:rFonts w:ascii="Palatino Linotype" w:hAnsi="Palatino Linotype"/>
        </w:rPr>
        <w:t xml:space="preserve">. More recently, a link between extreme rainfall, pore fluid changes at depth, and magma propagation has been </w:t>
      </w:r>
      <w:r w:rsidRPr="003332EB">
        <w:rPr>
          <w:rFonts w:ascii="Palatino Linotype" w:hAnsi="Palatino Linotype"/>
        </w:rPr>
        <w:t>proposed</w:t>
      </w:r>
      <w:r w:rsidR="00F165D3">
        <w:rPr>
          <w:rFonts w:ascii="Palatino Linotype" w:hAnsi="Palatino Linotype"/>
        </w:rPr>
        <w:t>f</w:t>
      </w:r>
      <w:r w:rsidR="00F165D3">
        <w:rPr>
          <w:rFonts w:ascii="Palatino Linotype" w:hAnsi="Palatino Linotype"/>
        </w:rPr>
        <w:fldChar w:fldCharType="begin"/>
      </w:r>
      <w:r w:rsidR="00F165D3">
        <w:rPr>
          <w:rFonts w:ascii="Palatino Linotype" w:hAnsi="Palatino Linotype"/>
        </w:rPr>
        <w:instrText xml:space="preserve"> ADDIN ZOTERO_ITEM CSL_CITATION {"citationID":"oi9qbdxK","properties":{"formattedCitation":"\\super 30\\nosupersub{}","plainCitation":"30","noteIndex":0},"citationItems":[{"id":160,"uris":["http://zotero.org/users/local/zASf9RL5/items/BSWPF9SF"],"uri":["http://zotero.org/users/local/zASf9RL5/items/BSWPF9SF"],"itemData":{"id":160,"type":"article-journal","abstract":"The May 2018 rift intrusion and eruption of Kīlauea Volcano, Hawai‘i, represented one of its most extraordinary eruptive sequences in at least 200 years, yet the trigger mechanism remains elusive1. The event was preceded by several months of anomalously high precipitation. It has been proposed that rainfall can modulate shallow volcanic activity2,3, but it remains unknown whether it can have impacts at the greater depths associated with magma transport. Here we show that immediately before and during the eruption, infiltration of rainfall into Kīlauea Volcano’s subsurface increased pore pressure at depths of 1 to 3 kilometres by 0.1 to 1 kilopascals, to its highest pressure in almost 50 years. We propose that weakening and mechanical failure of the edifice was driven by changes in pore pressure within the rift zone, prompting opportunistic dyke intrusion and ultimately facilitating the eruption. A precipitation-induced eruption trigger is consistent with the lack of substantial precursory summit inflation, showing that this intrusion—unlike others—was not caused by the forceful intrusion of new magma into the rift zone. Moreover, statistical analysis of historic eruption occurrence suggests that rainfall patterns contribute substantially to the timing and frequency of Kīlauea’s eruptions and intrusions. Thus, volcanic activity can be modulated by extreme rainfall triggering edifice rock failure—a factor that should be considered when assessing volcanic hazards. Notably, the increasingly extreme weather patterns associated with ongoing anthropogenic climate change could increase the potential for rainfall-triggered volcanic phenomena worldwide.","container-title":"Nature","DOI":"10.1038/s41586-020-2172-5","ISSN":"1476-4687","issue":"7804","language":"en","note":"number: 7804\npublisher: Nature Publishing Group","page":"491-495","source":"www.nature.com","title":"Extreme rainfall triggered the 2018 rift eruption at Kīlauea Volcano","volume":"580","author":[{"family":"Farquharson","given":"Jamie I."},{"family":"Amelung","given":"Falk"}],"issued":{"date-parts":[["2020",4]]}}}],"schema":"https://github.com/citation-style-language/schema/raw/master/csl-citation.json"}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30</w:t>
      </w:r>
      <w:r w:rsidR="00F165D3">
        <w:rPr>
          <w:rFonts w:ascii="Palatino Linotype" w:hAnsi="Palatino Linotype"/>
        </w:rPr>
        <w:fldChar w:fldCharType="end"/>
      </w:r>
      <w:r w:rsidR="00F165D3">
        <w:rPr>
          <w:rFonts w:ascii="Palatino Linotype" w:hAnsi="Palatino Linotype"/>
        </w:rPr>
        <w:t>.</w:t>
      </w:r>
      <w:r w:rsidRPr="003332EB">
        <w:rPr>
          <w:rFonts w:ascii="Palatino Linotype" w:hAnsi="Palatino Linotype"/>
        </w:rPr>
        <w:t xml:space="preserve"> Rainfall-triggered volcanism is often violently explosive</w:t>
      </w:r>
      <w:r w:rsidR="00F165D3">
        <w:rPr>
          <w:rFonts w:ascii="Palatino Linotype" w:hAnsi="Palatino Linotype"/>
        </w:rPr>
        <w:fldChar w:fldCharType="begin"/>
      </w:r>
      <w:r w:rsidR="00F165D3">
        <w:rPr>
          <w:rFonts w:ascii="Palatino Linotype" w:hAnsi="Palatino Linotype"/>
        </w:rPr>
        <w:instrText xml:space="preserve"> ADDIN ZOTERO_ITEM CSL_CITATION {"citationID":"JuluAYB0","properties":{"formattedCitation":"\\super 23\\nosupersub{}","plainCitation":"23","noteIndex":0},"citationItems":[{"id":101,"uris":["http://zotero.org/users/local/zASf9RL5/items/BZX7AEQK"],"uri":["http://zotero.org/users/local/zASf9RL5/items/BZX7AEQK"],"itemData":{"id":101,"type":"article-journal","container-title":"GSA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F165D3">
        <w:rPr>
          <w:rFonts w:ascii="Palatino Linotype" w:hAnsi="Palatino Linotype"/>
        </w:rPr>
        <w:fldChar w:fldCharType="separate"/>
      </w:r>
      <w:r w:rsidR="00F165D3" w:rsidRPr="00F165D3">
        <w:rPr>
          <w:rFonts w:ascii="Palatino Linotype" w:hAnsi="Palatino Linotype" w:cs="Times New Roman"/>
          <w:vertAlign w:val="superscript"/>
        </w:rPr>
        <w:t>23</w:t>
      </w:r>
      <w:r w:rsidR="00F165D3">
        <w:rPr>
          <w:rFonts w:ascii="Palatino Linotype" w:hAnsi="Palatino Linotype"/>
        </w:rPr>
        <w:fldChar w:fldCharType="end"/>
      </w:r>
      <w:r w:rsidRPr="003332EB">
        <w:rPr>
          <w:rFonts w:ascii="Palatino Linotype" w:hAnsi="Palatino Linotype"/>
        </w:rPr>
        <w:t>, and multiple direct fatalities have been recorded as a result, including at Karkar</w:t>
      </w:r>
      <w:r w:rsidR="00BA225E">
        <w:rPr>
          <w:rFonts w:ascii="Palatino Linotype" w:hAnsi="Palatino Linotype"/>
        </w:rPr>
        <w:fldChar w:fldCharType="begin"/>
      </w:r>
      <w:r w:rsidR="00BA225E">
        <w:rPr>
          <w:rFonts w:ascii="Palatino Linotype" w:hAnsi="Palatino Linotype"/>
        </w:rPr>
        <w:instrText xml:space="preserve"> ADDIN ZOTERO_ITEM CSL_CITATION {"citationID":"sxlO4Fas","properties":{"formattedCitation":"\\super 22\\nosupersub{}","plainCitation":"22","noteIndex":0},"citationItems":[{"id":350,"uris":["http://zotero.org/users/local/zASf9RL5/items/GKQQRBVL"],"uri":["http://zotero.org/users/local/zASf9RL5/items/GKQQRBVL"],"itemData":{"id":350,"type":"article-journal","container-title":"Cooke-Ravian Volume of Volcanological Papers, Geological Survey of Papua New Guinea","page":"63-84","title":"Fatal hydro-eruption of Karkar volcano in 1979: Development of a maar-like crater.","volume":"10","author":[{"family":"McKee","given":"C. O."},{"family":"Wallace","given":"D. A."},{"family":"Almond","given":"R. A."},{"family":"Talai","given":"B."}]}}],"schema":"https://github.com/citation-style-language/schema/raw/master/csl-citation.json"} </w:instrText>
      </w:r>
      <w:r w:rsidR="00BA225E">
        <w:rPr>
          <w:rFonts w:ascii="Palatino Linotype" w:hAnsi="Palatino Linotype"/>
        </w:rPr>
        <w:fldChar w:fldCharType="separate"/>
      </w:r>
      <w:r w:rsidR="00BA225E" w:rsidRPr="00BA225E">
        <w:rPr>
          <w:rFonts w:ascii="Palatino Linotype" w:hAnsi="Palatino Linotype" w:cs="Times New Roman"/>
          <w:vertAlign w:val="superscript"/>
        </w:rPr>
        <w:t>22</w:t>
      </w:r>
      <w:r w:rsidR="00BA225E">
        <w:rPr>
          <w:rFonts w:ascii="Palatino Linotype" w:hAnsi="Palatino Linotype"/>
        </w:rPr>
        <w:fldChar w:fldCharType="end"/>
      </w:r>
      <w:r w:rsidRPr="003332EB">
        <w:rPr>
          <w:rFonts w:ascii="Palatino Linotype" w:hAnsi="Palatino Linotype"/>
        </w:rPr>
        <w:t xml:space="preserve">, </w:t>
      </w:r>
      <w:proofErr w:type="spellStart"/>
      <w:r w:rsidRPr="003332EB">
        <w:rPr>
          <w:rFonts w:ascii="Palatino Linotype" w:hAnsi="Palatino Linotype"/>
        </w:rPr>
        <w:t>Guagua</w:t>
      </w:r>
      <w:proofErr w:type="spellEnd"/>
      <w:r w:rsidRPr="003332EB">
        <w:rPr>
          <w:rFonts w:ascii="Palatino Linotype" w:hAnsi="Palatino Linotype"/>
        </w:rPr>
        <w:t xml:space="preserve"> Pichincha</w:t>
      </w:r>
      <w:r w:rsidR="00BA225E">
        <w:rPr>
          <w:rFonts w:ascii="Palatino Linotype" w:hAnsi="Palatino Linotype"/>
        </w:rPr>
        <w:fldChar w:fldCharType="begin"/>
      </w:r>
      <w:r w:rsidR="00BA225E">
        <w:rPr>
          <w:rFonts w:ascii="Palatino Linotype" w:hAnsi="Palatino Linotype"/>
        </w:rPr>
        <w:instrText xml:space="preserve"> ADDIN ZOTERO_ITEM CSL_CITATION {"citationID":"AGPyAaKr","properties":{"formattedCitation":"\\super 31\\nosupersub{}","plainCitation":"31","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BA225E">
        <w:rPr>
          <w:rFonts w:ascii="Palatino Linotype" w:hAnsi="Palatino Linotype"/>
        </w:rPr>
        <w:fldChar w:fldCharType="separate"/>
      </w:r>
      <w:r w:rsidR="00BA225E" w:rsidRPr="00BA225E">
        <w:rPr>
          <w:rFonts w:ascii="Palatino Linotype" w:hAnsi="Palatino Linotype" w:cs="Times New Roman"/>
          <w:vertAlign w:val="superscript"/>
        </w:rPr>
        <w:t>31</w:t>
      </w:r>
      <w:r w:rsidR="00BA225E">
        <w:rPr>
          <w:rFonts w:ascii="Palatino Linotype" w:hAnsi="Palatino Linotype"/>
        </w:rPr>
        <w:fldChar w:fldCharType="end"/>
      </w:r>
      <w:r w:rsidRPr="003332EB">
        <w:rPr>
          <w:rFonts w:ascii="Palatino Linotype" w:hAnsi="Palatino Linotype"/>
        </w:rPr>
        <w:t>, and Karangetang</w:t>
      </w:r>
      <w:r w:rsidR="00BA225E">
        <w:rPr>
          <w:rFonts w:ascii="Palatino Linotype" w:hAnsi="Palatino Linotype"/>
        </w:rPr>
        <w:fldChar w:fldCharType="begin"/>
      </w:r>
      <w:r w:rsidR="00BA225E">
        <w:rPr>
          <w:rFonts w:ascii="Palatino Linotype" w:hAnsi="Palatino Linotype"/>
        </w:rPr>
        <w:instrText xml:space="preserve"> ADDIN ZOTERO_ITEM CSL_CITATION {"citationID":"gMASoixL","properties":{"formattedCitation":"\\super 32\\nosupersub{}","plainCitation":"32","noteIndex":0},"citationItems":[{"id":650,"uris":["http://zotero.org/users/local/zASf9RL5/items/YNZL22VK"],"uri":["http://zotero.org/users/local/zASf9RL5/items/YNZL22VK"],"itemData":{"id":650,"type":"article-journal","container-title":"Bulletin of the Global Volcanism Network","DOI":"10.5479/si.GVP.BGVN201102-267020","ISSN":"1050-4818","issue":"1","language":"en","source":"DOI.org (Crossref)","title":"Report on Karangetang [Api Siau] (Indonesia)","URL":"http://volcano.si.edu/showreport.cfm?doi=10.5479/si.GVP.BGVN201102-267020","volume":"36","author":[{"literal":"Global Volcanism Program"}],"editor":[{"family":"Wunderman","given":"Richard"}],"accessed":{"date-parts":[["2021",1,24]]},"issued":{"date-parts":[["2011"]]}}}],"schema":"https://github.com/citation-style-language/schema/raw/master/csl-citation.json"} </w:instrText>
      </w:r>
      <w:r w:rsidR="00BA225E">
        <w:rPr>
          <w:rFonts w:ascii="Palatino Linotype" w:hAnsi="Palatino Linotype"/>
        </w:rPr>
        <w:fldChar w:fldCharType="separate"/>
      </w:r>
      <w:r w:rsidR="00BA225E" w:rsidRPr="00BA225E">
        <w:rPr>
          <w:rFonts w:ascii="Palatino Linotype" w:hAnsi="Palatino Linotype" w:cs="Times New Roman"/>
          <w:vertAlign w:val="superscript"/>
        </w:rPr>
        <w:t>32</w:t>
      </w:r>
      <w:r w:rsidR="00BA225E">
        <w:rPr>
          <w:rFonts w:ascii="Palatino Linotype" w:hAnsi="Palatino Linotype"/>
        </w:rPr>
        <w:fldChar w:fldCharType="end"/>
      </w:r>
      <w:r w:rsidRPr="003332EB">
        <w:rPr>
          <w:rFonts w:ascii="Palatino Linotype" w:hAnsi="Palatino Linotype"/>
        </w:rPr>
        <w:t xml:space="preserve"> volcanoes (P</w:t>
      </w:r>
      <w:r w:rsidRPr="003332EB">
        <w:rPr>
          <w:rFonts w:ascii="Palatino Linotype" w:hAnsi="Palatino Linotype"/>
        </w:rPr>
        <w:t>apua New Guinea, Ecuador,</w:t>
      </w:r>
      <w:r w:rsidR="00BA225E">
        <w:rPr>
          <w:rFonts w:ascii="Palatino Linotype" w:hAnsi="Palatino Linotype"/>
        </w:rPr>
        <w:t xml:space="preserve"> </w:t>
      </w:r>
      <w:r w:rsidRPr="003332EB">
        <w:rPr>
          <w:rFonts w:ascii="Palatino Linotype" w:hAnsi="Palatino Linotype"/>
        </w:rPr>
        <w:t>and Indonesia, respectively). A textual analysis of the Smithsonian’s Global Volcanism Program Bulletin Reports—a multidecadal catalogue of reports of volcanic activity—reveals that extreme or heavy rainfall has been implicated i</w:t>
      </w:r>
      <w:r w:rsidRPr="003332EB">
        <w:rPr>
          <w:rFonts w:ascii="Palatino Linotype" w:hAnsi="Palatino Linotype"/>
        </w:rPr>
        <w:t xml:space="preserve">n triggering or exacerbating hazards at </w:t>
      </w:r>
      <w:proofErr w:type="spellStart"/>
      <w:r w:rsidRPr="003332EB">
        <w:rPr>
          <w:rFonts w:ascii="Palatino Linotype" w:hAnsi="Palatino Linotype"/>
        </w:rPr>
        <w:t>at</w:t>
      </w:r>
      <w:proofErr w:type="spellEnd"/>
      <w:r w:rsidRPr="003332EB">
        <w:rPr>
          <w:rFonts w:ascii="Palatino Linotype" w:hAnsi="Palatino Linotype"/>
        </w:rPr>
        <w:t xml:space="preserve"> least 174 discrete volcanoes: around 13 % or 1 in every 7 of Earth’s subaerial volcanic inventory (see </w:t>
      </w:r>
      <w:r w:rsidRPr="003332EB">
        <w:rPr>
          <w:rFonts w:ascii="Palatino Linotype" w:hAnsi="Palatino Linotype"/>
          <w:b/>
        </w:rPr>
        <w:t>Methods</w:t>
      </w:r>
      <w:r w:rsidRPr="003332EB">
        <w:rPr>
          <w:rFonts w:ascii="Palatino Linotype" w:hAnsi="Palatino Linotype"/>
        </w:rPr>
        <w:t>).</w:t>
      </w:r>
    </w:p>
    <w:p w14:paraId="49C802B9" w14:textId="77777777" w:rsidR="00C81CC4" w:rsidRPr="003332EB" w:rsidRDefault="00FD13D0">
      <w:pPr>
        <w:keepNext/>
        <w:rPr>
          <w:rFonts w:ascii="Palatino Linotype" w:hAnsi="Palatino Linotype"/>
        </w:rPr>
      </w:pPr>
      <w:r w:rsidRPr="003332EB">
        <w:rPr>
          <w:rFonts w:ascii="Palatino Linotype" w:hAnsi="Palatino Linotype"/>
        </w:rPr>
        <w:t xml:space="preserve"> </w:t>
      </w:r>
    </w:p>
    <w:p w14:paraId="191D52F8" w14:textId="7FA5AEFB" w:rsidR="00C81CC4" w:rsidRPr="003332EB" w:rsidRDefault="00FD13D0">
      <w:pPr>
        <w:keepNext/>
        <w:rPr>
          <w:rFonts w:ascii="Palatino Linotype" w:hAnsi="Palatino Linotype"/>
        </w:rPr>
      </w:pPr>
      <w:r w:rsidRPr="003332EB">
        <w:rPr>
          <w:rFonts w:ascii="Palatino Linotype" w:hAnsi="Palatino Linotype"/>
        </w:rPr>
        <w:t xml:space="preserve"> As the rate of global climate change continues to accelerate, it becomes ever more crucial to develop a comprehensive understanding of the manifold interactions and feedbacks between the atmosphere, cryosphere, and solid Earth: complexly interconnected co</w:t>
      </w:r>
      <w:r w:rsidRPr="003332EB">
        <w:rPr>
          <w:rFonts w:ascii="Palatino Linotype" w:hAnsi="Palatino Linotype"/>
        </w:rPr>
        <w:t>mponents of the Earth system. Here we focus on the role of heavy rainfall in volcanic environments, and the evolution of rainfall rates over a multi-decadal timeframe induced by the ongoing rapid changes in global climate.  A key problem with identifying v</w:t>
      </w:r>
      <w:r w:rsidRPr="003332EB">
        <w:rPr>
          <w:rFonts w:ascii="Palatino Linotype" w:hAnsi="Palatino Linotype"/>
        </w:rPr>
        <w:t>olcanic regions at increasing risk has been the inherent uncertainty of climate modelling</w:t>
      </w:r>
      <w:r w:rsidR="00F80D92">
        <w:rPr>
          <w:rFonts w:ascii="Palatino Linotype" w:hAnsi="Palatino Linotype"/>
        </w:rPr>
        <w:fldChar w:fldCharType="begin"/>
      </w:r>
      <w:r w:rsidR="00F80D92">
        <w:rPr>
          <w:rFonts w:ascii="Palatino Linotype" w:hAnsi="Palatino Linotype"/>
        </w:rPr>
        <w:instrText xml:space="preserve"> ADDIN ZOTERO_ITEM CSL_CITATION {"citationID":"OyaK2fd8","properties":{"formattedCitation":"\\super 6\\nosupersub{}","plainCitation":"6","noteIndex":0},"citationItems":[{"id":602,"uris":["http://zotero.org/users/local/zASf9RL5/items/L532XZII"],"uri":["http://zotero.org/users/local/zASf9RL5/items/L532XZII"],"itemData":{"id":602,"type":"article-journal","abstract":"On palaeoclimate time scales, enhanced levels of geological and geomorphological activity have been linked to climatic factors, including examples of processes that are expected to be important in current and future anthropogenic climate change. Planetary warming leading to increased rainfall, ice-mass loss and rising sea levels is potentially relevant to geospheric responses in many geologically diverse regions. Anthropogenic climate change, therefore, has the potential to alter the risk of geological and geomorphological hazards through the twenty-first century and beyond. Here, we review climate change projections from both global and regional climate models in the context of geohazards. In assessing the potential for geospheric responses to climate change, it appears prudent to consider regional levels of warming of 2°C above average pre-industrial temperature as being potentially unavoidable as an influence on processes requiring a human adaptation response within this century. At the other end of the scale when considering changes that could be avoided by reduction of emissions, scenarios of unmitigated warming exceeding 4°C in the global average include much greater local warming in some regions. However, considerable further work is required to better understand the uncertainties associated with these projections, uncertainties inherent not only in the climate modelling but also in the linkages between climate change and geospheric responses.","container-title":"Philosophical Transactions of the Royal Society A: Mathematical, Physical and Engineering Sciences","DOI":"10.1098/rsta.2010.0072","issue":"1919","journalAbbreviation":"Philosophical Transactions of the Royal Society A: Mathematical, Physical and Engineering Sciences","note":"publisher: Royal Society","page":"2347-2367","source":"royalsocietypublishing.org (Atypon)","title":"Projected future climate changes in the context of geological and geomorphological hazards","volume":"368","author":[{"family":"Liggins","given":"Felicity"},{"family":"Betts","given":"Richard A."},{"family":"McGuire","given":"Bill"}],"issued":{"date-parts":[["2010",5,28]]}}}],"schema":"https://github.com/citation-style-language/schema/raw/master/csl-citation.json"}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6</w:t>
      </w:r>
      <w:r w:rsidR="00F80D92">
        <w:rPr>
          <w:rFonts w:ascii="Palatino Linotype" w:hAnsi="Palatino Linotype"/>
        </w:rPr>
        <w:fldChar w:fldCharType="end"/>
      </w:r>
      <w:r w:rsidRPr="003332EB">
        <w:rPr>
          <w:rFonts w:ascii="Palatino Linotype" w:hAnsi="Palatino Linotype"/>
        </w:rPr>
        <w:t>. While there is broad consensus as to the direction of mean global precipitation change</w:t>
      </w:r>
      <w:r w:rsidR="00F80D92">
        <w:rPr>
          <w:rFonts w:ascii="Palatino Linotype" w:hAnsi="Palatino Linotype"/>
        </w:rPr>
        <w:fldChar w:fldCharType="begin"/>
      </w:r>
      <w:r w:rsidR="00F80D92">
        <w:rPr>
          <w:rFonts w:ascii="Palatino Linotype" w:hAnsi="Palatino Linotype"/>
        </w:rPr>
        <w:instrText xml:space="preserve"> ADDIN ZOTERO_ITEM CSL_CITATION {"citationID":"AKNQeyej","properties":{"formattedCitation":"\\super 33,34\\nosupersub{}","plainCitation":"33,34","noteIndex":0},"citationItems":[{"id":652,"uris":["http://zotero.org/users/local/zASf9RL5/items/I7YH6VW8"],"uri":["http://zotero.org/users/local/zASf9RL5/items/I7YH6VW8"],"itemData":{"id":652,"type":"article-journal","abstract":"Projections of changes in climate extremes are critical to assessing the potential impacts of climate change on human and natural systems. Modeling advances now provide the opportunity of utilizing global general circulation models (GCMs) for projections of extreme temperature and precipitation indicators. We analyze historical and future simulations of ten such indicators as derived from an ensemble of 9 GCMs contributing to the Fourth Assessment Report of the Intergovernmental Panel on Climate Change (IPCC-AR4), under a range of emissions scenarios. Our focus is on the consensus from the GCM ensemble, in terms of direction and significance of the changes, at the global average and geographical scale. The climate extremes described by the ten indices range from heat-wave frequency to frost-day occurrence, from dry-spell length to heavy rainfall amounts. Historical trends generally agree with previous observational studies, providing a basic sense of reliability for the GCM simulations. Individual model projections for the 21st century across the three scenarios examined are in agreement in showing greater temperature extremes consistent with a warmer climate. For any specific temperature index, minor differences appear in the spatial distribution of the changes across models and across scenarios, while substantial differences appear in the relative magnitude of the trends under different emissions rates. Depictions of a wetter world and greater precipitation intensity emerge unequivocally in the global averages of most of the precipitation indices. However, consensus and significance are less strong when regional patterns are considered. This analysis provides a first overview of projected changes in climate extremes from the IPCC-AR4 model ensemble, and has significant implications with regard to climate projections for impact assessments.","container-title":"Climatic Change","DOI":"10.1007/s10584-006-9051-4","ISSN":"1573-1480","issue":"3","journalAbbreviation":"Climatic Change","language":"en","page":"185-211","source":"Springer Link","title":"Going to the Extremes","volume":"79","author":[{"family":"Tebaldi","given":"Claudia"},{"family":"Hayhoe","given":"Katharinec"},{"family":"Arblaster","given":"Julie M."},{"family":"Meehl","given":"Gerald A."}],"issued":{"date-parts":[["2006",12,1]]}}},{"id":654,"uris":["http://zotero.org/users/local/zASf9RL5/items/TLCHAA7W"],"uri":["http://zotero.org/users/local/zASf9RL5/items/TLCHAA7W"],"itemData":{"id":654,"type":"article-journal","abstract":"A significant effect of anthropogenic activities has already been detected in observed trends in temperature and mean precipitation. But to date, no study has formally identified such a human fingerprint on extreme precipitation —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area.","container-title":"Nature","DOI":"10.1038/nature09763","ISSN":"1476-4687","issue":"7334","language":"en","note":"number: 7334\npublisher: Nature Publishing Group","page":"378-381","source":"www.nature.com","title":"Human contribution to more-intense precipitation extremes","volume":"470","author":[{"family":"Min","given":"Seung-Ki"},{"family":"Zhang","given":"Xuebin"},{"family":"Zwiers","given":"Francis W."},{"family":"Hegerl","given":"Gabriele C."}],"issued":{"date-parts":[["2011",2]]}}}],"schema":"https://github.com/citation-style-language/schema/raw/master/csl-citation.json"}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33,34</w:t>
      </w:r>
      <w:r w:rsidR="00F80D92">
        <w:rPr>
          <w:rFonts w:ascii="Palatino Linotype" w:hAnsi="Palatino Linotype"/>
        </w:rPr>
        <w:fldChar w:fldCharType="end"/>
      </w:r>
      <w:r w:rsidRPr="003332EB">
        <w:rPr>
          <w:rFonts w:ascii="Palatino Linotype" w:hAnsi="Palatino Linotype"/>
        </w:rPr>
        <w:t>, global c</w:t>
      </w:r>
      <w:r w:rsidRPr="003332EB">
        <w:rPr>
          <w:rFonts w:ascii="Palatino Linotype" w:hAnsi="Palatino Linotype"/>
        </w:rPr>
        <w:t>limate models (general circulation models: GCMs)—even when initiated with the same parameters—do not show general concurrence upon the magnitude or spatial distribution of precipitation change, and observations of global mean precipitation changes are at o</w:t>
      </w:r>
      <w:r w:rsidRPr="003332EB">
        <w:rPr>
          <w:rFonts w:ascii="Palatino Linotype" w:hAnsi="Palatino Linotype"/>
        </w:rPr>
        <w:t>ften odds with projected changes</w:t>
      </w:r>
      <w:r w:rsidR="00F80D92">
        <w:rPr>
          <w:rFonts w:ascii="Palatino Linotype" w:hAnsi="Palatino Linotype"/>
        </w:rPr>
        <w:fldChar w:fldCharType="begin"/>
      </w:r>
      <w:r w:rsidR="00F80D92">
        <w:rPr>
          <w:rFonts w:ascii="Palatino Linotype" w:hAnsi="Palatino Linotype"/>
        </w:rPr>
        <w:instrText xml:space="preserve"> ADDIN ZOTERO_ITEM CSL_CITATION {"citationID":"SPs4ly9a","properties":{"formattedCitation":"\\super 35\\nosupersub{}","plainCitation":"35","noteIndex":0},"citationItems":[{"id":657,"uris":["http://zotero.org/users/local/zASf9RL5/items/XKHE4DMC"],"uri":["http://zotero.org/users/local/zASf9RL5/items/XKHE4DMC"],"itemData":{"id":657,"type":"article-journal","abstract":"&lt;section class=\"abstract\"&gt;&lt;h2 class=\"abstractTitle text-title my-1\" id=\"d201e2\"&gt;Abstract&lt;/h2&gt;&lt;p&gt;This study examines global precipitation changes/variations during 1901–2010 by using the long-record GPCC land precipitation analysis, the NOAA/Cooperative Institute for Climate and Satellites (CICS) reconstructed (RECONS) precipitation analysis, and the CMIP5 outputs. In particular, spatial features of long-term precipitation changes and trends and decadal/interdecadal precipitation variations are explored by focusing on the effects of various physical mechanisms such as the anthropogenic greenhouse gas (GHG) and aerosol forcings and certain internal oscillations including the Pacific decadal variability (PDV) and Atlantic multidecadal oscillation (AMO).&lt;/p&gt;&lt;p&gt;Precipitation increases in the Northern Hemisphere (NH) mid- to high-latitude lands observed in GPCC can also be found in RECONS and model simulations. Over tropical/subtropical land areas, precipitation reductions generally appear in all products, but with large discrepancies on regional scales. Over ocean, consistent spatial structures of precipitation change also exist between RECONS and models. It is further found that these long-term changes/trends might be due to both anthropogenic GHG and aerosols. The aerosol effect estimated from CMIP5 historical simulations is then removed from the GPCC, RECONS, and AMIP simulations. These isolated GHG-related changes/trends have many similar spatial features when compared to the CMIP5 GHG-only simulations, especially in the zonal-mean context.&lt;/p&gt;&lt;p&gt;Both PDV and AMO have influence on spatial patterns of precipitation variations during the past century. In the NH middle to high latitudes, PDV and AMO have played an important role on interdecadal/multidecadal time scales. In several tropical/subtropical regions, their impacts may even become dominant for certain time spans including the recent past two decades. Therefore, these two internal mechanisms make the estimations of GHG and aerosol effects on precipitation on decadal/interdecadal time scales very challenging, especially on regional scales.&lt;/p&gt;&lt;/section&gt;","container-title":"Journal of Climate","DOI":"10.1175/JCLI-D-14-00201.1","ISSN":"0894-8755, 1520-0442","issue":"11","language":"EN","note":"publisher: American Meteorological Society\nsection: Journal of Climate","page":"4431-4453","source":"journals.ametsoc.org","title":"Spatial Patterns of Global Precipitation Change and Variability during 1901–2010","volume":"28","author":[{"family":"Gu","given":"Guojun"},{"family":"Adler","given":"Robert F."}],"issued":{"date-parts":[["2015",6,1]]}}}],"schema":"https://github.com/citation-style-language/schema/raw/master/csl-citation.json"}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35</w:t>
      </w:r>
      <w:r w:rsidR="00F80D92">
        <w:rPr>
          <w:rFonts w:ascii="Palatino Linotype" w:hAnsi="Palatino Linotype"/>
        </w:rPr>
        <w:fldChar w:fldCharType="end"/>
      </w:r>
      <w:r w:rsidRPr="003332EB">
        <w:rPr>
          <w:rFonts w:ascii="Palatino Linotype" w:hAnsi="Palatino Linotype"/>
        </w:rPr>
        <w:t>. Consistently, however, these models project an increase in the intensity and frequency of heavy precipitation—that is, extreme precipitation events—both on global and regional scales</w:t>
      </w:r>
      <w:r w:rsidR="00F80D92">
        <w:rPr>
          <w:rFonts w:ascii="Palatino Linotype" w:hAnsi="Palatino Linotype"/>
        </w:rPr>
        <w:fldChar w:fldCharType="begin"/>
      </w:r>
      <w:r w:rsidR="00F80D92">
        <w:rPr>
          <w:rFonts w:ascii="Palatino Linotype" w:hAnsi="Palatino Linotype"/>
        </w:rPr>
        <w:instrText xml:space="preserve"> ADDIN ZOTERO_ITEM CSL_CITATION {"citationID":"eIh0sf6V","properties":{"formattedCitation":"\\super 36\\nosupersub{}","plainCitation":"36","noteIndex":0},"citationItems":[{"id":660,"uris":["http://zotero.org/users/local/zASf9RL5/items/9IM8JN8I"],"uri":["http://zotero.org/users/local/zASf9RL5/items/9IM8JN8I"],"itemData":{"id":660,"type":"article-journal","container-title":"Nature Climate Change","DOI":"10.1038/nclimate2012","ISSN":"1758-6798","issue":"11","language":"en","note":"number: 11\npublisher: Nature Publishing Group","page":"940-941","source":"www.nature.com","title":"Observational challenges in evaluating climate models","volume":"3","author":[{"family":"Collins","given":"Mat"},{"family":"AchutaRao","given":"Krishna"},{"family":"Ashok","given":"Karumuri"},{"family":"Bhandari","given":"Satyendra"},{"family":"Mitra","given":"Ashis K."},{"family":"Prakash","given":"Satya"},{"family":"Srivastava","given":"Rohit"},{"family":"Turner","given":"Andrew"}],"issued":{"date-parts":[["2013",11]]}}}],"schema":"https://github.com/citation-style-language/schema/raw/master/csl-citation.json"}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36</w:t>
      </w:r>
      <w:r w:rsidR="00F80D92">
        <w:rPr>
          <w:rFonts w:ascii="Palatino Linotype" w:hAnsi="Palatino Linotype"/>
        </w:rPr>
        <w:fldChar w:fldCharType="end"/>
      </w:r>
      <w:r w:rsidRPr="003332EB">
        <w:rPr>
          <w:rFonts w:ascii="Palatino Linotype" w:hAnsi="Palatino Linotype"/>
        </w:rPr>
        <w:t>. Fischer et al.</w:t>
      </w:r>
      <w:r w:rsidR="00F80D92">
        <w:rPr>
          <w:rFonts w:ascii="Palatino Linotype" w:hAnsi="Palatino Linotype"/>
        </w:rPr>
        <w:fldChar w:fldCharType="begin"/>
      </w:r>
      <w:r w:rsidR="00F80D92">
        <w:rPr>
          <w:rFonts w:ascii="Palatino Linotype" w:hAnsi="Palatino Linotype"/>
        </w:rPr>
        <w:instrText xml:space="preserve"> ADDIN ZOTERO_ITEM CSL_CITATION {"citationID":"gi42WS8F","properties":{"formattedCitation":"\\super 37\\nosupersub{}","plainCitation":"37","noteIndex":0},"citationItems":[{"id":431,"uris":["http://zotero.org/users/local/zASf9RL5/items/ATLRY2MT"],"uri":["http://zotero.org/users/local/zASf9RL5/items/ATLRY2MT"],"itemData":{"id":431,"type":"article-journal","abstract":"Model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37</w:t>
      </w:r>
      <w:r w:rsidR="00F80D92">
        <w:rPr>
          <w:rFonts w:ascii="Palatino Linotype" w:hAnsi="Palatino Linotype"/>
        </w:rPr>
        <w:fldChar w:fldCharType="end"/>
      </w:r>
      <w:r w:rsidRPr="003332EB">
        <w:rPr>
          <w:rFonts w:ascii="Palatino Linotype" w:hAnsi="Palatino Linotype"/>
        </w:rPr>
        <w:t xml:space="preserve"> and </w:t>
      </w:r>
      <w:proofErr w:type="spellStart"/>
      <w:r w:rsidRPr="003332EB">
        <w:rPr>
          <w:rFonts w:ascii="Palatino Linotype" w:hAnsi="Palatino Linotype"/>
        </w:rPr>
        <w:t>Pfahl</w:t>
      </w:r>
      <w:proofErr w:type="spellEnd"/>
      <w:r w:rsidRPr="003332EB">
        <w:rPr>
          <w:rFonts w:ascii="Palatino Linotype" w:hAnsi="Palatino Linotype"/>
        </w:rPr>
        <w:t xml:space="preserve"> et al.</w:t>
      </w:r>
      <w:r w:rsidR="00F80D92">
        <w:rPr>
          <w:rFonts w:ascii="Palatino Linotype" w:hAnsi="Palatino Linotype"/>
        </w:rPr>
        <w:fldChar w:fldCharType="begin"/>
      </w:r>
      <w:r w:rsidR="00F80D92">
        <w:rPr>
          <w:rFonts w:ascii="Palatino Linotype" w:hAnsi="Palatino Linotype"/>
        </w:rPr>
        <w:instrText xml:space="preserve"> ADDIN ZOTERO_ITEM CSL_CITATION {"citationID":"hPCPQZoK","properties":{"formattedCitation":"\\super 38\\nosupersub{}","plainCitation":"38","noteIndex":0},"citationItems":[{"id":426,"uris":["http://zotero.org/users/local/zASf9RL5/items/AGRZ4B8U"],"uri":["http://zotero.org/users/local/zASf9RL5/items/AGRZ4B8U"],"itemData":{"id":426,"type":"article-journal","abstract":"Regional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38</w:t>
      </w:r>
      <w:r w:rsidR="00F80D92">
        <w:rPr>
          <w:rFonts w:ascii="Palatino Linotype" w:hAnsi="Palatino Linotype"/>
        </w:rPr>
        <w:fldChar w:fldCharType="end"/>
      </w:r>
      <w:r w:rsidRPr="003332EB">
        <w:rPr>
          <w:rFonts w:ascii="Palatino Linotype" w:hAnsi="Palatino Linotype"/>
        </w:rPr>
        <w:t xml:space="preserve"> demonstrate that global climate models tend to concur when considering future heavy precipitation. In particular, those authors found that most models tested in their analysis agreed on the sign of </w:t>
      </w:r>
      <w:r w:rsidRPr="003332EB">
        <w:rPr>
          <w:rFonts w:ascii="Palatino Linotype" w:hAnsi="Palatino Linotype"/>
        </w:rPr>
        <w:t>change of the diurnal maximum precipitation over time at any given location.</w:t>
      </w:r>
    </w:p>
    <w:p w14:paraId="1504ACD1" w14:textId="77777777" w:rsidR="00C81CC4" w:rsidRPr="003332EB" w:rsidRDefault="00FD13D0">
      <w:pPr>
        <w:keepNext/>
        <w:rPr>
          <w:rFonts w:ascii="Palatino Linotype" w:hAnsi="Palatino Linotype"/>
        </w:rPr>
      </w:pPr>
      <w:r w:rsidRPr="003332EB">
        <w:rPr>
          <w:rFonts w:ascii="Palatino Linotype" w:hAnsi="Palatino Linotype"/>
        </w:rPr>
        <w:t xml:space="preserve"> </w:t>
      </w:r>
    </w:p>
    <w:p w14:paraId="6F6694A8" w14:textId="77777777" w:rsidR="00C81CC4" w:rsidRPr="003332EB" w:rsidRDefault="00FD13D0">
      <w:pPr>
        <w:keepNext/>
        <w:rPr>
          <w:rFonts w:ascii="Palatino Linotype" w:hAnsi="Palatino Linotype"/>
        </w:rPr>
      </w:pPr>
      <w:r w:rsidRPr="003332EB">
        <w:rPr>
          <w:rFonts w:ascii="Palatino Linotype" w:hAnsi="Palatino Linotype"/>
        </w:rPr>
        <w:t xml:space="preserve">In this contribution, we </w:t>
      </w:r>
      <w:proofErr w:type="spellStart"/>
      <w:r w:rsidRPr="003332EB">
        <w:rPr>
          <w:rFonts w:ascii="Palatino Linotype" w:hAnsi="Palatino Linotype"/>
        </w:rPr>
        <w:t>analyse</w:t>
      </w:r>
      <w:proofErr w:type="spellEnd"/>
      <w:r w:rsidRPr="003332EB">
        <w:rPr>
          <w:rFonts w:ascii="Palatino Linotype" w:hAnsi="Palatino Linotype"/>
        </w:rPr>
        <w:t xml:space="preserve"> a suite of numerical global climate models to assess which of Earth’s subaerial volcanoes are projected to experience increases or decreases in </w:t>
      </w:r>
      <w:r w:rsidRPr="003332EB">
        <w:rPr>
          <w:rFonts w:ascii="Palatino Linotype" w:hAnsi="Palatino Linotype"/>
        </w:rPr>
        <w:t>extreme rainfall, revealing several volcanic systems which we estimate will become more susceptible to rainfall-induced hazards over the next 80 years. In particular we focus on the percentage change of heavy precipitation for a given unit of global warmin</w:t>
      </w:r>
      <w:r w:rsidRPr="003332EB">
        <w:rPr>
          <w:rFonts w:ascii="Palatino Linotype" w:hAnsi="Palatino Linotype"/>
        </w:rPr>
        <w:t xml:space="preserve">g, which serves as a proxy for the </w:t>
      </w:r>
      <w:r w:rsidRPr="003332EB">
        <w:rPr>
          <w:rFonts w:ascii="Palatino Linotype" w:hAnsi="Palatino Linotype"/>
        </w:rPr>
        <w:lastRenderedPageBreak/>
        <w:t xml:space="preserve">likelihood of extreme rainfall events, calculated from nine Coupled Model </w:t>
      </w:r>
      <w:proofErr w:type="spellStart"/>
      <w:r w:rsidRPr="003332EB">
        <w:rPr>
          <w:rFonts w:ascii="Palatino Linotype" w:hAnsi="Palatino Linotype"/>
        </w:rPr>
        <w:t>Intercomparison</w:t>
      </w:r>
      <w:proofErr w:type="spellEnd"/>
      <w:r w:rsidRPr="003332EB">
        <w:rPr>
          <w:rFonts w:ascii="Palatino Linotype" w:hAnsi="Palatino Linotype"/>
        </w:rPr>
        <w:t xml:space="preserve"> Project Phase 5 (CMIP5) general circulation models (</w:t>
      </w:r>
      <w:r w:rsidRPr="003332EB">
        <w:rPr>
          <w:rFonts w:ascii="Palatino Linotype" w:hAnsi="Palatino Linotype"/>
          <w:b/>
        </w:rPr>
        <w:t>Methods</w:t>
      </w:r>
      <w:r w:rsidRPr="003332EB">
        <w:rPr>
          <w:rFonts w:ascii="Palatino Linotype" w:hAnsi="Palatino Linotype"/>
        </w:rPr>
        <w:t xml:space="preserve">). </w:t>
      </w:r>
    </w:p>
    <w:p w14:paraId="4D61DCDA" w14:textId="77777777" w:rsidR="00C81CC4" w:rsidRPr="003332EB" w:rsidRDefault="00FD13D0">
      <w:pPr>
        <w:pStyle w:val="Heading4"/>
        <w:spacing w:after="120"/>
        <w:rPr>
          <w:rFonts w:ascii="Palatino Linotype" w:hAnsi="Palatino Linotype"/>
        </w:rPr>
      </w:pPr>
      <w:bookmarkStart w:id="2" w:name="_bl32ght2tbze" w:colFirst="0" w:colLast="0"/>
      <w:bookmarkEnd w:id="2"/>
      <w:r w:rsidRPr="003332EB">
        <w:rPr>
          <w:rFonts w:ascii="Palatino Linotype" w:hAnsi="Palatino Linotype"/>
        </w:rPr>
        <w:t xml:space="preserve">Climate models agree on the direction of heavy precipitation change </w:t>
      </w:r>
      <w:r w:rsidRPr="003332EB">
        <w:rPr>
          <w:rFonts w:ascii="Palatino Linotype" w:hAnsi="Palatino Linotype"/>
        </w:rPr>
        <w:t>with global warming</w:t>
      </w:r>
    </w:p>
    <w:p w14:paraId="3E627FB8" w14:textId="5BFEFE7F" w:rsidR="00C81CC4" w:rsidRPr="003332EB" w:rsidRDefault="00FD13D0">
      <w:pPr>
        <w:keepNext/>
        <w:spacing w:before="240" w:after="120"/>
        <w:ind w:firstLine="720"/>
        <w:rPr>
          <w:rFonts w:ascii="Palatino Linotype" w:hAnsi="Palatino Linotype"/>
        </w:rPr>
      </w:pPr>
      <w:r w:rsidRPr="003332EB">
        <w:rPr>
          <w:rFonts w:ascii="Palatino Linotype" w:hAnsi="Palatino Linotype"/>
        </w:rPr>
        <w:t xml:space="preserve">Calculate forced model responses from the individual CMIP5 general circulation models are shown in </w:t>
      </w:r>
      <w:r w:rsidRPr="003332EB">
        <w:rPr>
          <w:rFonts w:ascii="Palatino Linotype" w:hAnsi="Palatino Linotype"/>
          <w:b/>
        </w:rPr>
        <w:t>Figure 1</w:t>
      </w:r>
      <w:r w:rsidRPr="003332EB">
        <w:rPr>
          <w:rFonts w:ascii="Palatino Linotype" w:hAnsi="Palatino Linotype"/>
        </w:rPr>
        <w:t>, presented in % K</w:t>
      </w:r>
      <w:r w:rsidRPr="003332EB">
        <w:rPr>
          <w:rFonts w:ascii="Palatino Linotype" w:hAnsi="Palatino Linotype"/>
          <w:vertAlign w:val="superscript"/>
        </w:rPr>
        <w:t>-1</w:t>
      </w:r>
      <w:r w:rsidRPr="003332EB">
        <w:rPr>
          <w:rFonts w:ascii="Palatino Linotype" w:hAnsi="Palatino Linotype"/>
        </w:rPr>
        <w:t xml:space="preserve"> as the gradient of a regression between monthly heavy precipitation change </w:t>
      </w:r>
      <w:r w:rsidRPr="003332EB">
        <w:rPr>
          <w:rFonts w:ascii="Palatino Linotype" w:hAnsi="Palatino Linotype"/>
          <w:i/>
        </w:rPr>
        <w:t>RX</w:t>
      </w:r>
      <w:r w:rsidRPr="003332EB">
        <w:rPr>
          <w:rFonts w:ascii="Palatino Linotype" w:hAnsi="Palatino Linotype"/>
        </w:rPr>
        <w:t xml:space="preserve"> and global mean temperature</w:t>
      </w:r>
      <w:r w:rsidR="00F80D92">
        <w:rPr>
          <w:rFonts w:ascii="Palatino Linotype" w:hAnsi="Palatino Linotype"/>
        </w:rPr>
        <w:t xml:space="preserve"> </w:t>
      </w:r>
      <w:r w:rsidR="00F80D92" w:rsidRPr="00F80D92">
        <w:rPr>
          <w:rFonts w:ascii="Cambria Math" w:hAnsi="Cambria Math" w:cs="Cambria Math"/>
        </w:rPr>
        <w:t>〈</w:t>
      </w:r>
      <w:r w:rsidR="00F80D92" w:rsidRPr="00F80D92">
        <w:rPr>
          <w:rFonts w:ascii="Palatino Linotype" w:hAnsi="Palatino Linotype"/>
          <w:i/>
        </w:rPr>
        <w:t>T</w:t>
      </w:r>
      <w:r w:rsidR="00F80D92" w:rsidRPr="00F80D92">
        <w:rPr>
          <w:rFonts w:ascii="Cambria Math" w:hAnsi="Cambria Math" w:cs="Cambria Math"/>
        </w:rPr>
        <w:t>〉</w:t>
      </w:r>
      <w:r w:rsidRPr="003332EB">
        <w:rPr>
          <w:rFonts w:ascii="Palatino Linotype" w:hAnsi="Palatino Linotype"/>
        </w:rPr>
        <w:t>. There is qualitative agreement in many areas across models (</w:t>
      </w:r>
      <w:r w:rsidRPr="003332EB">
        <w:rPr>
          <w:rFonts w:ascii="Palatino Linotype" w:hAnsi="Palatino Linotype"/>
          <w:b/>
        </w:rPr>
        <w:t>Figure 1</w:t>
      </w:r>
      <w:r w:rsidRPr="003332EB">
        <w:rPr>
          <w:rFonts w:ascii="Palatino Linotype" w:hAnsi="Palatino Linotype"/>
        </w:rPr>
        <w:t>): less extreme rainfall is forecast by most models for the majority of Australia, parts of Saharan and southern Africa, and Central America, for example, whereas large portions of Nort</w:t>
      </w:r>
      <w:r w:rsidRPr="003332EB">
        <w:rPr>
          <w:rFonts w:ascii="Palatino Linotype" w:hAnsi="Palatino Linotype"/>
        </w:rPr>
        <w:t xml:space="preserve">h America, Eurasia, East Africa, and the Polar regions are projected to experience an increase in extreme precipitation with continued global warming. This is </w:t>
      </w:r>
      <w:proofErr w:type="spellStart"/>
      <w:r w:rsidRPr="003332EB">
        <w:rPr>
          <w:rFonts w:ascii="Palatino Linotype" w:hAnsi="Palatino Linotype"/>
        </w:rPr>
        <w:t>emphasised</w:t>
      </w:r>
      <w:proofErr w:type="spellEnd"/>
      <w:r w:rsidRPr="003332EB">
        <w:rPr>
          <w:rFonts w:ascii="Palatino Linotype" w:hAnsi="Palatino Linotype"/>
        </w:rPr>
        <w:t xml:space="preserve"> in</w:t>
      </w:r>
      <w:r w:rsidRPr="003332EB">
        <w:rPr>
          <w:rFonts w:ascii="Palatino Linotype" w:hAnsi="Palatino Linotype"/>
          <w:b/>
        </w:rPr>
        <w:t xml:space="preserve"> Figure 2</w:t>
      </w:r>
      <w:r w:rsidRPr="003332EB">
        <w:rPr>
          <w:rFonts w:ascii="Palatino Linotype" w:hAnsi="Palatino Linotype"/>
        </w:rPr>
        <w:t>, showing the mean response of all models resized onto a common grid. The a</w:t>
      </w:r>
      <w:r w:rsidRPr="003332EB">
        <w:rPr>
          <w:rFonts w:ascii="Palatino Linotype" w:hAnsi="Palatino Linotype"/>
        </w:rPr>
        <w:t>reas where fewer than seven of nine models agree on the sign of FMR are shaded. The area over which at least seven of nine models concur accounts for 73.45 % of the globe, in line with previous multi-model studies</w:t>
      </w:r>
      <w:r w:rsidR="00F80D92">
        <w:rPr>
          <w:rFonts w:ascii="Palatino Linotype" w:hAnsi="Palatino Linotype"/>
        </w:rPr>
        <w:fldChar w:fldCharType="begin"/>
      </w:r>
      <w:r w:rsidR="00F80D92">
        <w:rPr>
          <w:rFonts w:ascii="Palatino Linotype" w:hAnsi="Palatino Linotype"/>
        </w:rPr>
        <w:instrText xml:space="preserve"> ADDIN ZOTERO_ITEM CSL_CITATION {"citationID":"JFxZYxyr","properties":{"formattedCitation":"\\super 37,38\\nosupersub{}","plainCitation":"37,38","noteIndex":0},"citationItems":[{"id":431,"uris":["http://zotero.org/users/local/zASf9RL5/items/ATLRY2MT"],"uri":["http://zotero.org/users/local/zASf9RL5/items/ATLRY2MT"],"itemData":{"id":431,"type":"article-journal","abstract":"Model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37,38</w:t>
      </w:r>
      <w:r w:rsidR="00F80D92">
        <w:rPr>
          <w:rFonts w:ascii="Palatino Linotype" w:hAnsi="Palatino Linotype"/>
        </w:rPr>
        <w:fldChar w:fldCharType="end"/>
      </w:r>
      <w:r w:rsidRPr="003332EB">
        <w:rPr>
          <w:rFonts w:ascii="Palatino Linotype" w:hAnsi="Palatino Linotype"/>
        </w:rPr>
        <w:t xml:space="preserve">, despite the fact that the cited studies examine models at a daily resolution over longer timescales (including historical simulations) and </w:t>
      </w:r>
      <w:proofErr w:type="spellStart"/>
      <w:r w:rsidRPr="003332EB">
        <w:rPr>
          <w:rFonts w:ascii="Palatino Linotype" w:hAnsi="Palatino Linotype"/>
        </w:rPr>
        <w:t>analy</w:t>
      </w:r>
      <w:r w:rsidRPr="003332EB">
        <w:rPr>
          <w:rFonts w:ascii="Palatino Linotype" w:hAnsi="Palatino Linotype"/>
        </w:rPr>
        <w:t>s</w:t>
      </w:r>
      <w:r w:rsidRPr="003332EB">
        <w:rPr>
          <w:rFonts w:ascii="Palatino Linotype" w:hAnsi="Palatino Linotype"/>
        </w:rPr>
        <w:t>e</w:t>
      </w:r>
      <w:proofErr w:type="spellEnd"/>
      <w:r w:rsidRPr="003332EB">
        <w:rPr>
          <w:rFonts w:ascii="Palatino Linotype" w:hAnsi="Palatino Linotype"/>
        </w:rPr>
        <w:t xml:space="preserve"> more models (15 and 22, respectively). As well as the proportion of model agreement, we highlight that the </w:t>
      </w:r>
      <w:r w:rsidRPr="003332EB">
        <w:rPr>
          <w:rFonts w:ascii="Palatino Linotype" w:hAnsi="Palatino Linotype"/>
        </w:rPr>
        <w:t xml:space="preserve">areas of agreement are qualitatively similar to those of </w:t>
      </w:r>
      <w:r w:rsidR="00F80D92">
        <w:rPr>
          <w:rFonts w:ascii="Palatino Linotype" w:hAnsi="Palatino Linotype"/>
        </w:rPr>
        <w:t xml:space="preserve">refs.  </w:t>
      </w:r>
      <w:r w:rsidR="00F80D92">
        <w:rPr>
          <w:rFonts w:ascii="Palatino Linotype" w:hAnsi="Palatino Linotype"/>
        </w:rPr>
        <w:fldChar w:fldCharType="begin"/>
      </w:r>
      <w:r w:rsidR="00F80D92">
        <w:rPr>
          <w:rFonts w:ascii="Palatino Linotype" w:hAnsi="Palatino Linotype"/>
        </w:rPr>
        <w:instrText xml:space="preserve"> ADDIN ZOTERO_ITEM CSL_CITATION {"citationID":"q2PufYoW","properties":{"formattedCitation":"\\super 37,38\\nosupersub{}","plainCitation":"37,38","noteIndex":0},"citationItems":[{"id":431,"uris":["http://zotero.org/users/local/zASf9RL5/items/ATLRY2MT"],"uri":["http://zotero.org/users/local/zASf9RL5/items/ATLRY2MT"],"itemData":{"id":431,"type":"article-journal","abstract":"Model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37,38</w:t>
      </w:r>
      <w:r w:rsidR="00F80D92">
        <w:rPr>
          <w:rFonts w:ascii="Palatino Linotype" w:hAnsi="Palatino Linotype"/>
        </w:rPr>
        <w:fldChar w:fldCharType="end"/>
      </w:r>
      <w:r w:rsidRPr="003332EB">
        <w:rPr>
          <w:rFonts w:ascii="Palatino Linotype" w:hAnsi="Palatino Linotype"/>
        </w:rPr>
        <w:t>. In a volcanic context, regions where extreme rainfall is projected to increase account for large portions of each of the continental volcanic arcs (th</w:t>
      </w:r>
      <w:r w:rsidRPr="003332EB">
        <w:rPr>
          <w:rFonts w:ascii="Palatino Linotype" w:hAnsi="Palatino Linotype"/>
        </w:rPr>
        <w:t xml:space="preserve">e Cascades, the Alaskan Peninsula and Aleutian Range, Kamchatka, and Northern and Central Andes), parts of the </w:t>
      </w:r>
      <w:proofErr w:type="spellStart"/>
      <w:r w:rsidRPr="003332EB">
        <w:rPr>
          <w:rFonts w:ascii="Palatino Linotype" w:hAnsi="Palatino Linotype"/>
        </w:rPr>
        <w:t>the</w:t>
      </w:r>
      <w:proofErr w:type="spellEnd"/>
      <w:r w:rsidRPr="003332EB">
        <w:rPr>
          <w:rFonts w:ascii="Palatino Linotype" w:hAnsi="Palatino Linotype"/>
        </w:rPr>
        <w:t xml:space="preserve"> Mediterranean and East African Rift system, and throughout the </w:t>
      </w:r>
      <w:proofErr w:type="spellStart"/>
      <w:r w:rsidRPr="003332EB">
        <w:rPr>
          <w:rFonts w:ascii="Palatino Linotype" w:hAnsi="Palatino Linotype"/>
        </w:rPr>
        <w:t>Sunda</w:t>
      </w:r>
      <w:proofErr w:type="spellEnd"/>
      <w:r w:rsidRPr="003332EB">
        <w:rPr>
          <w:rFonts w:ascii="Palatino Linotype" w:hAnsi="Palatino Linotype"/>
        </w:rPr>
        <w:t xml:space="preserve">, Philippine, </w:t>
      </w:r>
      <w:proofErr w:type="spellStart"/>
      <w:r w:rsidRPr="003332EB">
        <w:rPr>
          <w:rFonts w:ascii="Palatino Linotype" w:hAnsi="Palatino Linotype"/>
        </w:rPr>
        <w:t>Ryuku</w:t>
      </w:r>
      <w:proofErr w:type="spellEnd"/>
      <w:r w:rsidRPr="003332EB">
        <w:rPr>
          <w:rFonts w:ascii="Palatino Linotype" w:hAnsi="Palatino Linotype"/>
        </w:rPr>
        <w:t xml:space="preserve">, Japan, Kuril, </w:t>
      </w:r>
      <w:proofErr w:type="spellStart"/>
      <w:r w:rsidRPr="003332EB">
        <w:rPr>
          <w:rFonts w:ascii="Palatino Linotype" w:hAnsi="Palatino Linotype"/>
        </w:rPr>
        <w:t>Aleutianand</w:t>
      </w:r>
      <w:proofErr w:type="spellEnd"/>
      <w:r w:rsidRPr="003332EB">
        <w:rPr>
          <w:rFonts w:ascii="Palatino Linotype" w:hAnsi="Palatino Linotype"/>
        </w:rPr>
        <w:t xml:space="preserve"> West Indies island arcs. S</w:t>
      </w:r>
      <w:r w:rsidRPr="003332EB">
        <w:rPr>
          <w:rFonts w:ascii="Palatino Linotype" w:hAnsi="Palatino Linotype"/>
        </w:rPr>
        <w:t xml:space="preserve">maller subtropical island arcs, including the Bismarck Archipelago are also encompassed. On the other hand, models tend to agree that extreme rainfall will decrease in parts of the Southern Andean Volcanic Zone and </w:t>
      </w:r>
      <w:proofErr w:type="spellStart"/>
      <w:r w:rsidRPr="003332EB">
        <w:rPr>
          <w:rFonts w:ascii="Palatino Linotype" w:hAnsi="Palatino Linotype"/>
        </w:rPr>
        <w:t>Rangitāhua</w:t>
      </w:r>
      <w:proofErr w:type="spellEnd"/>
      <w:r w:rsidRPr="003332EB">
        <w:rPr>
          <w:rFonts w:ascii="Palatino Linotype" w:hAnsi="Palatino Linotype"/>
        </w:rPr>
        <w:t xml:space="preserve"> (the </w:t>
      </w:r>
      <w:proofErr w:type="spellStart"/>
      <w:r w:rsidRPr="003332EB">
        <w:rPr>
          <w:rFonts w:ascii="Palatino Linotype" w:hAnsi="Palatino Linotype"/>
        </w:rPr>
        <w:t>Kermadec</w:t>
      </w:r>
      <w:proofErr w:type="spellEnd"/>
      <w:r w:rsidRPr="003332EB">
        <w:rPr>
          <w:rFonts w:ascii="Palatino Linotype" w:hAnsi="Palatino Linotype"/>
        </w:rPr>
        <w:t xml:space="preserve"> Islands), for ex</w:t>
      </w:r>
      <w:r w:rsidRPr="003332EB">
        <w:rPr>
          <w:rFonts w:ascii="Palatino Linotype" w:hAnsi="Palatino Linotype"/>
        </w:rPr>
        <w:t>ample.</w:t>
      </w:r>
    </w:p>
    <w:p w14:paraId="63CA9E97" w14:textId="38A4C2E0" w:rsidR="00C81CC4" w:rsidRPr="003332EB" w:rsidRDefault="00FD13D0">
      <w:pPr>
        <w:ind w:firstLine="720"/>
        <w:rPr>
          <w:rFonts w:ascii="Palatino Linotype" w:hAnsi="Palatino Linotype"/>
          <w:b/>
        </w:rPr>
      </w:pPr>
      <w:r w:rsidRPr="003332EB">
        <w:rPr>
          <w:rFonts w:ascii="Palatino Linotype" w:hAnsi="Palatino Linotype"/>
        </w:rPr>
        <w:t>Of the 1296 Holocene-active subaerial volcanic systems included in the initial dataset, 768 (59 %) are situated in regions with a positive FMR (i.e. regions that are forecast to experience more extreme rainfall over the next 80 years) across the maj</w:t>
      </w:r>
      <w:r w:rsidRPr="003332EB">
        <w:rPr>
          <w:rFonts w:ascii="Palatino Linotype" w:hAnsi="Palatino Linotype"/>
        </w:rPr>
        <w:t>ority of GCMs (</w:t>
      </w:r>
      <w:r w:rsidRPr="003332EB">
        <w:rPr>
          <w:rFonts w:ascii="Palatino Linotype" w:hAnsi="Palatino Linotype"/>
          <w:b/>
        </w:rPr>
        <w:t>Figure 2b</w:t>
      </w:r>
      <w:r w:rsidRPr="003332EB">
        <w:rPr>
          <w:rFonts w:ascii="Palatino Linotype" w:hAnsi="Palatino Linotype"/>
        </w:rPr>
        <w:t xml:space="preserve">). 244 of these (19 % of the initial dataset) have a mean (averaged over all models) FMR </w:t>
      </w:r>
      <m:oMath>
        <m:r>
          <w:rPr>
            <w:rFonts w:ascii="Cambria Math" w:hAnsi="Cambria Math"/>
          </w:rPr>
          <m:t>≥</m:t>
        </m:r>
      </m:oMath>
      <w:r w:rsidRPr="003332EB">
        <w:rPr>
          <w:rFonts w:ascii="Palatino Linotype" w:hAnsi="Palatino Linotype"/>
        </w:rPr>
        <w:t>5 % K</w:t>
      </w:r>
      <w:r w:rsidRPr="003332EB">
        <w:rPr>
          <w:rFonts w:ascii="Palatino Linotype" w:hAnsi="Palatino Linotype"/>
          <w:vertAlign w:val="superscript"/>
        </w:rPr>
        <w:t>-1</w:t>
      </w:r>
      <w:r w:rsidRPr="003332EB">
        <w:rPr>
          <w:rFonts w:ascii="Palatino Linotype" w:hAnsi="Palatino Linotype"/>
        </w:rPr>
        <w:t xml:space="preserve">. Nineteen volcanoes (1.5 %) exhibit a mean FMR </w:t>
      </w:r>
      <m:oMath>
        <m:r>
          <w:rPr>
            <w:rFonts w:ascii="Cambria Math" w:hAnsi="Cambria Math"/>
          </w:rPr>
          <m:t>≥</m:t>
        </m:r>
      </m:oMath>
      <w:r w:rsidRPr="003332EB">
        <w:rPr>
          <w:rFonts w:ascii="Palatino Linotype" w:hAnsi="Palatino Linotype"/>
        </w:rPr>
        <w:t>20 % K</w:t>
      </w:r>
      <w:r w:rsidRPr="003332EB">
        <w:rPr>
          <w:rFonts w:ascii="Palatino Linotype" w:hAnsi="Palatino Linotype"/>
          <w:vertAlign w:val="superscript"/>
        </w:rPr>
        <w:t>-1</w:t>
      </w:r>
      <w:r w:rsidRPr="003332EB">
        <w:rPr>
          <w:rFonts w:ascii="Palatino Linotype" w:hAnsi="Palatino Linotype"/>
        </w:rPr>
        <w:t xml:space="preserve">, all of which are located in the Galápagos, the East African Rift, and Papua </w:t>
      </w:r>
      <w:r w:rsidRPr="003332EB">
        <w:rPr>
          <w:rFonts w:ascii="Palatino Linotype" w:hAnsi="Palatino Linotype"/>
        </w:rPr>
        <w:t xml:space="preserve">New Guinea, between 3.125°S and 25.000°N. Highlighted in </w:t>
      </w:r>
      <w:r w:rsidRPr="003332EB">
        <w:rPr>
          <w:rFonts w:ascii="Palatino Linotype" w:hAnsi="Palatino Linotype"/>
          <w:b/>
        </w:rPr>
        <w:t>Figure 2b</w:t>
      </w:r>
      <w:r w:rsidRPr="003332EB">
        <w:rPr>
          <w:rFonts w:ascii="Palatino Linotype" w:hAnsi="Palatino Linotype"/>
        </w:rPr>
        <w:t>, only 112 volcanoes (9 %) are located in regions anticipated to experience less extreme rainfall, with the remaining 416 (32 %) being associated with an ambiguous FMR (where fewer than 7 of</w:t>
      </w:r>
      <w:r w:rsidRPr="003332EB">
        <w:rPr>
          <w:rFonts w:ascii="Palatino Linotype" w:hAnsi="Palatino Linotype"/>
        </w:rPr>
        <w:t xml:space="preserve"> the 9 models agreed with the sign of heavy precipitation change). The aggregate FMR distribution of each of the models is approximately symmetrical around a median of 3.2 % K</w:t>
      </w:r>
      <w:r w:rsidRPr="003332EB">
        <w:rPr>
          <w:rFonts w:ascii="Palatino Linotype" w:hAnsi="Palatino Linotype"/>
          <w:vertAlign w:val="superscript"/>
        </w:rPr>
        <w:t>-1</w:t>
      </w:r>
      <w:r w:rsidRPr="003332EB">
        <w:rPr>
          <w:rFonts w:ascii="Palatino Linotype" w:hAnsi="Palatino Linotype"/>
        </w:rPr>
        <w:t>, indicating that the majority of the globe is projected to experience an incre</w:t>
      </w:r>
      <w:r w:rsidRPr="003332EB">
        <w:rPr>
          <w:rFonts w:ascii="Palatino Linotype" w:hAnsi="Palatino Linotype"/>
        </w:rPr>
        <w:t>ase in extreme rainfall. When we consider only those grid cells containing active volcanic systems (</w:t>
      </w:r>
      <w:r w:rsidRPr="003332EB">
        <w:rPr>
          <w:rFonts w:ascii="Palatino Linotype" w:hAnsi="Palatino Linotype"/>
          <w:b/>
        </w:rPr>
        <w:t>Figure 2c</w:t>
      </w:r>
      <w:r w:rsidRPr="003332EB">
        <w:rPr>
          <w:rFonts w:ascii="Palatino Linotype" w:hAnsi="Palatino Linotype"/>
        </w:rPr>
        <w:t>), we observe a lognormal distribution of volcanoes with positive FMR, with a mean  value of ~4.5  % K</w:t>
      </w:r>
      <w:r w:rsidRPr="003332EB">
        <w:rPr>
          <w:rFonts w:ascii="Palatino Linotype" w:hAnsi="Palatino Linotype"/>
          <w:vertAlign w:val="superscript"/>
        </w:rPr>
        <w:t>-1</w:t>
      </w:r>
      <w:r w:rsidRPr="003332EB">
        <w:rPr>
          <w:rFonts w:ascii="Palatino Linotype" w:hAnsi="Palatino Linotype"/>
        </w:rPr>
        <w:t xml:space="preserve"> and a long tail on the positive side: the </w:t>
      </w:r>
      <w:r w:rsidRPr="003332EB">
        <w:rPr>
          <w:rFonts w:ascii="Palatino Linotype" w:hAnsi="Palatino Linotype"/>
        </w:rPr>
        <w:t xml:space="preserve">substantive majority of Earth’s subaerial volcanic systems will be subject to more extreme </w:t>
      </w:r>
      <w:r w:rsidRPr="003332EB">
        <w:rPr>
          <w:rFonts w:ascii="Palatino Linotype" w:hAnsi="Palatino Linotype"/>
        </w:rPr>
        <w:lastRenderedPageBreak/>
        <w:t>rainfall with every increment of global warming over the remainder of the 21</w:t>
      </w:r>
      <w:r w:rsidRPr="003332EB">
        <w:rPr>
          <w:rFonts w:ascii="Palatino Linotype" w:hAnsi="Palatino Linotype"/>
          <w:vertAlign w:val="superscript"/>
        </w:rPr>
        <w:t>st</w:t>
      </w:r>
      <w:r w:rsidRPr="003332EB">
        <w:rPr>
          <w:rFonts w:ascii="Palatino Linotype" w:hAnsi="Palatino Linotype"/>
        </w:rPr>
        <w:t xml:space="preserve"> century.   </w:t>
      </w:r>
      <w:r w:rsidRPr="003332EB">
        <w:rPr>
          <w:rFonts w:ascii="Palatino Linotype" w:hAnsi="Palatino Linotype"/>
          <w:b/>
          <w:noProof/>
        </w:rPr>
        <w:drawing>
          <wp:inline distT="0" distB="0" distL="0" distR="0" wp14:anchorId="51AE35E4" wp14:editId="235659D3">
            <wp:extent cx="5943600" cy="3409315"/>
            <wp:effectExtent l="0" t="0" r="0" b="0"/>
            <wp:docPr id="4" name="image2.png" descr="/var/folders/_b/q97jnxsd51nf2ybq4hdnlzzh0000gr/T/com.microsoft.Word/Content.MSO/6F1B0C39.tmp"/>
            <wp:cNvGraphicFramePr/>
            <a:graphic xmlns:a="http://schemas.openxmlformats.org/drawingml/2006/main">
              <a:graphicData uri="http://schemas.openxmlformats.org/drawingml/2006/picture">
                <pic:pic xmlns:pic="http://schemas.openxmlformats.org/drawingml/2006/picture">
                  <pic:nvPicPr>
                    <pic:cNvPr id="0" name="image2.png" descr="/var/folders/_b/q97jnxsd51nf2ybq4hdnlzzh0000gr/T/com.microsoft.Word/Content.MSO/6F1B0C39.tmp"/>
                    <pic:cNvPicPr preferRelativeResize="0"/>
                  </pic:nvPicPr>
                  <pic:blipFill>
                    <a:blip r:embed="rId10"/>
                    <a:srcRect/>
                    <a:stretch>
                      <a:fillRect/>
                    </a:stretch>
                  </pic:blipFill>
                  <pic:spPr>
                    <a:xfrm>
                      <a:off x="0" y="0"/>
                      <a:ext cx="5943600" cy="3409315"/>
                    </a:xfrm>
                    <a:prstGeom prst="rect">
                      <a:avLst/>
                    </a:prstGeom>
                    <a:ln/>
                  </pic:spPr>
                </pic:pic>
              </a:graphicData>
            </a:graphic>
          </wp:inline>
        </w:drawing>
      </w:r>
      <w:r w:rsidRPr="003332EB">
        <w:rPr>
          <w:rFonts w:ascii="Palatino Linotype" w:eastAsia="Calibri" w:hAnsi="Palatino Linotype" w:cs="Calibri"/>
          <w:b/>
        </w:rPr>
        <w:t xml:space="preserve">Figure 1 | Forced model response for all compared models. </w:t>
      </w:r>
      <w:r w:rsidRPr="003332EB">
        <w:rPr>
          <w:rFonts w:ascii="Palatino Linotype" w:eastAsia="Calibri" w:hAnsi="Palatino Linotype" w:cs="Calibri"/>
        </w:rPr>
        <w:t>GCM codes (as li</w:t>
      </w:r>
      <w:r w:rsidRPr="003332EB">
        <w:rPr>
          <w:rFonts w:ascii="Palatino Linotype" w:eastAsia="Calibri" w:hAnsi="Palatino Linotype" w:cs="Calibri"/>
        </w:rPr>
        <w:t xml:space="preserve">sted in Table 1, </w:t>
      </w:r>
      <w:r w:rsidRPr="003332EB">
        <w:rPr>
          <w:rFonts w:ascii="Palatino Linotype" w:eastAsia="Calibri" w:hAnsi="Palatino Linotype" w:cs="Calibri"/>
          <w:b/>
        </w:rPr>
        <w:t>Methods</w:t>
      </w:r>
      <w:r w:rsidRPr="003332EB">
        <w:rPr>
          <w:rFonts w:ascii="Palatino Linotype" w:eastAsia="Calibri" w:hAnsi="Palatino Linotype" w:cs="Calibri"/>
        </w:rPr>
        <w:t xml:space="preserve">) are shown above the corresponding map. Forced model response (FMR) as </w:t>
      </w:r>
      <w:r w:rsidRPr="003332EB">
        <w:rPr>
          <w:rFonts w:ascii="Palatino Linotype" w:eastAsia="Calibri" w:hAnsi="Palatino Linotype" w:cs="Calibri"/>
          <w:b/>
        </w:rPr>
        <w:t xml:space="preserve"> </w:t>
      </w:r>
      <w:r w:rsidRPr="003332EB">
        <w:rPr>
          <w:rFonts w:ascii="Palatino Linotype" w:eastAsia="Calibri" w:hAnsi="Palatino Linotype" w:cs="Calibri"/>
          <w:i/>
        </w:rPr>
        <w:t xml:space="preserve">RX </w:t>
      </w:r>
      <w:r w:rsidRPr="003332EB">
        <w:rPr>
          <w:rFonts w:ascii="Palatino Linotype" w:eastAsia="Calibri" w:hAnsi="Palatino Linotype" w:cs="Calibri"/>
        </w:rPr>
        <w:t>versus</w:t>
      </w:r>
      <w:r w:rsidRPr="003332EB">
        <w:rPr>
          <w:rFonts w:ascii="Palatino Linotype" w:eastAsia="Calibri" w:hAnsi="Palatino Linotype" w:cs="Calibri"/>
          <w:b/>
        </w:rPr>
        <w:t xml:space="preserve"> </w:t>
      </w:r>
      <w:r w:rsidR="00F80D92">
        <w:rPr>
          <w:rFonts w:ascii="Palatino Linotype" w:hAnsi="Palatino Linotype"/>
        </w:rPr>
        <w:t xml:space="preserve"> </w:t>
      </w:r>
      <w:r w:rsidR="00F80D92" w:rsidRPr="00F80D92">
        <w:rPr>
          <w:rFonts w:ascii="Cambria Math" w:hAnsi="Cambria Math" w:cs="Cambria Math"/>
        </w:rPr>
        <w:t>〈</w:t>
      </w:r>
      <w:r w:rsidR="00F80D92" w:rsidRPr="00F80D92">
        <w:rPr>
          <w:rFonts w:ascii="Palatino Linotype" w:hAnsi="Palatino Linotype"/>
          <w:i/>
        </w:rPr>
        <w:t>T</w:t>
      </w:r>
      <w:r w:rsidR="00F80D92" w:rsidRPr="00F80D92">
        <w:rPr>
          <w:rFonts w:ascii="Cambria Math" w:hAnsi="Cambria Math" w:cs="Cambria Math"/>
        </w:rPr>
        <w:t>〉</w:t>
      </w:r>
      <w:r w:rsidR="00F80D92">
        <w:rPr>
          <w:rFonts w:ascii="Cambria Math" w:hAnsi="Cambria Math" w:cs="Cambria Math"/>
        </w:rPr>
        <w:t xml:space="preserve"> </w:t>
      </w:r>
      <w:r w:rsidRPr="003332EB">
        <w:rPr>
          <w:rFonts w:ascii="Palatino Linotype" w:eastAsia="Calibri" w:hAnsi="Palatino Linotype" w:cs="Calibri"/>
        </w:rPr>
        <w:t xml:space="preserve">over the timeframe from 2005 or 2006 to 2100, </w:t>
      </w:r>
      <w:proofErr w:type="spellStart"/>
      <w:r w:rsidRPr="003332EB">
        <w:rPr>
          <w:rFonts w:ascii="Palatino Linotype" w:eastAsia="Calibri" w:hAnsi="Palatino Linotype" w:cs="Calibri"/>
        </w:rPr>
        <w:t>normalised</w:t>
      </w:r>
      <w:proofErr w:type="spellEnd"/>
      <w:r w:rsidRPr="003332EB">
        <w:rPr>
          <w:rFonts w:ascii="Palatino Linotype" w:eastAsia="Calibri" w:hAnsi="Palatino Linotype" w:cs="Calibri"/>
        </w:rPr>
        <w:t xml:space="preserve"> to 2006. Blue tones represent an increase in extreme rainfall with increased global warming, red tones represent a decrease.</w:t>
      </w:r>
    </w:p>
    <w:p w14:paraId="6F330482" w14:textId="77777777" w:rsidR="00C81CC4" w:rsidRPr="003332EB" w:rsidRDefault="00FD13D0">
      <w:pPr>
        <w:keepNext/>
        <w:spacing w:before="240" w:after="120"/>
        <w:jc w:val="both"/>
        <w:rPr>
          <w:rFonts w:ascii="Palatino Linotype" w:hAnsi="Palatino Linotype"/>
          <w:sz w:val="24"/>
          <w:szCs w:val="24"/>
        </w:rPr>
      </w:pPr>
      <w:r w:rsidRPr="003332EB">
        <w:rPr>
          <w:rFonts w:ascii="Palatino Linotype" w:hAnsi="Palatino Linotype"/>
          <w:noProof/>
          <w:sz w:val="24"/>
          <w:szCs w:val="24"/>
        </w:rPr>
        <w:drawing>
          <wp:inline distT="114300" distB="114300" distL="114300" distR="114300" wp14:anchorId="42C0C001" wp14:editId="7792C3B9">
            <wp:extent cx="5943600" cy="2159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159000"/>
                    </a:xfrm>
                    <a:prstGeom prst="rect">
                      <a:avLst/>
                    </a:prstGeom>
                    <a:ln/>
                  </pic:spPr>
                </pic:pic>
              </a:graphicData>
            </a:graphic>
          </wp:inline>
        </w:drawing>
      </w:r>
    </w:p>
    <w:p w14:paraId="1340E085" w14:textId="77777777" w:rsidR="00C81CC4" w:rsidRPr="00F80D92" w:rsidRDefault="00FD13D0">
      <w:pPr>
        <w:jc w:val="both"/>
        <w:rPr>
          <w:rFonts w:ascii="Palatino Linotype" w:eastAsia="Calibri" w:hAnsi="Palatino Linotype" w:cs="Calibri"/>
        </w:rPr>
      </w:pPr>
      <w:r w:rsidRPr="00F80D92">
        <w:rPr>
          <w:rFonts w:ascii="Palatino Linotype" w:eastAsia="Calibri" w:hAnsi="Palatino Linotype" w:cs="Calibri"/>
          <w:b/>
        </w:rPr>
        <w:t xml:space="preserve">Figure 2 | Breakdown of mean </w:t>
      </w:r>
      <w:r w:rsidRPr="00F80D92">
        <w:rPr>
          <w:rFonts w:ascii="Palatino Linotype" w:eastAsia="Calibri" w:hAnsi="Palatino Linotype" w:cs="Calibri"/>
          <w:b/>
        </w:rPr>
        <w:t>forced model response. a</w:t>
      </w:r>
      <w:r w:rsidRPr="00F80D92">
        <w:rPr>
          <w:rFonts w:ascii="Palatino Linotype" w:eastAsia="Calibri" w:hAnsi="Palatino Linotype" w:cs="Calibri"/>
        </w:rPr>
        <w:t xml:space="preserve"> Global mean forced</w:t>
      </w:r>
      <w:r w:rsidRPr="00F80D92">
        <w:rPr>
          <w:rFonts w:ascii="Palatino Linotype" w:eastAsia="Calibri" w:hAnsi="Palatino Linotype" w:cs="Calibri"/>
        </w:rPr>
        <w:t xml:space="preserve"> model</w:t>
      </w:r>
      <w:r w:rsidRPr="003332EB">
        <w:rPr>
          <w:rFonts w:ascii="Palatino Linotype" w:eastAsia="Calibri" w:hAnsi="Palatino Linotype" w:cs="Calibri"/>
          <w:sz w:val="24"/>
          <w:szCs w:val="24"/>
        </w:rPr>
        <w:t xml:space="preserve"> </w:t>
      </w:r>
      <w:r w:rsidRPr="00F80D92">
        <w:rPr>
          <w:rFonts w:ascii="Palatino Linotype" w:eastAsia="Calibri" w:hAnsi="Palatino Linotype" w:cs="Calibri"/>
        </w:rPr>
        <w:t xml:space="preserve">response (FMR) calculated from all models. Shaded area indicates those regions where fewer than seven of nine models agreed on the sign of change (26.55 %). </w:t>
      </w:r>
      <w:r w:rsidRPr="00F80D92">
        <w:rPr>
          <w:rFonts w:ascii="Palatino Linotype" w:eastAsia="Calibri" w:hAnsi="Palatino Linotype" w:cs="Calibri"/>
          <w:b/>
        </w:rPr>
        <w:t xml:space="preserve">b </w:t>
      </w:r>
      <w:r w:rsidRPr="00F80D92">
        <w:rPr>
          <w:rFonts w:ascii="Palatino Linotype" w:eastAsia="Calibri" w:hAnsi="Palatino Linotype" w:cs="Calibri"/>
        </w:rPr>
        <w:t>Subaerial volcano geolocations separated according to whether models agree on a decrease i</w:t>
      </w:r>
      <w:r w:rsidRPr="00F80D92">
        <w:rPr>
          <w:rFonts w:ascii="Palatino Linotype" w:eastAsia="Calibri" w:hAnsi="Palatino Linotype" w:cs="Calibri"/>
        </w:rPr>
        <w:t>n heavy precipitation with increased warming (red: “neg”); the precipitation response is ambiguous due to lack of model agreement (black: “</w:t>
      </w:r>
      <w:proofErr w:type="spellStart"/>
      <w:r w:rsidRPr="00F80D92">
        <w:rPr>
          <w:rFonts w:ascii="Palatino Linotype" w:eastAsia="Calibri" w:hAnsi="Palatino Linotype" w:cs="Calibri"/>
        </w:rPr>
        <w:t>amb</w:t>
      </w:r>
      <w:proofErr w:type="spellEnd"/>
      <w:r w:rsidRPr="00F80D92">
        <w:rPr>
          <w:rFonts w:ascii="Palatino Linotype" w:eastAsia="Calibri" w:hAnsi="Palatino Linotype" w:cs="Calibri"/>
        </w:rPr>
        <w:t xml:space="preserve">”); models agree on an increase in heavy precipitation with increased warming (blue: </w:t>
      </w:r>
      <w:r w:rsidRPr="00F80D92">
        <w:rPr>
          <w:rFonts w:ascii="Palatino Linotype" w:eastAsia="Calibri" w:hAnsi="Palatino Linotype" w:cs="Calibri"/>
        </w:rPr>
        <w:lastRenderedPageBreak/>
        <w:t>“</w:t>
      </w:r>
      <w:proofErr w:type="spellStart"/>
      <w:r w:rsidRPr="00F80D92">
        <w:rPr>
          <w:rFonts w:ascii="Palatino Linotype" w:eastAsia="Calibri" w:hAnsi="Palatino Linotype" w:cs="Calibri"/>
        </w:rPr>
        <w:t>pos</w:t>
      </w:r>
      <w:proofErr w:type="spellEnd"/>
      <w:r w:rsidRPr="00F80D92">
        <w:rPr>
          <w:rFonts w:ascii="Palatino Linotype" w:eastAsia="Calibri" w:hAnsi="Palatino Linotype" w:cs="Calibri"/>
        </w:rPr>
        <w:t xml:space="preserve">”). </w:t>
      </w:r>
      <w:r w:rsidRPr="00F80D92">
        <w:rPr>
          <w:rFonts w:ascii="Palatino Linotype" w:eastAsia="Calibri" w:hAnsi="Palatino Linotype" w:cs="Calibri"/>
          <w:i/>
        </w:rPr>
        <w:t>n</w:t>
      </w:r>
      <w:r w:rsidRPr="00F80D92">
        <w:rPr>
          <w:rFonts w:ascii="Palatino Linotype" w:eastAsia="Calibri" w:hAnsi="Palatino Linotype" w:cs="Calibri"/>
        </w:rPr>
        <w:t xml:space="preserve"> indicates the numbe</w:t>
      </w:r>
      <w:r w:rsidRPr="00F80D92">
        <w:rPr>
          <w:rFonts w:ascii="Palatino Linotype" w:eastAsia="Calibri" w:hAnsi="Palatino Linotype" w:cs="Calibri"/>
        </w:rPr>
        <w:t xml:space="preserve">r of discrete Holocene-active volcanic systems in each category. </w:t>
      </w:r>
      <w:r w:rsidRPr="00F80D92">
        <w:rPr>
          <w:rFonts w:ascii="Palatino Linotype" w:eastAsia="Calibri" w:hAnsi="Palatino Linotype" w:cs="Calibri"/>
          <w:b/>
        </w:rPr>
        <w:t xml:space="preserve"> c </w:t>
      </w:r>
      <w:r w:rsidRPr="00F80D92">
        <w:rPr>
          <w:rFonts w:ascii="Palatino Linotype" w:eastAsia="Calibri" w:hAnsi="Palatino Linotype" w:cs="Calibri"/>
        </w:rPr>
        <w:t xml:space="preserve">Histogram of mean FMR for each group of volcanoes (as in </w:t>
      </w:r>
      <w:r w:rsidRPr="00F80D92">
        <w:rPr>
          <w:rFonts w:ascii="Palatino Linotype" w:eastAsia="Calibri" w:hAnsi="Palatino Linotype" w:cs="Calibri"/>
          <w:b/>
        </w:rPr>
        <w:t>b</w:t>
      </w:r>
      <w:r w:rsidRPr="00F80D92">
        <w:rPr>
          <w:rFonts w:ascii="Palatino Linotype" w:eastAsia="Calibri" w:hAnsi="Palatino Linotype" w:cs="Calibri"/>
        </w:rPr>
        <w:t>). Mean and two standard deviation range are indicated (</w:t>
      </w:r>
      <w:r w:rsidRPr="00F80D92">
        <w:rPr>
          <w:rFonts w:ascii="Palatino Linotype" w:eastAsia="Calibri" w:hAnsi="Palatino Linotype" w:cs="Calibri"/>
          <w:b/>
        </w:rPr>
        <w:t>Methods</w:t>
      </w:r>
      <w:r w:rsidRPr="00F80D92">
        <w:rPr>
          <w:rFonts w:ascii="Palatino Linotype" w:eastAsia="Calibri" w:hAnsi="Palatino Linotype" w:cs="Calibri"/>
        </w:rPr>
        <w:t xml:space="preserve">). </w:t>
      </w:r>
    </w:p>
    <w:p w14:paraId="3AF21A5F" w14:textId="77777777" w:rsidR="00C81CC4" w:rsidRPr="003332EB" w:rsidRDefault="00C81CC4">
      <w:pPr>
        <w:jc w:val="both"/>
        <w:rPr>
          <w:rFonts w:ascii="Palatino Linotype" w:eastAsia="Calibri" w:hAnsi="Palatino Linotype" w:cs="Calibri"/>
        </w:rPr>
      </w:pPr>
    </w:p>
    <w:p w14:paraId="74EA6FFF" w14:textId="77777777" w:rsidR="00C81CC4" w:rsidRPr="003332EB" w:rsidRDefault="00FD13D0">
      <w:pPr>
        <w:pStyle w:val="Heading3"/>
        <w:rPr>
          <w:rFonts w:ascii="Palatino Linotype" w:hAnsi="Palatino Linotype"/>
        </w:rPr>
      </w:pPr>
      <w:bookmarkStart w:id="3" w:name="_ah3qndvn7vqu" w:colFirst="0" w:colLast="0"/>
      <w:bookmarkEnd w:id="3"/>
      <w:r w:rsidRPr="003332EB">
        <w:rPr>
          <w:rFonts w:ascii="Palatino Linotype" w:hAnsi="Palatino Linotype"/>
        </w:rPr>
        <w:t xml:space="preserve">Models project an increase in heavy precipitation for most or </w:t>
      </w:r>
      <w:r w:rsidRPr="003332EB">
        <w:rPr>
          <w:rFonts w:ascii="Palatino Linotype" w:hAnsi="Palatino Linotype"/>
        </w:rPr>
        <w:t>all volcanic regions</w:t>
      </w:r>
    </w:p>
    <w:p w14:paraId="60D78065" w14:textId="77777777" w:rsidR="00C81CC4" w:rsidRPr="003332EB" w:rsidRDefault="00FD13D0">
      <w:pPr>
        <w:rPr>
          <w:rFonts w:ascii="Palatino Linotype" w:hAnsi="Palatino Linotype"/>
        </w:rPr>
      </w:pPr>
      <w:r w:rsidRPr="003332EB">
        <w:rPr>
          <w:rFonts w:ascii="Palatino Linotype" w:hAnsi="Palatino Linotype"/>
        </w:rPr>
        <w:t xml:space="preserve"> </w:t>
      </w:r>
    </w:p>
    <w:p w14:paraId="46659F26" w14:textId="77777777" w:rsidR="00C81CC4" w:rsidRPr="003332EB" w:rsidRDefault="00FD13D0">
      <w:pPr>
        <w:rPr>
          <w:rFonts w:ascii="Palatino Linotype" w:hAnsi="Palatino Linotype"/>
        </w:rPr>
      </w:pPr>
      <w:r w:rsidRPr="003332EB">
        <w:rPr>
          <w:rFonts w:ascii="Palatino Linotype" w:hAnsi="Palatino Linotype"/>
        </w:rPr>
        <w:t>The GVP subdivides Earth’s volcanoes into 19 discrete regions: Antarctica (Ant); Atlantic Ocean (</w:t>
      </w:r>
      <w:proofErr w:type="spellStart"/>
      <w:r w:rsidRPr="003332EB">
        <w:rPr>
          <w:rFonts w:ascii="Palatino Linotype" w:hAnsi="Palatino Linotype"/>
        </w:rPr>
        <w:t>Atl</w:t>
      </w:r>
      <w:proofErr w:type="spellEnd"/>
      <w:r w:rsidRPr="003332EB">
        <w:rPr>
          <w:rFonts w:ascii="Palatino Linotype" w:hAnsi="Palatino Linotype"/>
        </w:rPr>
        <w:t>); South America (</w:t>
      </w:r>
      <w:proofErr w:type="spellStart"/>
      <w:r w:rsidRPr="003332EB">
        <w:rPr>
          <w:rFonts w:ascii="Palatino Linotype" w:hAnsi="Palatino Linotype"/>
        </w:rPr>
        <w:t>Sou</w:t>
      </w:r>
      <w:proofErr w:type="spellEnd"/>
      <w:r w:rsidRPr="003332EB">
        <w:rPr>
          <w:rFonts w:ascii="Palatino Linotype" w:hAnsi="Palatino Linotype"/>
        </w:rPr>
        <w:t>); Alaska (Ala); Kuril Islands (Kur); Indonesia (</w:t>
      </w:r>
      <w:proofErr w:type="spellStart"/>
      <w:r w:rsidRPr="003332EB">
        <w:rPr>
          <w:rFonts w:ascii="Palatino Linotype" w:hAnsi="Palatino Linotype"/>
        </w:rPr>
        <w:t>Ind</w:t>
      </w:r>
      <w:proofErr w:type="spellEnd"/>
      <w:r w:rsidRPr="003332EB">
        <w:rPr>
          <w:rFonts w:ascii="Palatino Linotype" w:hAnsi="Palatino Linotype"/>
        </w:rPr>
        <w:t>); Middle East and Indian Ocean (Mid); Philippines and SE As</w:t>
      </w:r>
      <w:r w:rsidRPr="003332EB">
        <w:rPr>
          <w:rFonts w:ascii="Palatino Linotype" w:hAnsi="Palatino Linotype"/>
        </w:rPr>
        <w:t>ia (Phi); México and Central America (</w:t>
      </w:r>
      <w:proofErr w:type="spellStart"/>
      <w:r w:rsidRPr="003332EB">
        <w:rPr>
          <w:rFonts w:ascii="Palatino Linotype" w:hAnsi="Palatino Linotype"/>
        </w:rPr>
        <w:t>Méx</w:t>
      </w:r>
      <w:proofErr w:type="spellEnd"/>
      <w:r w:rsidRPr="003332EB">
        <w:rPr>
          <w:rFonts w:ascii="Palatino Linotype" w:hAnsi="Palatino Linotype"/>
        </w:rPr>
        <w:t>); Japan, Taiwan, and Marianas (Jap); Kamchatka and Mainland Asia (Kam); Mediterranean and Western Asia (Med); New Zealand to Fiji (New); Hawai`i and Pacific Ocean (Haw); Iceland and Arctic Ocean (Ice); Africa and R</w:t>
      </w:r>
      <w:r w:rsidRPr="003332EB">
        <w:rPr>
          <w:rFonts w:ascii="Palatino Linotype" w:hAnsi="Palatino Linotype"/>
        </w:rPr>
        <w:t>ed Sea (</w:t>
      </w:r>
      <w:proofErr w:type="spellStart"/>
      <w:r w:rsidRPr="003332EB">
        <w:rPr>
          <w:rFonts w:ascii="Palatino Linotype" w:hAnsi="Palatino Linotype"/>
        </w:rPr>
        <w:t>Afr</w:t>
      </w:r>
      <w:proofErr w:type="spellEnd"/>
      <w:r w:rsidRPr="003332EB">
        <w:rPr>
          <w:rFonts w:ascii="Palatino Linotype" w:hAnsi="Palatino Linotype"/>
        </w:rPr>
        <w:t xml:space="preserve">); West Indies (Wes); Melanesia and Australia (Mel); Canada and Western USA (Can). These regions are further subdivided into 101 </w:t>
      </w:r>
      <w:proofErr w:type="spellStart"/>
      <w:r w:rsidRPr="003332EB">
        <w:rPr>
          <w:rFonts w:ascii="Palatino Linotype" w:hAnsi="Palatino Linotype"/>
        </w:rPr>
        <w:t>subregions</w:t>
      </w:r>
      <w:proofErr w:type="spellEnd"/>
      <w:r w:rsidRPr="003332EB">
        <w:rPr>
          <w:rFonts w:ascii="Palatino Linotype" w:hAnsi="Palatino Linotype"/>
        </w:rPr>
        <w:t>. Extracting areal averages of these volcanic regions (those grid cells containing at least one Holocene-a</w:t>
      </w:r>
      <w:r w:rsidRPr="003332EB">
        <w:rPr>
          <w:rFonts w:ascii="Palatino Linotype" w:hAnsi="Palatino Linotype"/>
        </w:rPr>
        <w:t xml:space="preserve">ctive volcano: </w:t>
      </w:r>
      <w:r w:rsidRPr="00F80D92">
        <w:rPr>
          <w:rFonts w:ascii="Palatino Linotype" w:hAnsi="Palatino Linotype"/>
          <w:b/>
        </w:rPr>
        <w:t>Figure 3a</w:t>
      </w:r>
      <w:r w:rsidRPr="003332EB">
        <w:rPr>
          <w:rFonts w:ascii="Palatino Linotype" w:hAnsi="Palatino Linotype"/>
        </w:rPr>
        <w:t>), we calculate the linear regression–based gradient of change in heavy precipitation versus global warming.</w:t>
      </w:r>
    </w:p>
    <w:p w14:paraId="43974354" w14:textId="77777777" w:rsidR="00C81CC4" w:rsidRPr="003332EB" w:rsidRDefault="00FD13D0">
      <w:pPr>
        <w:rPr>
          <w:rFonts w:ascii="Palatino Linotype" w:hAnsi="Palatino Linotype"/>
        </w:rPr>
      </w:pPr>
      <w:r w:rsidRPr="003332EB">
        <w:rPr>
          <w:rFonts w:ascii="Palatino Linotype" w:hAnsi="Palatino Linotype"/>
          <w:noProof/>
        </w:rPr>
        <w:drawing>
          <wp:inline distT="114300" distB="114300" distL="114300" distR="114300" wp14:anchorId="546B767C" wp14:editId="39AD4AA4">
            <wp:extent cx="5943600" cy="3924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p>
    <w:p w14:paraId="1CFED525" w14:textId="77777777" w:rsidR="00C81CC4" w:rsidRPr="003332EB" w:rsidRDefault="00FD13D0">
      <w:pPr>
        <w:rPr>
          <w:rFonts w:ascii="Palatino Linotype" w:eastAsia="Calibri" w:hAnsi="Palatino Linotype" w:cs="Calibri"/>
        </w:rPr>
      </w:pPr>
      <w:r w:rsidRPr="003332EB">
        <w:rPr>
          <w:rFonts w:ascii="Palatino Linotype" w:eastAsia="Calibri" w:hAnsi="Palatino Linotype" w:cs="Calibri"/>
          <w:b/>
        </w:rPr>
        <w:t>Figure 3| Regional and sub-regional spatial averages.</w:t>
      </w:r>
      <w:r w:rsidRPr="003332EB">
        <w:rPr>
          <w:rFonts w:ascii="Palatino Linotype" w:eastAsia="Calibri" w:hAnsi="Palatino Linotype" w:cs="Calibri"/>
        </w:rPr>
        <w:t xml:space="preserve"> </w:t>
      </w:r>
      <w:r w:rsidRPr="003332EB">
        <w:rPr>
          <w:rFonts w:ascii="Palatino Linotype" w:eastAsia="Calibri" w:hAnsi="Palatino Linotype" w:cs="Calibri"/>
          <w:b/>
        </w:rPr>
        <w:t xml:space="preserve">a </w:t>
      </w:r>
      <w:r w:rsidRPr="003332EB">
        <w:rPr>
          <w:rFonts w:ascii="Palatino Linotype" w:eastAsia="Calibri" w:hAnsi="Palatino Linotype" w:cs="Calibri"/>
        </w:rPr>
        <w:t>Map indicating the noncontiguous spatial extent over which region</w:t>
      </w:r>
      <w:r w:rsidRPr="003332EB">
        <w:rPr>
          <w:rFonts w:ascii="Palatino Linotype" w:eastAsia="Calibri" w:hAnsi="Palatino Linotype" w:cs="Calibri"/>
        </w:rPr>
        <w:t xml:space="preserve">al data are averaged. Circle markers indicate individual volcanoes shown in </w:t>
      </w:r>
      <w:r w:rsidRPr="003332EB">
        <w:rPr>
          <w:rFonts w:ascii="Palatino Linotype" w:eastAsia="Calibri" w:hAnsi="Palatino Linotype" w:cs="Calibri"/>
          <w:b/>
        </w:rPr>
        <w:t>Figure 4</w:t>
      </w:r>
      <w:r w:rsidRPr="003332EB">
        <w:rPr>
          <w:rFonts w:ascii="Palatino Linotype" w:eastAsia="Calibri" w:hAnsi="Palatino Linotype" w:cs="Calibri"/>
        </w:rPr>
        <w:t xml:space="preserve">. V = Vesuvius, M = Merapi, F = Fuego, R = </w:t>
      </w:r>
      <w:proofErr w:type="spellStart"/>
      <w:r w:rsidRPr="003332EB">
        <w:rPr>
          <w:rFonts w:ascii="Palatino Linotype" w:eastAsia="Calibri" w:hAnsi="Palatino Linotype" w:cs="Calibri"/>
        </w:rPr>
        <w:t>Reventador</w:t>
      </w:r>
      <w:proofErr w:type="spellEnd"/>
      <w:r w:rsidRPr="003332EB">
        <w:rPr>
          <w:rFonts w:ascii="Palatino Linotype" w:eastAsia="Calibri" w:hAnsi="Palatino Linotype" w:cs="Calibri"/>
        </w:rPr>
        <w:t xml:space="preserve">, G = </w:t>
      </w:r>
      <w:proofErr w:type="spellStart"/>
      <w:r w:rsidRPr="003332EB">
        <w:rPr>
          <w:rFonts w:ascii="Palatino Linotype" w:eastAsia="Calibri" w:hAnsi="Palatino Linotype" w:cs="Calibri"/>
        </w:rPr>
        <w:t>Guagua</w:t>
      </w:r>
      <w:proofErr w:type="spellEnd"/>
      <w:r w:rsidRPr="003332EB">
        <w:rPr>
          <w:rFonts w:ascii="Palatino Linotype" w:eastAsia="Calibri" w:hAnsi="Palatino Linotype" w:cs="Calibri"/>
        </w:rPr>
        <w:t xml:space="preserve"> Pichincha, S = </w:t>
      </w:r>
      <w:proofErr w:type="spellStart"/>
      <w:r w:rsidRPr="003332EB">
        <w:rPr>
          <w:rFonts w:ascii="Palatino Linotype" w:eastAsia="Calibri" w:hAnsi="Palatino Linotype" w:cs="Calibri"/>
        </w:rPr>
        <w:t>Soufrière</w:t>
      </w:r>
      <w:proofErr w:type="spellEnd"/>
      <w:r w:rsidRPr="003332EB">
        <w:rPr>
          <w:rFonts w:ascii="Palatino Linotype" w:eastAsia="Calibri" w:hAnsi="Palatino Linotype" w:cs="Calibri"/>
        </w:rPr>
        <w:t xml:space="preserve"> Hills Volcano. [Inset] polar regions. Regional abbreviations are </w:t>
      </w:r>
      <w:r w:rsidRPr="003332EB">
        <w:rPr>
          <w:rFonts w:ascii="Palatino Linotype" w:eastAsia="Calibri" w:hAnsi="Palatino Linotype" w:cs="Calibri"/>
        </w:rPr>
        <w:lastRenderedPageBreak/>
        <w:t>described in the</w:t>
      </w:r>
      <w:r w:rsidRPr="003332EB">
        <w:rPr>
          <w:rFonts w:ascii="Palatino Linotype" w:eastAsia="Calibri" w:hAnsi="Palatino Linotype" w:cs="Calibri"/>
        </w:rPr>
        <w:t xml:space="preserve"> text. </w:t>
      </w:r>
      <w:r w:rsidRPr="003332EB">
        <w:rPr>
          <w:rFonts w:ascii="Palatino Linotype" w:eastAsia="Calibri" w:hAnsi="Palatino Linotype" w:cs="Calibri"/>
          <w:b/>
        </w:rPr>
        <w:t>b</w:t>
      </w:r>
      <w:r w:rsidRPr="003332EB">
        <w:rPr>
          <w:rFonts w:ascii="Palatino Linotype" w:eastAsia="Calibri" w:hAnsi="Palatino Linotype" w:cs="Calibri"/>
        </w:rPr>
        <w:t xml:space="preserve"> Bar chart of the number of regions and </w:t>
      </w:r>
      <w:proofErr w:type="spellStart"/>
      <w:r w:rsidRPr="003332EB">
        <w:rPr>
          <w:rFonts w:ascii="Palatino Linotype" w:eastAsia="Calibri" w:hAnsi="Palatino Linotype" w:cs="Calibri"/>
        </w:rPr>
        <w:t>subregions</w:t>
      </w:r>
      <w:proofErr w:type="spellEnd"/>
      <w:r w:rsidRPr="003332EB">
        <w:rPr>
          <w:rFonts w:ascii="Palatino Linotype" w:eastAsia="Calibri" w:hAnsi="Palatino Linotype" w:cs="Calibri"/>
        </w:rPr>
        <w:t xml:space="preserve"> where x number of models project a spatially averaged forced model response (FMR) &gt; 0 (i.e. a concomitant increase in heavy precipitation and global mean temperature). Dashed bracket indicates the majority</w:t>
      </w:r>
      <w:r w:rsidRPr="003332EB">
        <w:rPr>
          <w:rFonts w:ascii="Palatino Linotype" w:eastAsia="Calibri" w:hAnsi="Palatino Linotype" w:cs="Calibri"/>
        </w:rPr>
        <w:t xml:space="preserve"> of models, solid bracket indicates 7 or more out of 9 models. </w:t>
      </w:r>
      <w:r w:rsidRPr="003332EB">
        <w:rPr>
          <w:rFonts w:ascii="Palatino Linotype" w:eastAsia="Calibri" w:hAnsi="Palatino Linotype" w:cs="Calibri"/>
          <w:b/>
        </w:rPr>
        <w:t>c</w:t>
      </w:r>
      <w:r w:rsidRPr="003332EB">
        <w:rPr>
          <w:rFonts w:ascii="Palatino Linotype" w:eastAsia="Calibri" w:hAnsi="Palatino Linotype" w:cs="Calibri"/>
        </w:rPr>
        <w:t xml:space="preserve"> Inter-model distributions of calculated FMR for each region. </w:t>
      </w:r>
    </w:p>
    <w:p w14:paraId="7743A7EE" w14:textId="77777777" w:rsidR="00C81CC4" w:rsidRPr="003332EB" w:rsidRDefault="00C81CC4">
      <w:pPr>
        <w:rPr>
          <w:rFonts w:ascii="Palatino Linotype" w:hAnsi="Palatino Linotype"/>
        </w:rPr>
      </w:pPr>
    </w:p>
    <w:p w14:paraId="798E5E34" w14:textId="77777777" w:rsidR="00C81CC4" w:rsidRPr="003332EB" w:rsidRDefault="00FD13D0">
      <w:pPr>
        <w:rPr>
          <w:rFonts w:ascii="Palatino Linotype" w:hAnsi="Palatino Linotype"/>
        </w:rPr>
      </w:pPr>
      <w:r w:rsidRPr="003332EB">
        <w:rPr>
          <w:rFonts w:ascii="Palatino Linotype" w:hAnsi="Palatino Linotype"/>
        </w:rPr>
        <w:t xml:space="preserve">For each region, </w:t>
      </w:r>
      <w:r w:rsidRPr="00F80D92">
        <w:rPr>
          <w:rFonts w:ascii="Palatino Linotype" w:hAnsi="Palatino Linotype"/>
          <w:b/>
        </w:rPr>
        <w:t>Figure 3b</w:t>
      </w:r>
      <w:r w:rsidRPr="003332EB">
        <w:rPr>
          <w:rFonts w:ascii="Palatino Linotype" w:hAnsi="Palatino Linotype"/>
        </w:rPr>
        <w:t xml:space="preserve"> indicates the distribution of models (out of a maximum of nine) that project a positive FMR: a concom</w:t>
      </w:r>
      <w:r w:rsidRPr="003332EB">
        <w:rPr>
          <w:rFonts w:ascii="Palatino Linotype" w:hAnsi="Palatino Linotype"/>
        </w:rPr>
        <w:t>itant increase in heavy rainfall with global warming.  For the vast majority of volcanic regions (16/19: 84 %), most models project positive FMR. Of these, 13 (64 %) exhibit agreement across at least seven models, and for 8 regions (Antarctica; Atlantic Oc</w:t>
      </w:r>
      <w:r w:rsidRPr="003332EB">
        <w:rPr>
          <w:rFonts w:ascii="Palatino Linotype" w:hAnsi="Palatino Linotype"/>
        </w:rPr>
        <w:t>ean; Alaska; Africa and Red Sea; México and Central America; Iceland and Arctic Ocean; West Indies; Canada and Western USA) all models forecast a positive FMR (42 % of all regions). There are zero volcanic regions for which at least seven of nine models pr</w:t>
      </w:r>
      <w:r w:rsidRPr="003332EB">
        <w:rPr>
          <w:rFonts w:ascii="Palatino Linotype" w:hAnsi="Palatino Linotype"/>
        </w:rPr>
        <w:t>oject a negative FMR. This trend is echoed at the sub-regional scale (</w:t>
      </w:r>
      <w:r w:rsidRPr="00F80D92">
        <w:rPr>
          <w:rFonts w:ascii="Palatino Linotype" w:hAnsi="Palatino Linotype"/>
          <w:b/>
        </w:rPr>
        <w:t>Figure 3b</w:t>
      </w:r>
      <w:r w:rsidRPr="003332EB">
        <w:rPr>
          <w:rFonts w:ascii="Palatino Linotype" w:hAnsi="Palatino Linotype"/>
        </w:rPr>
        <w:t xml:space="preserve">): the majority of models forecast positive FMR for 74 of 101 </w:t>
      </w:r>
      <w:proofErr w:type="spellStart"/>
      <w:r w:rsidRPr="003332EB">
        <w:rPr>
          <w:rFonts w:ascii="Palatino Linotype" w:hAnsi="Palatino Linotype"/>
        </w:rPr>
        <w:t>subregions</w:t>
      </w:r>
      <w:proofErr w:type="spellEnd"/>
      <w:r w:rsidRPr="003332EB">
        <w:rPr>
          <w:rFonts w:ascii="Palatino Linotype" w:hAnsi="Palatino Linotype"/>
        </w:rPr>
        <w:t xml:space="preserve"> (73 %), and of these, 54 (53 %) exhibit agreement between at least seven models. There are zero </w:t>
      </w:r>
      <w:proofErr w:type="spellStart"/>
      <w:r w:rsidRPr="003332EB">
        <w:rPr>
          <w:rFonts w:ascii="Palatino Linotype" w:hAnsi="Palatino Linotype"/>
        </w:rPr>
        <w:t>subregio</w:t>
      </w:r>
      <w:r w:rsidRPr="003332EB">
        <w:rPr>
          <w:rFonts w:ascii="Palatino Linotype" w:hAnsi="Palatino Linotype"/>
        </w:rPr>
        <w:t>ns</w:t>
      </w:r>
      <w:proofErr w:type="spellEnd"/>
      <w:r w:rsidRPr="003332EB">
        <w:rPr>
          <w:rFonts w:ascii="Palatino Linotype" w:hAnsi="Palatino Linotype"/>
        </w:rPr>
        <w:t xml:space="preserve"> where all models project a negative FMR. At both the region and </w:t>
      </w:r>
      <w:proofErr w:type="spellStart"/>
      <w:r w:rsidRPr="003332EB">
        <w:rPr>
          <w:rFonts w:ascii="Palatino Linotype" w:hAnsi="Palatino Linotype"/>
        </w:rPr>
        <w:t>subregion</w:t>
      </w:r>
      <w:proofErr w:type="spellEnd"/>
      <w:r w:rsidRPr="003332EB">
        <w:rPr>
          <w:rFonts w:ascii="Palatino Linotype" w:hAnsi="Palatino Linotype"/>
        </w:rPr>
        <w:t xml:space="preserve"> scale, the observed distributions are statistically nonuniform, </w:t>
      </w:r>
      <w:proofErr w:type="spellStart"/>
      <w:r w:rsidRPr="003332EB">
        <w:rPr>
          <w:rFonts w:ascii="Palatino Linotype" w:hAnsi="Palatino Linotype"/>
        </w:rPr>
        <w:t>characterised</w:t>
      </w:r>
      <w:proofErr w:type="spellEnd"/>
      <w:r w:rsidRPr="003332EB">
        <w:rPr>
          <w:rFonts w:ascii="Palatino Linotype" w:hAnsi="Palatino Linotype"/>
        </w:rPr>
        <w:t xml:space="preserve"> by CDF(χ</w:t>
      </w:r>
      <w:r w:rsidRPr="003332EB">
        <w:rPr>
          <w:rFonts w:ascii="Palatino Linotype" w:hAnsi="Palatino Linotype"/>
          <w:vertAlign w:val="superscript"/>
        </w:rPr>
        <w:t>2</w:t>
      </w:r>
      <w:r w:rsidRPr="003332EB">
        <w:rPr>
          <w:rFonts w:ascii="Palatino Linotype" w:hAnsi="Palatino Linotype"/>
        </w:rPr>
        <w:t xml:space="preserve">) </w:t>
      </w:r>
      <w:r w:rsidRPr="003332EB">
        <w:rPr>
          <w:rFonts w:ascii="Cambria Math" w:hAnsi="Cambria Math" w:cs="Cambria Math"/>
        </w:rPr>
        <w:t>≪</w:t>
      </w:r>
      <w:r w:rsidRPr="003332EB">
        <w:rPr>
          <w:rFonts w:ascii="Palatino Linotype" w:hAnsi="Palatino Linotype"/>
        </w:rPr>
        <w:t xml:space="preserve"> 0.01. </w:t>
      </w:r>
      <w:r w:rsidRPr="00F80D92">
        <w:rPr>
          <w:rFonts w:ascii="Palatino Linotype" w:hAnsi="Palatino Linotype"/>
          <w:b/>
        </w:rPr>
        <w:t>Figure 3c</w:t>
      </w:r>
      <w:r w:rsidRPr="003332EB">
        <w:rPr>
          <w:rFonts w:ascii="Palatino Linotype" w:hAnsi="Palatino Linotype"/>
        </w:rPr>
        <w:t xml:space="preserve"> shows the distribution of calculated gradients across models for each re</w:t>
      </w:r>
      <w:r w:rsidRPr="003332EB">
        <w:rPr>
          <w:rFonts w:ascii="Palatino Linotype" w:hAnsi="Palatino Linotype"/>
        </w:rPr>
        <w:t xml:space="preserve">gion. Note that majority-positive FMR distributions (e.g. Ant, Ala, </w:t>
      </w:r>
      <w:proofErr w:type="spellStart"/>
      <w:r w:rsidRPr="003332EB">
        <w:rPr>
          <w:rFonts w:ascii="Palatino Linotype" w:hAnsi="Palatino Linotype"/>
        </w:rPr>
        <w:t>Atl</w:t>
      </w:r>
      <w:proofErr w:type="spellEnd"/>
      <w:r w:rsidRPr="003332EB">
        <w:rPr>
          <w:rFonts w:ascii="Palatino Linotype" w:hAnsi="Palatino Linotype"/>
        </w:rPr>
        <w:t xml:space="preserve">, Med, Kam: Figure 3c) tend to be relatively tightly clustered, whereas for those regions where FMR is predominantly negative or ambiguous (e.g. Phi, Kur, Haw: </w:t>
      </w:r>
      <w:r w:rsidRPr="00F80D92">
        <w:rPr>
          <w:rFonts w:ascii="Palatino Linotype" w:hAnsi="Palatino Linotype"/>
          <w:b/>
        </w:rPr>
        <w:t>Figure 3c</w:t>
      </w:r>
      <w:r w:rsidRPr="003332EB">
        <w:rPr>
          <w:rFonts w:ascii="Palatino Linotype" w:hAnsi="Palatino Linotype"/>
        </w:rPr>
        <w:t>), the distribut</w:t>
      </w:r>
      <w:r w:rsidRPr="003332EB">
        <w:rPr>
          <w:rFonts w:ascii="Palatino Linotype" w:hAnsi="Palatino Linotype"/>
        </w:rPr>
        <w:t xml:space="preserve">ion tends to be broader. This </w:t>
      </w:r>
      <w:proofErr w:type="spellStart"/>
      <w:r w:rsidRPr="003332EB">
        <w:rPr>
          <w:rFonts w:ascii="Palatino Linotype" w:hAnsi="Palatino Linotype"/>
        </w:rPr>
        <w:t>emphasises</w:t>
      </w:r>
      <w:proofErr w:type="spellEnd"/>
      <w:r w:rsidRPr="003332EB">
        <w:rPr>
          <w:rFonts w:ascii="Palatino Linotype" w:hAnsi="Palatino Linotype"/>
        </w:rPr>
        <w:t xml:space="preserve"> the fact that when we observe reasonable inter-model concurrence in any given region, the result is usually that heavy rainfall is set to increase over the next 80 years.</w:t>
      </w:r>
    </w:p>
    <w:p w14:paraId="65C0DDC2" w14:textId="77777777" w:rsidR="00C81CC4" w:rsidRPr="003332EB" w:rsidRDefault="00FD13D0">
      <w:pPr>
        <w:rPr>
          <w:rFonts w:ascii="Palatino Linotype" w:hAnsi="Palatino Linotype"/>
        </w:rPr>
      </w:pPr>
      <w:r w:rsidRPr="003332EB">
        <w:rPr>
          <w:rFonts w:ascii="Palatino Linotype" w:hAnsi="Palatino Linotype"/>
        </w:rPr>
        <w:t xml:space="preserve"> </w:t>
      </w:r>
    </w:p>
    <w:p w14:paraId="6244B8CC" w14:textId="76C90232" w:rsidR="00C81CC4" w:rsidRPr="003332EB" w:rsidRDefault="00FD13D0">
      <w:pPr>
        <w:rPr>
          <w:rFonts w:ascii="Palatino Linotype" w:hAnsi="Palatino Linotype"/>
        </w:rPr>
      </w:pPr>
      <w:r w:rsidRPr="003332EB">
        <w:rPr>
          <w:rFonts w:ascii="Palatino Linotype" w:hAnsi="Palatino Linotype"/>
        </w:rPr>
        <w:t>Illustrative examples of regionally averag</w:t>
      </w:r>
      <w:r w:rsidRPr="003332EB">
        <w:rPr>
          <w:rFonts w:ascii="Palatino Linotype" w:hAnsi="Palatino Linotype"/>
        </w:rPr>
        <w:t xml:space="preserve">ed climate projections are given in Figure 4a-f, highlighted here due to the demonstrable risk of rainfall-induced hazard therein (data for all regions and </w:t>
      </w:r>
      <w:proofErr w:type="spellStart"/>
      <w:r w:rsidRPr="003332EB">
        <w:rPr>
          <w:rFonts w:ascii="Palatino Linotype" w:hAnsi="Palatino Linotype"/>
        </w:rPr>
        <w:t>subregions</w:t>
      </w:r>
      <w:proofErr w:type="spellEnd"/>
      <w:r w:rsidRPr="003332EB">
        <w:rPr>
          <w:rFonts w:ascii="Palatino Linotype" w:hAnsi="Palatino Linotype"/>
        </w:rPr>
        <w:t xml:space="preserve"> are provided as supplementary material). The Atlantic ocean volcanic region (</w:t>
      </w:r>
      <w:r w:rsidRPr="00F80D92">
        <w:rPr>
          <w:rFonts w:ascii="Palatino Linotype" w:hAnsi="Palatino Linotype"/>
          <w:b/>
        </w:rPr>
        <w:t>Fig. 3a</w:t>
      </w:r>
      <w:r w:rsidRPr="00F80D92">
        <w:rPr>
          <w:rFonts w:ascii="Palatino Linotype" w:hAnsi="Palatino Linotype"/>
        </w:rPr>
        <w:t>,</w:t>
      </w:r>
      <w:r w:rsidRPr="00F80D92">
        <w:rPr>
          <w:rFonts w:ascii="Palatino Linotype" w:hAnsi="Palatino Linotype"/>
          <w:b/>
        </w:rPr>
        <w:t xml:space="preserve"> Fig</w:t>
      </w:r>
      <w:r w:rsidRPr="00F80D92">
        <w:rPr>
          <w:rFonts w:ascii="Palatino Linotype" w:hAnsi="Palatino Linotype"/>
          <w:b/>
        </w:rPr>
        <w:t>. 4a</w:t>
      </w:r>
      <w:r w:rsidRPr="003332EB">
        <w:rPr>
          <w:rFonts w:ascii="Palatino Linotype" w:hAnsi="Palatino Linotype"/>
        </w:rPr>
        <w:t xml:space="preserve">) largely comprises island volcanoes </w:t>
      </w:r>
      <w:proofErr w:type="spellStart"/>
      <w:r w:rsidRPr="003332EB">
        <w:rPr>
          <w:rFonts w:ascii="Palatino Linotype" w:hAnsi="Palatino Linotype"/>
        </w:rPr>
        <w:t>characterised</w:t>
      </w:r>
      <w:proofErr w:type="spellEnd"/>
      <w:r w:rsidRPr="003332EB">
        <w:rPr>
          <w:rFonts w:ascii="Palatino Linotype" w:hAnsi="Palatino Linotype"/>
        </w:rPr>
        <w:t xml:space="preserve"> by a history of catastrophic collapse—including Tristan de Cunha, El </w:t>
      </w:r>
      <w:proofErr w:type="spellStart"/>
      <w:r w:rsidRPr="003332EB">
        <w:rPr>
          <w:rFonts w:ascii="Palatino Linotype" w:hAnsi="Palatino Linotype"/>
        </w:rPr>
        <w:t>Hierro</w:t>
      </w:r>
      <w:proofErr w:type="spellEnd"/>
      <w:r w:rsidRPr="003332EB">
        <w:rPr>
          <w:rFonts w:ascii="Palatino Linotype" w:hAnsi="Palatino Linotype"/>
        </w:rPr>
        <w:t>, and Tenerife—a potential tsunamigenic hazard facilitated by wet climates</w:t>
      </w:r>
      <w:r w:rsidR="00F80D92">
        <w:rPr>
          <w:rFonts w:ascii="Palatino Linotype" w:hAnsi="Palatino Linotype"/>
        </w:rPr>
        <w:fldChar w:fldCharType="begin"/>
      </w:r>
      <w:r w:rsidR="00F80D92">
        <w:rPr>
          <w:rFonts w:ascii="Palatino Linotype" w:hAnsi="Palatino Linotype"/>
        </w:rPr>
        <w:instrText xml:space="preserve"> ADDIN ZOTERO_ITEM CSL_CITATION {"citationID":"aHKTpU0h","properties":{"formattedCitation":"\\super 39\\nosupersub{}","plainCitation":"39","noteIndex":0},"citationItems":[{"id":589,"uris":["http://zotero.org/users/local/zASf9RL5/items/Z5HICB7U"],"uri":["http://zotero.org/users/local/zASf9RL5/items/Z5HICB7U"],"itemData":{"id":589,"type":"article-journal","abstract":"Catastrophic failures of volcano flanks represent one of the most hazardous geological phenomena. These immense mass movements originate either by increasing the destabilizing forces (driving forces) or by reducing the strength of the materials involved, or both. The study of large volcanic landslides on Tenerife suggests that the presence of weak residual soils (palaeosols) in combination with the pre-existence of deep, narrow canyons created by fluvial erosion, have played a fundamental role in the initiation of large-scale sector collapses of the volcanic edifice, regardless of the triggering mechanism considered. Residual soils strongly reduce the material strength during undrained loading, while pre-existing canyons control the lateral limits of the landslide. The existence of a wet climate in some sectors of the island favours these circumstances.","container-title":"Terra Nova","DOI":"https://doi.org/10.1046/j.1365-3121.1999.00233.x","ISSN":"1365-3121","issue":"2-3","language":"en","note":"_eprint: https://onlinelibrary.wiley.com/doi/pdf/10.1046/j.1365-3121.1999.00233.x","page":"106-111","source":"Wiley Online Library","title":"Conditions favouring catastrophic landslides on Tenerife (Canary Islands)","volume":"11","author":[{"family":"Hürlimann","given":"M."},{"family":"Ledesma","given":"A."},{"family":"Martí","given":"J."}],"issued":{"date-parts":[["1999"]]}}}],"schema":"https://github.com/citation-style-language/schema/raw/master/csl-citation.json"}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39</w:t>
      </w:r>
      <w:r w:rsidR="00F80D92">
        <w:rPr>
          <w:rFonts w:ascii="Palatino Linotype" w:hAnsi="Palatino Linotype"/>
        </w:rPr>
        <w:fldChar w:fldCharType="end"/>
      </w:r>
      <w:r w:rsidRPr="003332EB">
        <w:rPr>
          <w:rFonts w:ascii="Palatino Linotype" w:hAnsi="Palatino Linotype"/>
        </w:rPr>
        <w:t>. The Canada and Western USA</w:t>
      </w:r>
      <w:r w:rsidRPr="003332EB">
        <w:rPr>
          <w:rFonts w:ascii="Palatino Linotype" w:hAnsi="Palatino Linotype"/>
        </w:rPr>
        <w:t xml:space="preserve"> volcanic region (</w:t>
      </w:r>
      <w:r w:rsidRPr="00F80D92">
        <w:rPr>
          <w:rFonts w:ascii="Palatino Linotype" w:hAnsi="Palatino Linotype"/>
          <w:b/>
        </w:rPr>
        <w:t>Fig. 3a</w:t>
      </w:r>
      <w:r w:rsidRPr="003332EB">
        <w:rPr>
          <w:rFonts w:ascii="Palatino Linotype" w:hAnsi="Palatino Linotype"/>
        </w:rPr>
        <w:t xml:space="preserve">, </w:t>
      </w:r>
      <w:r w:rsidRPr="00F80D92">
        <w:rPr>
          <w:rFonts w:ascii="Palatino Linotype" w:hAnsi="Palatino Linotype"/>
          <w:b/>
        </w:rPr>
        <w:t>Fig. 4b</w:t>
      </w:r>
      <w:r w:rsidRPr="003332EB">
        <w:rPr>
          <w:rFonts w:ascii="Palatino Linotype" w:hAnsi="Palatino Linotype"/>
        </w:rPr>
        <w:t xml:space="preserve">) is predominantly composed of stratovolcanoes in the Cascade Range. The incidence of sector collapse at several Cascadian volcanoes (including Mount St Helens, Mt Adams, and Mt Baker) has been proposed to be triggered or </w:t>
      </w:r>
      <w:r w:rsidRPr="003332EB">
        <w:rPr>
          <w:rFonts w:ascii="Palatino Linotype" w:hAnsi="Palatino Linotype"/>
        </w:rPr>
        <w:t>exacerbated by historical climate change, including the attendant increase in humidity and rainfall</w:t>
      </w:r>
      <w:r w:rsidR="00F80D92">
        <w:rPr>
          <w:rFonts w:ascii="Palatino Linotype" w:hAnsi="Palatino Linotype"/>
        </w:rPr>
        <w:fldChar w:fldCharType="begin"/>
      </w:r>
      <w:r w:rsidR="00F80D92">
        <w:rPr>
          <w:rFonts w:ascii="Palatino Linotype" w:hAnsi="Palatino Linotype"/>
        </w:rPr>
        <w:instrText xml:space="preserve"> ADDIN ZOTERO_ITEM CSL_CITATION {"citationID":"SN0Za9tI","properties":{"formattedCitation":"\\super 11\\nosupersub{}","plainCitation":"11","noteIndex":0},"citationItems":[{"id":621,"uris":["http://zotero.org/users/local/zASf9RL5/items/Q3VQIQBK"],"uri":["http://zotero.org/users/local/zASf9RL5/items/Q3VQIQBK"],"itemData":{"id":621,"type":"article-journal","abstract":"Abrupt climate change can trigger volcanic collapses, phenomena that cause the destruction of the entire sector of a volcano, including its summit. During the past 30 ka, major volcanic collapses occurred just after main glacial peaks that ended with rapid deglaciation. Glacial debuttressing, load discharge and fluid circulation coupled with the post-glacial increase of humidity and heavy rains can activate the failure of unstable edifices. Furthermore, significant global warming can be responsible for the collapse of ice-capped unstable volcanoes, an unpredictable hazard that in few minutes can bury inhabited areas.","container-title":"Journal of Volcanology and Geothermal Research","DOI":"10.1016/j.jvolgeores.2006.04.009","ISSN":"0377-0273","issue":"3","journalAbbreviation":"Journal of Volcanology and Geothermal Research","language":"en","page":"329-333","source":"ScienceDirect","title":"Abrupt climatic changes as triggering mechanisms of massive volcanic collapses","volume":"155","author":[{"family":"Capra","given":"Lucia"}],"issued":{"date-parts":[["2006",7,15]]}}}],"schema":"https://github.com/citation-style-language/schema/raw/master/csl-citation.json"}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11</w:t>
      </w:r>
      <w:r w:rsidR="00F80D92">
        <w:rPr>
          <w:rFonts w:ascii="Palatino Linotype" w:hAnsi="Palatino Linotype"/>
        </w:rPr>
        <w:fldChar w:fldCharType="end"/>
      </w:r>
      <w:r w:rsidRPr="003332EB">
        <w:rPr>
          <w:rFonts w:ascii="Palatino Linotype" w:hAnsi="Palatino Linotype"/>
        </w:rPr>
        <w:t>. Numerous volcanoes in the Cascade Range currently present a significant lahar threat to major population centres</w:t>
      </w:r>
      <w:r w:rsidR="00F80D92">
        <w:rPr>
          <w:rFonts w:ascii="Palatino Linotype" w:hAnsi="Palatino Linotype"/>
        </w:rPr>
        <w:fldChar w:fldCharType="begin"/>
      </w:r>
      <w:r w:rsidR="00F80D92">
        <w:rPr>
          <w:rFonts w:ascii="Palatino Linotype" w:hAnsi="Palatino Linotype"/>
        </w:rPr>
        <w:instrText xml:space="preserve"> ADDIN ZOTERO_ITEM CSL_CITATION {"citationID":"uGh0XakC","properties":{"formattedCitation":"\\super 40\\nosupersub{}","plainCitation":"40","noteIndex":0},"citationItems":[{"id":665,"uris":["http://zotero.org/users/local/zASf9RL5/items/FN7Y4IHF"],"uri":["http://zotero.org/users/local/zASf9RL5/items/FN7Y4IHF"],"itemData":{"id":665,"type":"article-journal","abstract":"A band of Oligocene to Recent volcanoes and associated intrusive rocks extend from latitude 44°N in northern California to latitude 52°N in southwestern British Columbia. These centres make up the Cascade magmatic arc. The arc formed in response to subduction of the Farallon Plate (the present day Juan de Fuca Plate). Volcanism from 5 Ma to the present is restricted to a linear belt of volcanoes broken into six segments. The most recent significant volcanic event in this segment of the arc is a Plinian to Pelean eruption from Mount Meager, (2400 BP). Activity at Mount Baker occurred as recently as 1975. The geological record a lava flows and volcanic deposits suggests that both basaltic and andesitic eruptions, and infrequent violent dacitic explosive eruptions, may occur. Of the numerous hazards associated with volcanic eruptions, the most likely to affect large numbers of people are airfall tephras and debris flows. A continuing hazard is posed by the extreme relief of many vent areas and the unstable nature of volcanic deposits. -from Author","container-title":"Bulletin - Geological Survey of Canada","journalAbbreviation":"Bulletin - Geological Survey of Canada","page":"231-250","source":"ResearchGate","title":"Character of volcanism, volcanic hazards, and risk, northern end of the Cascade magmatic arc, British Columbia and Washington State","volume":"481","author":[{"family":"Hickson","given":"Catherine"}],"issued":{"date-parts":[["1994",1,1]]}}}],"schema":"https://github.com/citation-style-language/schema/raw/master/csl-citation.json"}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40</w:t>
      </w:r>
      <w:r w:rsidR="00F80D92">
        <w:rPr>
          <w:rFonts w:ascii="Palatino Linotype" w:hAnsi="Palatino Linotype"/>
        </w:rPr>
        <w:fldChar w:fldCharType="end"/>
      </w:r>
      <w:r w:rsidRPr="003332EB">
        <w:rPr>
          <w:rFonts w:ascii="Palatino Linotype" w:hAnsi="Palatino Linotype"/>
        </w:rPr>
        <w:t xml:space="preserve">, with several </w:t>
      </w:r>
      <w:r w:rsidRPr="003332EB">
        <w:rPr>
          <w:rFonts w:ascii="Palatino Linotype" w:hAnsi="Palatino Linotype"/>
        </w:rPr>
        <w:t xml:space="preserve">exhibiting flank segments in excess of 20° slope pitch (calculated from </w:t>
      </w:r>
      <w:r w:rsidR="00F80D92">
        <w:rPr>
          <w:rFonts w:ascii="Palatino Linotype" w:hAnsi="Palatino Linotype"/>
        </w:rPr>
        <w:t>ref.</w:t>
      </w:r>
      <w:r w:rsidR="00F80D92">
        <w:rPr>
          <w:rFonts w:ascii="Palatino Linotype" w:hAnsi="Palatino Linotype"/>
        </w:rPr>
        <w:fldChar w:fldCharType="begin"/>
      </w:r>
      <w:r w:rsidR="00F80D92">
        <w:rPr>
          <w:rFonts w:ascii="Palatino Linotype" w:hAnsi="Palatino Linotype"/>
        </w:rPr>
        <w:instrText xml:space="preserve"> ADDIN ZOTERO_ITEM CSL_CITATION {"citationID":"dolOXKQy","properties":{"formattedCitation":"\\super 41\\nosupersub{}","plainCitation":"41","noteIndex":0},"citationItems":[{"id":667,"uris":["http://zotero.org/users/local/zASf9RL5/items/TDFHLMME"],"uri":["http://zotero.org/users/local/zASf9RL5/items/TDFHLMME"],"itemData":{"id":667,"type":"article-journal","abstract":"We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F80D92">
        <w:rPr>
          <w:rFonts w:ascii="Palatino Linotype" w:hAnsi="Palatino Linotype"/>
        </w:rPr>
        <w:fldChar w:fldCharType="separate"/>
      </w:r>
      <w:r w:rsidR="00F80D92" w:rsidRPr="00F80D92">
        <w:rPr>
          <w:rFonts w:ascii="Palatino Linotype" w:hAnsi="Palatino Linotype" w:cs="Times New Roman"/>
          <w:vertAlign w:val="superscript"/>
        </w:rPr>
        <w:t>41</w:t>
      </w:r>
      <w:r w:rsidR="00F80D92">
        <w:rPr>
          <w:rFonts w:ascii="Palatino Linotype" w:hAnsi="Palatino Linotype"/>
        </w:rPr>
        <w:fldChar w:fldCharType="end"/>
      </w:r>
      <w:r w:rsidRPr="003332EB">
        <w:rPr>
          <w:rFonts w:ascii="Palatino Linotype" w:hAnsi="Palatino Linotype"/>
        </w:rPr>
        <w:t>). Notably, direct evidence of rainfall-triggered explosive activity has been reported for Mount St Helens</w:t>
      </w:r>
      <w:r w:rsidR="00DF11AC">
        <w:rPr>
          <w:rFonts w:ascii="Palatino Linotype" w:hAnsi="Palatino Linotype"/>
        </w:rPr>
        <w:fldChar w:fldCharType="begin"/>
      </w:r>
      <w:r w:rsidR="00DF11AC">
        <w:rPr>
          <w:rFonts w:ascii="Palatino Linotype" w:hAnsi="Palatino Linotype"/>
        </w:rPr>
        <w:instrText xml:space="preserve"> ADDIN ZOTERO_ITEM CSL_CITATION {"citationID":"kN8wWsp2","properties":{"formattedCitation":"\\super 23\\nosupersub{}","plainCitation":"23","noteIndex":0},"citationItems":[{"id":101,"uris":["http://zotero.org/users/local/zASf9RL5/items/BZX7AEQK"],"uri":["http://zotero.org/users/local/zASf9RL5/items/BZX7AEQK"],"itemData":{"id":101,"type":"article-journal","container-title":"GSA Bulletin","DOI":"10.1130/0016-7606(1994)106&lt;0175:ETEAMS&gt;2.3.CO;2","ISSN":"0016-7606","issue":"2","journalAbbreviation":"GSA Bulletin","language":"en","note":"publisher: GeoScienceWorld","page":"175-185","source":"pubs.geoscienceworld.org","title":"Explosive tephra emissions at Mount St. Helens, 1989-1991: The violent escape of magmatic gas following storms?","title-short":"Explosive tephra emissions at Mount St. Helens, 1989-1991","volume":"106","author":[{"family":"Mastin","given":"Larry G."}],"issued":{"date-parts":[["1994",2,1]]}}}],"schema":"https://github.com/citation-style-language/schema/raw/master/csl-citation.json"}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23</w:t>
      </w:r>
      <w:r w:rsidR="00DF11AC">
        <w:rPr>
          <w:rFonts w:ascii="Palatino Linotype" w:hAnsi="Palatino Linotype"/>
        </w:rPr>
        <w:fldChar w:fldCharType="end"/>
      </w:r>
      <w:r w:rsidR="00DF11AC">
        <w:rPr>
          <w:rFonts w:ascii="Palatino Linotype" w:hAnsi="Palatino Linotype"/>
        </w:rPr>
        <w:t>am.</w:t>
      </w:r>
      <w:r w:rsidR="00F80D92">
        <w:rPr>
          <w:rFonts w:ascii="Palatino Linotype" w:hAnsi="Palatino Linotype"/>
        </w:rPr>
        <w:t xml:space="preserve"> </w:t>
      </w:r>
      <w:r w:rsidRPr="003332EB">
        <w:rPr>
          <w:rFonts w:ascii="Palatino Linotype" w:hAnsi="Palatino Linotype"/>
        </w:rPr>
        <w:t>The Alaska region (</w:t>
      </w:r>
      <w:r w:rsidRPr="00DF11AC">
        <w:rPr>
          <w:rFonts w:ascii="Palatino Linotype" w:hAnsi="Palatino Linotype"/>
          <w:b/>
        </w:rPr>
        <w:t>Fig.</w:t>
      </w:r>
      <w:r w:rsidR="00DF11AC" w:rsidRPr="00DF11AC">
        <w:rPr>
          <w:rFonts w:ascii="Palatino Linotype" w:hAnsi="Palatino Linotype"/>
          <w:b/>
        </w:rPr>
        <w:t xml:space="preserve"> </w:t>
      </w:r>
      <w:r w:rsidRPr="00DF11AC">
        <w:rPr>
          <w:rFonts w:ascii="Palatino Linotype" w:hAnsi="Palatino Linotype"/>
          <w:b/>
        </w:rPr>
        <w:t>3a</w:t>
      </w:r>
      <w:r w:rsidRPr="003332EB">
        <w:rPr>
          <w:rFonts w:ascii="Palatino Linotype" w:hAnsi="Palatino Linotype"/>
        </w:rPr>
        <w:t xml:space="preserve">, </w:t>
      </w:r>
      <w:r w:rsidRPr="00DF11AC">
        <w:rPr>
          <w:rFonts w:ascii="Palatino Linotype" w:hAnsi="Palatino Linotype"/>
          <w:b/>
        </w:rPr>
        <w:t>Fig. 4c</w:t>
      </w:r>
      <w:r w:rsidRPr="003332EB">
        <w:rPr>
          <w:rFonts w:ascii="Palatino Linotype" w:hAnsi="Palatino Linotype"/>
        </w:rPr>
        <w:t>)—including the Alaskan Peninsula, Aleutian Range, and Aleutian island arc—hosts volcanoes with the highest mean and partial flank inclines (in excess of 30 and 40°, respectively</w:t>
      </w:r>
      <w:r w:rsidR="00DF11AC">
        <w:rPr>
          <w:rFonts w:ascii="Palatino Linotype" w:hAnsi="Palatino Linotype"/>
        </w:rPr>
        <w:fldChar w:fldCharType="begin"/>
      </w:r>
      <w:r w:rsidR="00DF11AC">
        <w:rPr>
          <w:rFonts w:ascii="Palatino Linotype" w:hAnsi="Palatino Linotype"/>
        </w:rPr>
        <w:instrText xml:space="preserve"> ADDIN ZOTERO_ITEM CSL_CITATION {"citationID":"ecuik2pb","properties":{"formattedCitation":"\\super 41\\nosupersub{}","plainCitation":"41","noteIndex":0},"citationItems":[{"id":667,"uris":["http://zotero.org/users/local/zASf9RL5/items/TDFHLMME"],"uri":["http://zotero.org/users/local/zASf9RL5/items/TDFHLMME"],"itemData":{"id":667,"type":"article-journal","abstract":"We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Pr>
          <w:rFonts w:ascii="Palatino Linotype" w:hAnsi="Palatino Linotype"/>
        </w:rPr>
        <w:fldChar w:fldCharType="separate"/>
      </w:r>
      <w:r w:rsidR="00DF11AC" w:rsidRPr="00F80D92">
        <w:rPr>
          <w:rFonts w:ascii="Palatino Linotype" w:hAnsi="Palatino Linotype" w:cs="Times New Roman"/>
          <w:vertAlign w:val="superscript"/>
        </w:rPr>
        <w:t>41</w:t>
      </w:r>
      <w:r w:rsidR="00DF11AC">
        <w:rPr>
          <w:rFonts w:ascii="Palatino Linotype" w:hAnsi="Palatino Linotype"/>
        </w:rPr>
        <w:fldChar w:fldCharType="end"/>
      </w:r>
      <w:r w:rsidRPr="003332EB">
        <w:rPr>
          <w:rFonts w:ascii="Palatino Linotype" w:hAnsi="Palatino Linotype"/>
        </w:rPr>
        <w:t>). Holocene climate change has already been sho</w:t>
      </w:r>
      <w:r w:rsidRPr="003332EB">
        <w:rPr>
          <w:rFonts w:ascii="Palatino Linotype" w:hAnsi="Palatino Linotype"/>
        </w:rPr>
        <w:t>wn to have driven geologically recent volcanic sector collapse in parts of the Mediterranean and Western Asia region (</w:t>
      </w:r>
      <w:r w:rsidRPr="00DF11AC">
        <w:rPr>
          <w:rFonts w:ascii="Palatino Linotype" w:hAnsi="Palatino Linotype"/>
          <w:b/>
        </w:rPr>
        <w:t>Fig. 3a</w:t>
      </w:r>
      <w:r w:rsidRPr="003332EB">
        <w:rPr>
          <w:rFonts w:ascii="Palatino Linotype" w:hAnsi="Palatino Linotype"/>
        </w:rPr>
        <w:t xml:space="preserve">, </w:t>
      </w:r>
      <w:r w:rsidRPr="00DF11AC">
        <w:rPr>
          <w:rFonts w:ascii="Palatino Linotype" w:hAnsi="Palatino Linotype"/>
          <w:b/>
        </w:rPr>
        <w:t>Fig. 4d</w:t>
      </w:r>
      <w:r w:rsidRPr="003332EB">
        <w:rPr>
          <w:rFonts w:ascii="Palatino Linotype" w:hAnsi="Palatino Linotype"/>
        </w:rPr>
        <w:t>)</w:t>
      </w:r>
      <w:r w:rsidR="00DF11AC">
        <w:rPr>
          <w:rFonts w:ascii="Palatino Linotype" w:hAnsi="Palatino Linotype"/>
        </w:rPr>
        <w:fldChar w:fldCharType="begin"/>
      </w:r>
      <w:r w:rsidR="00DF11AC">
        <w:rPr>
          <w:rFonts w:ascii="Palatino Linotype" w:hAnsi="Palatino Linotype"/>
        </w:rPr>
        <w:instrText xml:space="preserve"> ADDIN ZOTERO_ITEM CSL_CITATION {"citationID":"zBQ7gWik","properties":{"formattedCitation":"\\super 42\\nosupersub{}","plainCitation":"42","noteIndex":0},"citationItems":[{"id":669,"uris":["http://zotero.org/users/local/zASf9RL5/items/G4NVDPKS"],"uri":["http://zotero.org/users/local/zASf9RL5/items/G4NVDPKS"],"itemData":{"id":669,"type":"article-journal","abstract":"In this study, we present evidence for early Holocene climatic conditions providing circumstances favourable to major lateral collapse at Mount Etna, Sicily. The volcano’s most notable topographic feature is the Valle del Bove, a 5×8 km cliff-bounded amphitheatre excavated from the eastern flank of the volcano. Its origin due to prehistoric lateral collapse is corroborated by stürtzstrom deposits adjacent to the amphitheatre’s downslope outlet, but the age, nature and cause of amphitheatre excavation remain matters for debate. Cosmogenic 3He exposure ages determined for eroded surfaces within an abandoned watershed flanking the Valle del Bove support channel abandonment ca 7.5 ka BP, as a consequence of its excavation in a catastrophic collapse event. Watershed development was largely dictated by pluvial conditions during the early Holocene, which are also implicated in slope failure. A viable trigger is magma emplacement into rift zones in the eastern flank of a water-saturated edifice, leading to the development of excess pore pressures, consequent reduction in sliding resistance, detachment and collapse. Such a mechanism is presented as one potential driver of future lateral collapse in volcanic landscapes forecast to experience increased precipitation or melting of ice cover as a consequence of anthropogenic warming.","container-title":"Philosophical Transactions of the Royal Society A: Mathematical, Physical and Engineering Sciences","DOI":"10.1098/rsta.2010.0054","issue":"1919","journalAbbreviation":"Philosophical Transactions of the Royal Society A: Mathematical, Physical and Engineering Sciences","note":"publisher: Royal Society","page":"2559-2577","source":"royalsocietypublishing.org (Atypon)","title":"Climate forcing of volcano lateral collapse: evidence from Mount Etna, Sicily","title-short":"Climate forcing of volcano lateral collapse","volume":"368","author":[{"family":"Deeming","given":"K. R."},{"family":"McGuire","given":"B."},{"family":"Harrop","given":"P."}],"issued":{"date-parts":[["2010",5,28]]}}}],"schema":"https://github.com/citation-style-language/schema/raw/master/csl-citation.json"}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42</w:t>
      </w:r>
      <w:r w:rsidR="00DF11AC">
        <w:rPr>
          <w:rFonts w:ascii="Palatino Linotype" w:hAnsi="Palatino Linotype"/>
        </w:rPr>
        <w:fldChar w:fldCharType="end"/>
      </w:r>
      <w:r w:rsidRPr="003332EB">
        <w:rPr>
          <w:rFonts w:ascii="Palatino Linotype" w:hAnsi="Palatino Linotype"/>
        </w:rPr>
        <w:t xml:space="preserve">, with these areas highlighted as becoming </w:t>
      </w:r>
      <w:r w:rsidRPr="003332EB">
        <w:rPr>
          <w:rFonts w:ascii="Palatino Linotype" w:hAnsi="Palatino Linotype"/>
        </w:rPr>
        <w:lastRenderedPageBreak/>
        <w:t>increasingly hazard-prone in the future</w:t>
      </w:r>
      <w:r w:rsidR="00DF11AC">
        <w:rPr>
          <w:rFonts w:ascii="Palatino Linotype" w:hAnsi="Palatino Linotype"/>
        </w:rPr>
        <w:fldChar w:fldCharType="begin"/>
      </w:r>
      <w:r w:rsidR="00DF11AC">
        <w:rPr>
          <w:rFonts w:ascii="Palatino Linotype" w:hAnsi="Palatino Linotype"/>
        </w:rPr>
        <w:instrText xml:space="preserve"> ADDIN ZOTERO_ITEM CSL_CITATION {"citationID":"qIbE63x6","properties":{"formattedCitation":"\\super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12</w:t>
      </w:r>
      <w:r w:rsidR="00DF11AC">
        <w:rPr>
          <w:rFonts w:ascii="Palatino Linotype" w:hAnsi="Palatino Linotype"/>
        </w:rPr>
        <w:fldChar w:fldCharType="end"/>
      </w:r>
      <w:r w:rsidRPr="003332EB">
        <w:rPr>
          <w:rFonts w:ascii="Palatino Linotype" w:hAnsi="Palatino Linotype"/>
        </w:rPr>
        <w:t xml:space="preserve">. </w:t>
      </w:r>
      <w:r w:rsidRPr="003332EB">
        <w:rPr>
          <w:rFonts w:ascii="Palatino Linotype" w:hAnsi="Palatino Linotype"/>
        </w:rPr>
        <w:t>The West Indies region (</w:t>
      </w:r>
      <w:r w:rsidRPr="00DF11AC">
        <w:rPr>
          <w:rFonts w:ascii="Palatino Linotype" w:hAnsi="Palatino Linotype"/>
          <w:b/>
        </w:rPr>
        <w:t>Fig. 3a</w:t>
      </w:r>
      <w:r w:rsidRPr="003332EB">
        <w:rPr>
          <w:rFonts w:ascii="Palatino Linotype" w:hAnsi="Palatino Linotype"/>
        </w:rPr>
        <w:t xml:space="preserve">, </w:t>
      </w:r>
      <w:r w:rsidRPr="00DF11AC">
        <w:rPr>
          <w:rFonts w:ascii="Palatino Linotype" w:hAnsi="Palatino Linotype"/>
          <w:b/>
        </w:rPr>
        <w:t>Fig. 4e</w:t>
      </w:r>
      <w:r w:rsidRPr="003332EB">
        <w:rPr>
          <w:rFonts w:ascii="Palatino Linotype" w:hAnsi="Palatino Linotype"/>
        </w:rPr>
        <w:t>) has similarly been highlighted</w:t>
      </w:r>
      <w:r w:rsidR="00DF11AC">
        <w:rPr>
          <w:rFonts w:ascii="Palatino Linotype" w:hAnsi="Palatino Linotype"/>
        </w:rPr>
        <w:fldChar w:fldCharType="begin"/>
      </w:r>
      <w:r w:rsidR="00DF11AC">
        <w:rPr>
          <w:rFonts w:ascii="Palatino Linotype" w:hAnsi="Palatino Linotype"/>
        </w:rPr>
        <w:instrText xml:space="preserve"> ADDIN ZOTERO_ITEM CSL_CITATION {"citationID":"vUSysHA8","properties":{"formattedCitation":"\\super 12\\nosupersub{}","plainCitation":"12","noteIndex":0},"citationItems":[{"id":560,"uris":["http://zotero.org/users/local/zASf9RL5/items/V82UTC2J"],"uri":["http://zotero.org/users/local/zASf9RL5/items/V82UTC2J"],"itemData":{"id":560,"type":"article-journal","abstract":"Periods of exceptional climate change in Earth history are associated with a dynamic response from the geosphere, involving enhanced levels of potentially hazardous geological and geomorphological activity. The response is expressed through the adjustment, modulation or triggering of a broad range of surface and crustal phenomena, including volcanic and seismic activity, submarine and subaerial landslides, tsunamis and landslide ‘splash’ waves, glacial outburst and rock-dam failure floods, debris flows and gas-hydrate destabilization. In relation to anthropogenic climate change, modelling studies and projection of current trends point towards increased risk in relation to a spectrum of geological and geomorphological hazards in a warmer world, while observations suggest that the ongoing rise in global average temperatures may already be eliciting a hazardous response from the geosphere. Here, the potential influences of anthropogenic warming are reviewed in relation to an array of geological and geomorphological hazards across a range of environmental settings. A programme of focused research is advocated in order to: (i) understand better those mechanisms by which contemporary climate change may drive hazardous geological and geomorphological activity; (ii) delineate those parts of the world that are most susceptible; and (iii) provide a more robust appreciation of potential impacts for society and infrastructure.","container-title":"Philosophical Transactions of the Royal Society A: Mathematical, Physical and Engineering Sciences","DOI":"10.1098/rsta.2010.0080","issue":"1919","journalAbbreviation":"Philosophical Transactions of the Royal Society A: Mathematical, Physical and Engineering Sciences","note":"publisher: Royal Society","page":"2317-2345","source":"royalsocietypublishing.org (Atypon)","title":"Potential for a hazardous geospheric response to projected future climate changes","volume":"368","author":[{"family":"McGuire","given":"B."}],"issued":{"date-parts":[["2010",5,28]]}}}],"schema":"https://github.com/citation-style-language/schema/raw/master/csl-citation.json"}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12</w:t>
      </w:r>
      <w:r w:rsidR="00DF11AC">
        <w:rPr>
          <w:rFonts w:ascii="Palatino Linotype" w:hAnsi="Palatino Linotype"/>
        </w:rPr>
        <w:fldChar w:fldCharType="end"/>
      </w:r>
      <w:r w:rsidRPr="003332EB">
        <w:rPr>
          <w:rFonts w:ascii="Palatino Linotype" w:hAnsi="Palatino Linotype"/>
        </w:rPr>
        <w:t xml:space="preserve">, and hosts frequently active volcanoes such as </w:t>
      </w:r>
      <w:proofErr w:type="spellStart"/>
      <w:r w:rsidRPr="003332EB">
        <w:rPr>
          <w:rFonts w:ascii="Palatino Linotype" w:hAnsi="Palatino Linotype"/>
        </w:rPr>
        <w:t>Soufrière</w:t>
      </w:r>
      <w:proofErr w:type="spellEnd"/>
      <w:r w:rsidRPr="003332EB">
        <w:rPr>
          <w:rFonts w:ascii="Palatino Linotype" w:hAnsi="Palatino Linotype"/>
        </w:rPr>
        <w:t xml:space="preserve"> Hills where primary volcanic activity is observably triggered by heavy rainfall</w:t>
      </w:r>
      <w:r w:rsidR="00DF11AC">
        <w:rPr>
          <w:rFonts w:ascii="Palatino Linotype" w:hAnsi="Palatino Linotype"/>
        </w:rPr>
        <w:fldChar w:fldCharType="begin"/>
      </w:r>
      <w:r w:rsidR="00DF11AC">
        <w:rPr>
          <w:rFonts w:ascii="Palatino Linotype" w:hAnsi="Palatino Linotype"/>
        </w:rPr>
        <w:instrText xml:space="preserve"> ADDIN ZOTERO_ITEM CSL_CITATION {"citationID":"6nasscrL","properties":{"formattedCitation":"\\super 25,28\\nosupersub{}","plainCitation":"25,28","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25,28</w:t>
      </w:r>
      <w:r w:rsidR="00DF11AC">
        <w:rPr>
          <w:rFonts w:ascii="Palatino Linotype" w:hAnsi="Palatino Linotype"/>
        </w:rPr>
        <w:fldChar w:fldCharType="end"/>
      </w:r>
      <w:r w:rsidRPr="003332EB">
        <w:rPr>
          <w:rFonts w:ascii="Palatino Linotype" w:hAnsi="Palatino Linotype"/>
        </w:rPr>
        <w:t>. Finally</w:t>
      </w:r>
      <w:r w:rsidRPr="003332EB">
        <w:rPr>
          <w:rFonts w:ascii="Palatino Linotype" w:hAnsi="Palatino Linotype"/>
        </w:rPr>
        <w:t>, Indonesia (</w:t>
      </w:r>
      <w:r w:rsidRPr="00DF11AC">
        <w:rPr>
          <w:rFonts w:ascii="Palatino Linotype" w:hAnsi="Palatino Linotype"/>
          <w:b/>
        </w:rPr>
        <w:t>Fig. 3a</w:t>
      </w:r>
      <w:r w:rsidRPr="003332EB">
        <w:rPr>
          <w:rFonts w:ascii="Palatino Linotype" w:hAnsi="Palatino Linotype"/>
        </w:rPr>
        <w:t xml:space="preserve">, </w:t>
      </w:r>
      <w:r w:rsidRPr="00DF11AC">
        <w:rPr>
          <w:rFonts w:ascii="Palatino Linotype" w:hAnsi="Palatino Linotype"/>
          <w:b/>
        </w:rPr>
        <w:t>Fig. 4f</w:t>
      </w:r>
      <w:r w:rsidRPr="003332EB">
        <w:rPr>
          <w:rFonts w:ascii="Palatino Linotype" w:hAnsi="Palatino Linotype"/>
        </w:rPr>
        <w:t xml:space="preserve">)—the world’s most volcanically active country and a volcanic region unto itself—is home to multiple volcanoes where explosive </w:t>
      </w:r>
      <w:proofErr w:type="spellStart"/>
      <w:r w:rsidRPr="003332EB">
        <w:rPr>
          <w:rFonts w:ascii="Palatino Linotype" w:hAnsi="Palatino Linotype"/>
        </w:rPr>
        <w:t>behaviour</w:t>
      </w:r>
      <w:proofErr w:type="spellEnd"/>
      <w:r w:rsidRPr="003332EB">
        <w:rPr>
          <w:rFonts w:ascii="Palatino Linotype" w:hAnsi="Palatino Linotype"/>
        </w:rPr>
        <w:t xml:space="preserve"> has been triggered by heavy rainfall. Notable examples of activity following prolonged or </w:t>
      </w:r>
      <w:r w:rsidRPr="003332EB">
        <w:rPr>
          <w:rFonts w:ascii="Palatino Linotype" w:hAnsi="Palatino Linotype"/>
        </w:rPr>
        <w:t xml:space="preserve">extreme rainfall include the unexpected onset of an eruption at Egon in 2004, explosions and dome instabilities at </w:t>
      </w:r>
      <w:proofErr w:type="spellStart"/>
      <w:r w:rsidRPr="003332EB">
        <w:rPr>
          <w:rFonts w:ascii="Palatino Linotype" w:hAnsi="Palatino Linotype"/>
        </w:rPr>
        <w:t>Lokon-Empung</w:t>
      </w:r>
      <w:proofErr w:type="spellEnd"/>
      <w:r w:rsidRPr="003332EB">
        <w:rPr>
          <w:rFonts w:ascii="Palatino Linotype" w:hAnsi="Palatino Linotype"/>
        </w:rPr>
        <w:t xml:space="preserve"> in 2002 and 2011, and the sudden and tragically fatal explosive activity at </w:t>
      </w:r>
      <w:proofErr w:type="spellStart"/>
      <w:r w:rsidRPr="003332EB">
        <w:rPr>
          <w:rFonts w:ascii="Palatino Linotype" w:hAnsi="Palatino Linotype"/>
        </w:rPr>
        <w:t>Karangetang</w:t>
      </w:r>
      <w:proofErr w:type="spellEnd"/>
      <w:r w:rsidRPr="003332EB">
        <w:rPr>
          <w:rFonts w:ascii="Palatino Linotype" w:hAnsi="Palatino Linotype"/>
        </w:rPr>
        <w:t xml:space="preserve"> in 2010 (see </w:t>
      </w:r>
      <w:r w:rsidRPr="00DF11AC">
        <w:rPr>
          <w:rFonts w:ascii="Palatino Linotype" w:hAnsi="Palatino Linotype"/>
          <w:b/>
        </w:rPr>
        <w:t>supplementary material</w:t>
      </w:r>
      <w:r w:rsidRPr="003332EB">
        <w:rPr>
          <w:rFonts w:ascii="Palatino Linotype" w:hAnsi="Palatino Linotype"/>
        </w:rPr>
        <w:t>).</w:t>
      </w:r>
    </w:p>
    <w:p w14:paraId="017246A6" w14:textId="77777777" w:rsidR="00C81CC4" w:rsidRPr="003332EB" w:rsidRDefault="00FD13D0">
      <w:pPr>
        <w:rPr>
          <w:rFonts w:ascii="Palatino Linotype" w:hAnsi="Palatino Linotype"/>
        </w:rPr>
      </w:pPr>
      <w:r w:rsidRPr="003332EB">
        <w:rPr>
          <w:rFonts w:ascii="Palatino Linotype" w:hAnsi="Palatino Linotype"/>
        </w:rPr>
        <w:t xml:space="preserve"> </w:t>
      </w:r>
    </w:p>
    <w:p w14:paraId="180D0E4C" w14:textId="77777777" w:rsidR="00C81CC4" w:rsidRPr="003332EB" w:rsidRDefault="00FD13D0">
      <w:pPr>
        <w:rPr>
          <w:rFonts w:ascii="Palatino Linotype" w:eastAsia="Calibri" w:hAnsi="Palatino Linotype" w:cs="Calibri"/>
        </w:rPr>
      </w:pPr>
      <w:r w:rsidRPr="003332EB">
        <w:rPr>
          <w:rFonts w:ascii="Palatino Linotype" w:hAnsi="Palatino Linotype"/>
        </w:rPr>
        <w:t xml:space="preserve">Clearly, each of these regions appears particularly hazard-prone in terms of heavy rainfall–driven phenomena. Just as clearly, heavy rainfall is projected to increase in these regions by most or all climate models, thus heightening an already considerable </w:t>
      </w:r>
      <w:r w:rsidRPr="003332EB">
        <w:rPr>
          <w:rFonts w:ascii="Palatino Linotype" w:hAnsi="Palatino Linotype"/>
        </w:rPr>
        <w:t>threat to life, property, and infrastructure in the coming decades.</w:t>
      </w:r>
      <w:r w:rsidRPr="003332EB">
        <w:rPr>
          <w:rFonts w:ascii="Palatino Linotype" w:hAnsi="Palatino Linotype"/>
          <w:sz w:val="24"/>
          <w:szCs w:val="24"/>
        </w:rPr>
        <w:t xml:space="preserve"> </w:t>
      </w:r>
      <w:r w:rsidRPr="003332EB">
        <w:rPr>
          <w:rFonts w:ascii="Palatino Linotype" w:hAnsi="Palatino Linotype"/>
          <w:noProof/>
          <w:sz w:val="24"/>
          <w:szCs w:val="24"/>
        </w:rPr>
        <w:drawing>
          <wp:inline distT="114300" distB="114300" distL="114300" distR="114300" wp14:anchorId="48153604" wp14:editId="70C61962">
            <wp:extent cx="5943600" cy="2527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2527300"/>
                    </a:xfrm>
                    <a:prstGeom prst="rect">
                      <a:avLst/>
                    </a:prstGeom>
                    <a:ln/>
                  </pic:spPr>
                </pic:pic>
              </a:graphicData>
            </a:graphic>
          </wp:inline>
        </w:drawing>
      </w:r>
      <w:r w:rsidRPr="003332EB">
        <w:rPr>
          <w:rFonts w:ascii="Palatino Linotype" w:eastAsia="Calibri" w:hAnsi="Palatino Linotype" w:cs="Calibri"/>
          <w:b/>
        </w:rPr>
        <w:t>Figure 4 | Forced model responses at different spatial scales. a–f</w:t>
      </w:r>
      <w:r w:rsidRPr="003332EB">
        <w:rPr>
          <w:rFonts w:ascii="Palatino Linotype" w:eastAsia="Calibri" w:hAnsi="Palatino Linotype" w:cs="Calibri"/>
        </w:rPr>
        <w:t xml:space="preserve"> Percent change in modeled heavy rainfall per degree of global warming. Data are shown as a 30-yr rolling mean, </w:t>
      </w:r>
      <w:proofErr w:type="spellStart"/>
      <w:r w:rsidRPr="003332EB">
        <w:rPr>
          <w:rFonts w:ascii="Palatino Linotype" w:eastAsia="Calibri" w:hAnsi="Palatino Linotype" w:cs="Calibri"/>
        </w:rPr>
        <w:t>normalise</w:t>
      </w:r>
      <w:r w:rsidRPr="003332EB">
        <w:rPr>
          <w:rFonts w:ascii="Palatino Linotype" w:eastAsia="Calibri" w:hAnsi="Palatino Linotype" w:cs="Calibri"/>
        </w:rPr>
        <w:t>d</w:t>
      </w:r>
      <w:proofErr w:type="spellEnd"/>
      <w:r w:rsidRPr="003332EB">
        <w:rPr>
          <w:rFonts w:ascii="Palatino Linotype" w:eastAsia="Calibri" w:hAnsi="Palatino Linotype" w:cs="Calibri"/>
        </w:rPr>
        <w:t xml:space="preserve"> to January 2021. Dashed black lines are linear regression of response for each model. Data are areal averages (see </w:t>
      </w:r>
      <w:r w:rsidRPr="003332EB">
        <w:rPr>
          <w:rFonts w:ascii="Palatino Linotype" w:eastAsia="Calibri" w:hAnsi="Palatino Linotype" w:cs="Calibri"/>
          <w:b/>
        </w:rPr>
        <w:t>Figure 3</w:t>
      </w:r>
      <w:r w:rsidRPr="003332EB">
        <w:rPr>
          <w:rFonts w:ascii="Palatino Linotype" w:eastAsia="Calibri" w:hAnsi="Palatino Linotype" w:cs="Calibri"/>
        </w:rPr>
        <w:t xml:space="preserve"> for areal extent of each region). </w:t>
      </w:r>
      <w:r w:rsidRPr="003332EB">
        <w:rPr>
          <w:rFonts w:ascii="Palatino Linotype" w:eastAsia="Calibri" w:hAnsi="Palatino Linotype" w:cs="Calibri"/>
          <w:b/>
        </w:rPr>
        <w:t>g–l</w:t>
      </w:r>
      <w:r w:rsidRPr="003332EB">
        <w:rPr>
          <w:rFonts w:ascii="Palatino Linotype" w:eastAsia="Calibri" w:hAnsi="Palatino Linotype" w:cs="Calibri"/>
        </w:rPr>
        <w:t xml:space="preserve"> As </w:t>
      </w:r>
      <w:r w:rsidRPr="003332EB">
        <w:rPr>
          <w:rFonts w:ascii="Palatino Linotype" w:eastAsia="Calibri" w:hAnsi="Palatino Linotype" w:cs="Calibri"/>
          <w:b/>
        </w:rPr>
        <w:t>a–f</w:t>
      </w:r>
      <w:r w:rsidRPr="003332EB">
        <w:rPr>
          <w:rFonts w:ascii="Palatino Linotype" w:eastAsia="Calibri" w:hAnsi="Palatino Linotype" w:cs="Calibri"/>
        </w:rPr>
        <w:t>, for individual volcanic systems. Data correspond to the bounding pixel for each mode</w:t>
      </w:r>
      <w:r w:rsidRPr="003332EB">
        <w:rPr>
          <w:rFonts w:ascii="Palatino Linotype" w:eastAsia="Calibri" w:hAnsi="Palatino Linotype" w:cs="Calibri"/>
        </w:rPr>
        <w:t xml:space="preserve">l (see </w:t>
      </w:r>
      <w:r w:rsidRPr="003332EB">
        <w:rPr>
          <w:rFonts w:ascii="Palatino Linotype" w:eastAsia="Calibri" w:hAnsi="Palatino Linotype" w:cs="Calibri"/>
          <w:b/>
        </w:rPr>
        <w:t>Methods</w:t>
      </w:r>
      <w:r w:rsidRPr="003332EB">
        <w:rPr>
          <w:rFonts w:ascii="Palatino Linotype" w:eastAsia="Calibri" w:hAnsi="Palatino Linotype" w:cs="Calibri"/>
        </w:rPr>
        <w:t xml:space="preserve">). Volcano locations are shown in </w:t>
      </w:r>
      <w:r w:rsidRPr="003332EB">
        <w:rPr>
          <w:rFonts w:ascii="Palatino Linotype" w:eastAsia="Calibri" w:hAnsi="Palatino Linotype" w:cs="Calibri"/>
          <w:b/>
        </w:rPr>
        <w:t>Figure 3</w:t>
      </w:r>
      <w:r w:rsidRPr="003332EB">
        <w:rPr>
          <w:rFonts w:ascii="Palatino Linotype" w:eastAsia="Calibri" w:hAnsi="Palatino Linotype" w:cs="Calibri"/>
        </w:rPr>
        <w:t>.</w:t>
      </w:r>
    </w:p>
    <w:p w14:paraId="47EA31BB" w14:textId="77777777" w:rsidR="00C81CC4" w:rsidRPr="003332EB" w:rsidRDefault="00FD13D0">
      <w:pPr>
        <w:pStyle w:val="Heading3"/>
        <w:spacing w:before="240" w:after="120"/>
        <w:rPr>
          <w:rFonts w:ascii="Palatino Linotype" w:eastAsia="Times New Roman" w:hAnsi="Palatino Linotype" w:cs="Times New Roman"/>
        </w:rPr>
      </w:pPr>
      <w:bookmarkStart w:id="4" w:name="_z6mprdt7yzlk" w:colFirst="0" w:colLast="0"/>
      <w:bookmarkEnd w:id="4"/>
      <w:r w:rsidRPr="003332EB">
        <w:rPr>
          <w:rFonts w:ascii="Palatino Linotype" w:eastAsia="Times New Roman" w:hAnsi="Palatino Linotype" w:cs="Times New Roman"/>
        </w:rPr>
        <w:t>Climate change—induced hazards at individual volcanoes</w:t>
      </w:r>
    </w:p>
    <w:p w14:paraId="7E82BA25" w14:textId="2184FED4" w:rsidR="00C81CC4" w:rsidRPr="003332EB" w:rsidRDefault="00FD13D0">
      <w:pPr>
        <w:rPr>
          <w:rFonts w:ascii="Palatino Linotype" w:hAnsi="Palatino Linotype"/>
        </w:rPr>
      </w:pPr>
      <w:r w:rsidRPr="003332EB">
        <w:rPr>
          <w:rFonts w:ascii="Palatino Linotype" w:hAnsi="Palatino Linotype"/>
          <w:b/>
        </w:rPr>
        <w:t>Figure 4g-l</w:t>
      </w:r>
      <w:r w:rsidRPr="003332EB">
        <w:rPr>
          <w:rFonts w:ascii="Palatino Linotype" w:hAnsi="Palatino Linotype"/>
        </w:rPr>
        <w:t xml:space="preserve"> presents the forced model responses at the scale of individual volcanic systems: </w:t>
      </w:r>
      <w:proofErr w:type="spellStart"/>
      <w:r w:rsidRPr="003332EB">
        <w:rPr>
          <w:rFonts w:ascii="Palatino Linotype" w:hAnsi="Palatino Linotype"/>
        </w:rPr>
        <w:t>Guagua</w:t>
      </w:r>
      <w:proofErr w:type="spellEnd"/>
      <w:r w:rsidRPr="003332EB">
        <w:rPr>
          <w:rFonts w:ascii="Palatino Linotype" w:hAnsi="Palatino Linotype"/>
        </w:rPr>
        <w:t xml:space="preserve"> Pichincha and </w:t>
      </w:r>
      <w:proofErr w:type="spellStart"/>
      <w:r w:rsidRPr="003332EB">
        <w:rPr>
          <w:rFonts w:ascii="Palatino Linotype" w:hAnsi="Palatino Linotype"/>
        </w:rPr>
        <w:t>Reventador</w:t>
      </w:r>
      <w:proofErr w:type="spellEnd"/>
      <w:r w:rsidRPr="003332EB">
        <w:rPr>
          <w:rFonts w:ascii="Palatino Linotype" w:hAnsi="Palatino Linotype"/>
        </w:rPr>
        <w:t xml:space="preserve">, Ecuador; </w:t>
      </w:r>
      <w:proofErr w:type="spellStart"/>
      <w:r w:rsidRPr="003332EB">
        <w:rPr>
          <w:rFonts w:ascii="Palatino Linotype" w:hAnsi="Palatino Linotype"/>
        </w:rPr>
        <w:t>Soufrièr</w:t>
      </w:r>
      <w:r w:rsidRPr="003332EB">
        <w:rPr>
          <w:rFonts w:ascii="Palatino Linotype" w:hAnsi="Palatino Linotype"/>
        </w:rPr>
        <w:t>e</w:t>
      </w:r>
      <w:proofErr w:type="spellEnd"/>
      <w:r w:rsidRPr="003332EB">
        <w:rPr>
          <w:rFonts w:ascii="Palatino Linotype" w:hAnsi="Palatino Linotype"/>
        </w:rPr>
        <w:t xml:space="preserve"> Hills Volcano, Montserrat; Vesuvius, Italy; </w:t>
      </w:r>
      <w:proofErr w:type="spellStart"/>
      <w:r w:rsidRPr="003332EB">
        <w:rPr>
          <w:rFonts w:ascii="Palatino Linotype" w:hAnsi="Palatino Linotype"/>
        </w:rPr>
        <w:t>Gunung</w:t>
      </w:r>
      <w:proofErr w:type="spellEnd"/>
      <w:r w:rsidRPr="003332EB">
        <w:rPr>
          <w:rFonts w:ascii="Palatino Linotype" w:hAnsi="Palatino Linotype"/>
        </w:rPr>
        <w:t xml:space="preserve"> Merapi, Indonesia; and Fuego (Chi </w:t>
      </w:r>
      <w:proofErr w:type="spellStart"/>
      <w:r w:rsidRPr="003332EB">
        <w:rPr>
          <w:rFonts w:ascii="Palatino Linotype" w:hAnsi="Palatino Linotype"/>
        </w:rPr>
        <w:t>Q'aq</w:t>
      </w:r>
      <w:proofErr w:type="spellEnd"/>
      <w:r w:rsidRPr="003332EB">
        <w:rPr>
          <w:rFonts w:ascii="Palatino Linotype" w:hAnsi="Palatino Linotype"/>
        </w:rPr>
        <w:t>'), Guatemala. These six volcanoes are chosen due to particularities of their eruptive histories, each of which illustrates the potential for increased hazard in the</w:t>
      </w:r>
      <w:r w:rsidRPr="003332EB">
        <w:rPr>
          <w:rFonts w:ascii="Palatino Linotype" w:hAnsi="Palatino Linotype"/>
        </w:rPr>
        <w:t xml:space="preserve"> face of increased heavy precipitation. At </w:t>
      </w:r>
      <w:proofErr w:type="spellStart"/>
      <w:r w:rsidRPr="003332EB">
        <w:rPr>
          <w:rFonts w:ascii="Palatino Linotype" w:hAnsi="Palatino Linotype"/>
        </w:rPr>
        <w:t>Guagua</w:t>
      </w:r>
      <w:proofErr w:type="spellEnd"/>
      <w:r w:rsidRPr="003332EB">
        <w:rPr>
          <w:rFonts w:ascii="Palatino Linotype" w:hAnsi="Palatino Linotype"/>
        </w:rPr>
        <w:t xml:space="preserve"> Pichincha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4g</w:t>
      </w:r>
      <w:r w:rsidRPr="003332EB">
        <w:rPr>
          <w:rFonts w:ascii="Palatino Linotype" w:hAnsi="Palatino Linotype"/>
        </w:rPr>
        <w:t>), cycles of explosivity have been anecdotally attributed to the timing of the rainy season</w:t>
      </w:r>
      <w:r w:rsidR="00DF11AC">
        <w:rPr>
          <w:rFonts w:ascii="Palatino Linotype" w:hAnsi="Palatino Linotype"/>
        </w:rPr>
        <w:fldChar w:fldCharType="begin"/>
      </w:r>
      <w:r w:rsidR="00DF11AC">
        <w:rPr>
          <w:rFonts w:ascii="Palatino Linotype" w:hAnsi="Palatino Linotype"/>
        </w:rPr>
        <w:instrText xml:space="preserve"> ADDIN ZOTERO_ITEM CSL_CITATION {"citationID":"gS0bUwpu","properties":{"formattedCitation":"\\super 31\\nosupersub{}","plainCitation":"31","noteIndex":0},"citationItems":[{"id":651,"uris":["http://zotero.org/users/local/zASf9RL5/items/RT3ID2GF"],"uri":["http://zotero.org/users/local/zASf9RL5/items/RT3ID2GF"],"itemData":{"id":651,"type":"article-journal","container-title":"Bulletin of the Global Volcanism Network","DOI":"10.5479/si.GVP.BGVN199302-352020","ISSN":"1050-4818","issue":"2","language":"en","source":"DOI.org (Crossref)","title":"Report on Guagua Pichincha (Ecuador)","URL":"http://volcano.si.edu/showreport.cfm?doi=10.5479/si.GVP.BGVN199302-352020","volume":"18","author":[{"literal":"Global Volcanism Program"}],"editor":[{"family":"Venzke","given":"Edward"}],"accessed":{"date-parts":[["2021",1,24]]},"issued":{"date-parts":[["1993"]]}}}],"schema":"https://github.com/citation-style-language/schema/raw/master/csl-citation.json"}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31</w:t>
      </w:r>
      <w:r w:rsidR="00DF11AC">
        <w:rPr>
          <w:rFonts w:ascii="Palatino Linotype" w:hAnsi="Palatino Linotype"/>
        </w:rPr>
        <w:fldChar w:fldCharType="end"/>
      </w:r>
      <w:r w:rsidRPr="003332EB">
        <w:rPr>
          <w:rFonts w:ascii="Palatino Linotype" w:hAnsi="Palatino Linotype"/>
        </w:rPr>
        <w:t>. A violent explosive eruption in 1993, triggered by “abnormally high” rainfa</w:t>
      </w:r>
      <w:r w:rsidRPr="003332EB">
        <w:rPr>
          <w:rFonts w:ascii="Palatino Linotype" w:hAnsi="Palatino Linotype"/>
        </w:rPr>
        <w:t xml:space="preserve">ll, resulted </w:t>
      </w:r>
      <w:r w:rsidRPr="003332EB">
        <w:rPr>
          <w:rFonts w:ascii="Palatino Linotype" w:hAnsi="Palatino Linotype"/>
        </w:rPr>
        <w:lastRenderedPageBreak/>
        <w:t xml:space="preserve">in the death of two volcanologists.  </w:t>
      </w:r>
      <w:proofErr w:type="spellStart"/>
      <w:r w:rsidRPr="003332EB">
        <w:rPr>
          <w:rFonts w:ascii="Palatino Linotype" w:hAnsi="Palatino Linotype"/>
        </w:rPr>
        <w:t>Reventador</w:t>
      </w:r>
      <w:proofErr w:type="spellEnd"/>
      <w:r w:rsidRPr="003332EB">
        <w:rPr>
          <w:rFonts w:ascii="Palatino Linotype" w:hAnsi="Palatino Linotype"/>
        </w:rPr>
        <w:t xml:space="preserve">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4h</w:t>
      </w:r>
      <w:r w:rsidRPr="003332EB">
        <w:rPr>
          <w:rFonts w:ascii="Palatino Linotype" w:hAnsi="Palatino Linotype"/>
        </w:rPr>
        <w:t xml:space="preserve">), one of the most active volcanoes in Ecuador,  is situated in a cloud-forest region already </w:t>
      </w:r>
      <w:proofErr w:type="spellStart"/>
      <w:r w:rsidRPr="003332EB">
        <w:rPr>
          <w:rFonts w:ascii="Palatino Linotype" w:hAnsi="Palatino Linotype"/>
        </w:rPr>
        <w:t>characterised</w:t>
      </w:r>
      <w:proofErr w:type="spellEnd"/>
      <w:r w:rsidRPr="003332EB">
        <w:rPr>
          <w:rFonts w:ascii="Palatino Linotype" w:hAnsi="Palatino Linotype"/>
        </w:rPr>
        <w:t xml:space="preserve"> by extremely heavy rainfall. Combined with its steep slopes</w:t>
      </w:r>
      <w:r w:rsidR="00DF11AC">
        <w:rPr>
          <w:rFonts w:ascii="Palatino Linotype" w:hAnsi="Palatino Linotype"/>
        </w:rPr>
        <w:fldChar w:fldCharType="begin"/>
      </w:r>
      <w:r w:rsidR="00DF11AC">
        <w:rPr>
          <w:rFonts w:ascii="Palatino Linotype" w:hAnsi="Palatino Linotype"/>
        </w:rPr>
        <w:instrText xml:space="preserve"> ADDIN ZOTERO_ITEM CSL_CITATION {"citationID":"LGHmwiyo","properties":{"formattedCitation":"\\super 41\\nosupersub{}","plainCitation":"41","noteIndex":0},"citationItems":[{"id":667,"uris":["http://zotero.org/users/local/zASf9RL5/items/TDFHLMME"],"uri":["http://zotero.org/users/local/zASf9RL5/items/TDFHLMME"],"itemData":{"id":667,"type":"article-journal","abstract":"We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41</w:t>
      </w:r>
      <w:r w:rsidR="00DF11AC">
        <w:rPr>
          <w:rFonts w:ascii="Palatino Linotype" w:hAnsi="Palatino Linotype"/>
        </w:rPr>
        <w:fldChar w:fldCharType="end"/>
      </w:r>
      <w:r w:rsidRPr="003332EB">
        <w:rPr>
          <w:rFonts w:ascii="Palatino Linotype" w:hAnsi="Palatino Linotype"/>
        </w:rPr>
        <w:t xml:space="preserve">, these factors contribute to the generation of frequent, often destructive, lahars. Recent research highlights a statistically significant tendency for </w:t>
      </w:r>
      <w:proofErr w:type="spellStart"/>
      <w:r w:rsidRPr="003332EB">
        <w:rPr>
          <w:rFonts w:ascii="Palatino Linotype" w:hAnsi="Palatino Linotype"/>
        </w:rPr>
        <w:t>Reventador</w:t>
      </w:r>
      <w:proofErr w:type="spellEnd"/>
      <w:r w:rsidRPr="003332EB">
        <w:rPr>
          <w:rFonts w:ascii="Palatino Linotype" w:hAnsi="Palatino Linotype"/>
        </w:rPr>
        <w:t xml:space="preserve"> to erupt during the wettest times of year (</w:t>
      </w:r>
      <w:r w:rsidRPr="00DF11AC">
        <w:rPr>
          <w:rFonts w:ascii="Palatino Linotype" w:hAnsi="Palatino Linotype"/>
        </w:rPr>
        <w:t xml:space="preserve">Farquharson and </w:t>
      </w:r>
      <w:proofErr w:type="spellStart"/>
      <w:r w:rsidRPr="00DF11AC">
        <w:rPr>
          <w:rFonts w:ascii="Palatino Linotype" w:hAnsi="Palatino Linotype"/>
        </w:rPr>
        <w:t>Amelung</w:t>
      </w:r>
      <w:proofErr w:type="spellEnd"/>
      <w:r w:rsidRPr="00DF11AC">
        <w:rPr>
          <w:rFonts w:ascii="Palatino Linotype" w:hAnsi="Palatino Linotype"/>
        </w:rPr>
        <w:t>, submitted</w:t>
      </w:r>
      <w:r w:rsidRPr="003332EB">
        <w:rPr>
          <w:rFonts w:ascii="Palatino Linotype" w:hAnsi="Palatino Linotype"/>
        </w:rPr>
        <w:t xml:space="preserve">). </w:t>
      </w:r>
      <w:proofErr w:type="spellStart"/>
      <w:r w:rsidRPr="003332EB">
        <w:rPr>
          <w:rFonts w:ascii="Palatino Linotype" w:hAnsi="Palatino Linotype"/>
        </w:rPr>
        <w:t>Soufrièr</w:t>
      </w:r>
      <w:r w:rsidRPr="003332EB">
        <w:rPr>
          <w:rFonts w:ascii="Palatino Linotype" w:hAnsi="Palatino Linotype"/>
        </w:rPr>
        <w:t>e</w:t>
      </w:r>
      <w:proofErr w:type="spellEnd"/>
      <w:r w:rsidRPr="003332EB">
        <w:rPr>
          <w:rFonts w:ascii="Palatino Linotype" w:hAnsi="Palatino Linotype"/>
        </w:rPr>
        <w:t xml:space="preserve"> Hills Volcano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4i</w:t>
      </w:r>
      <w:r w:rsidRPr="003332EB">
        <w:rPr>
          <w:rFonts w:ascii="Palatino Linotype" w:hAnsi="Palatino Linotype"/>
        </w:rPr>
        <w:t xml:space="preserve">)  is </w:t>
      </w:r>
      <w:proofErr w:type="spellStart"/>
      <w:r w:rsidRPr="003332EB">
        <w:rPr>
          <w:rFonts w:ascii="Palatino Linotype" w:hAnsi="Palatino Linotype"/>
        </w:rPr>
        <w:t>characterised</w:t>
      </w:r>
      <w:proofErr w:type="spellEnd"/>
      <w:r w:rsidRPr="003332EB">
        <w:rPr>
          <w:rFonts w:ascii="Palatino Linotype" w:hAnsi="Palatino Linotype"/>
        </w:rPr>
        <w:t xml:space="preserve"> by sensitivity to heavy rainfall: not only does lahar probability scale directly with rainfall intensity</w:t>
      </w:r>
      <w:r w:rsidR="00DF11AC">
        <w:rPr>
          <w:rFonts w:ascii="Palatino Linotype" w:hAnsi="Palatino Linotype"/>
        </w:rPr>
        <w:fldChar w:fldCharType="begin"/>
      </w:r>
      <w:r w:rsidR="00DF11AC">
        <w:rPr>
          <w:rFonts w:ascii="Palatino Linotype" w:hAnsi="Palatino Linotype"/>
        </w:rPr>
        <w:instrText xml:space="preserve"> ADDIN ZOTERO_ITEM CSL_CITATION {"citationID":"iQQmYWJ8","properties":{"formattedCitation":"\\super 43\\nosupersub{}","plainCitation":"43","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43</w:t>
      </w:r>
      <w:r w:rsidR="00DF11AC">
        <w:rPr>
          <w:rFonts w:ascii="Palatino Linotype" w:hAnsi="Palatino Linotype"/>
        </w:rPr>
        <w:fldChar w:fldCharType="end"/>
      </w:r>
      <w:r w:rsidRPr="003332EB">
        <w:rPr>
          <w:rFonts w:ascii="Palatino Linotype" w:hAnsi="Palatino Linotype"/>
        </w:rPr>
        <w:t>, but triggered primary volcanic activity has been reported frequently</w:t>
      </w:r>
      <w:r w:rsidR="00DF11AC">
        <w:rPr>
          <w:rFonts w:ascii="Palatino Linotype" w:hAnsi="Palatino Linotype"/>
        </w:rPr>
        <w:fldChar w:fldCharType="begin"/>
      </w:r>
      <w:r w:rsidR="00DF11AC">
        <w:rPr>
          <w:rFonts w:ascii="Palatino Linotype" w:hAnsi="Palatino Linotype"/>
        </w:rPr>
        <w:instrText xml:space="preserve"> ADDIN ZOTERO_ITEM CSL_CITATION {"citationID":"iYFvijxN","properties":{"formattedCitation":"\\super 25,27,28\\nosupersub{}","plainCitation":"25,27,28","noteIndex":0},"citationItems":[{"id":243,"uris":["http://zotero.org/users/local/zASf9RL5/items/KVV7Q6P6"],"uri":["http://zotero.org/users/local/zASf9RL5/items/KVV7Q6P6"],"itemData":{"id":243,"type":"article-journal","abstract":"Dome-forming volcanic eruptions cyclically extrude bodies of lava over several months, which then become gravitationally unstable and collapse, generating pyroclastic flows. On 29 July 2001 extreme rainfall over Montserrat coincided with a major collapse of the Soufrière Hills lava dome. We present rainfall and seismic records that demonstrate, for the first time, a relationship between intense rainfall and lava dome collapse, with associated pyroclastic flow generation. After seven months of little rain and a period of sustained dome growth, the onset of intense rain was followed within hours by dome collapse and pyroclastic flows. The large-scale weather system responsible for the rain was identifiable in satellite images and predicted by meteorological forecasts issued 60 hours prior to the volcanic activity. It is suggested that weather prediction of intense rainfall be incorporated with existing geophysical and geochemical measurements to improve warnings of these hazardous events.","container-title":"Geophysical Research Letters","DOI":"https://doi.org/10.1029/2002GL014863","ISSN":"1944-8007","issue":"13","language":"en","note":"_eprint: https://agupubs.onlinelibrary.wiley.com/doi/pdf/10.1029/2002GL014863","page":"22-1-22-4","source":"Wiley Online Library","title":"Rainfall-induced volcanic activity on Montserrat","volume":"29","author":[{"family":"Matthews","given":"Adrian J."},{"family":"Barclay","given":"Jenni"},{"family":"Carn","given":"Simon"},{"family":"Thompson","given":"Glenn"},{"family":"Alexander","given":"Jan"},{"family":"Herd","given":"Richard"},{"family":"Williams","given":"Carlisle"}],"issued":{"date-parts":[["2002"]]}}},{"id":57,"uris":["http://zotero.org/users/local/zASf9RL5/items/7RPKNZTM"],"uri":["http://zotero.org/users/local/zASf9RL5/items/7RPKNZTM"],"itemData":{"id":57,"type":"article-journal","container-title":"Journal of Geophysical Research","DOI":"10.1029/2009JB006831","ISSN":"0148-0227","issue":"B9","journalAbbreviation":"J. Geophys. Res.","language":"en","page":"B09212","source":"DOI.org (Crossref)","title":"Triggering of a volcanic dome collapse by rainwater infiltration","volume":"115","author":[{"family":"Hicks","given":"Peter D."},{"family":"Matthews","given":"Adrian J."},{"family":"Cooker","given":"Mark J."}],"issued":{"date-parts":[["2010",9,30]]}}},{"id":117,"uris":["http://zotero.org/users/local/zASf9RL5/items/WYU734SQ"],"uri":["http://zotero.org/users/local/zASf9RL5/items/WYU734SQ"],"itemData":{"id":117,"type":"article-journal","abstract":"Rainfall data collected on and around the Soufriere Hills Volcano, Montserrat between 1998 and 2003 were analysed to assess the impact on primary volc…","container-title":"Journal of Volcanology and Geothermal Research","DOI":"10.1016/j.jvolgeores.2005.07.020","ISSN":"0377-0273","issue":"4","language":"en","note":"publisher: Elsevier","page":"339-358","source":"www.sciencedirect.com","title":"Meteorological monitoring of an active volcano: Implications for eruption prediction","title-short":"Meteorological monitoring of an active volcano","volume":"150","author":[{"family":"Barclay","given":"Jenni"},{"family":"Johnstone","given":"J. E."},{"family":"Matthews","given":"Adrian J."}],"issued":{"date-parts":[["2006",2,15]]}}}],"schema":"https://github.com/citation-style-language/schema/raw/master/csl-citation.json"}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25,27,28</w:t>
      </w:r>
      <w:r w:rsidR="00DF11AC">
        <w:rPr>
          <w:rFonts w:ascii="Palatino Linotype" w:hAnsi="Palatino Linotype"/>
        </w:rPr>
        <w:fldChar w:fldCharType="end"/>
      </w:r>
      <w:r w:rsidRPr="003332EB">
        <w:rPr>
          <w:rFonts w:ascii="Palatino Linotype" w:hAnsi="Palatino Linotype"/>
        </w:rPr>
        <w:t>. At Vesuvius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4j</w:t>
      </w:r>
      <w:r w:rsidRPr="003332EB">
        <w:rPr>
          <w:rFonts w:ascii="Palatino Linotype" w:hAnsi="Palatino Linotype"/>
        </w:rPr>
        <w:t>), textural, geochemical, and anecdotal evidence of external water—possibly of meteoric origin—exists for several previous large eruptions</w:t>
      </w:r>
      <w:r w:rsidR="00DF11AC">
        <w:rPr>
          <w:rFonts w:ascii="Palatino Linotype" w:hAnsi="Palatino Linotype"/>
        </w:rPr>
        <w:fldChar w:fldCharType="begin"/>
      </w:r>
      <w:r w:rsidR="00DF11AC">
        <w:rPr>
          <w:rFonts w:ascii="Palatino Linotype" w:hAnsi="Palatino Linotype"/>
        </w:rPr>
        <w:instrText xml:space="preserve"> ADDIN ZOTERO_ITEM CSL_CITATION {"citationID":"UwDwRfqs","properties":{"formattedCitation":"\\super 44,45\\nosupersub{}","plainCitation":"44,45","noteIndex":0},"citationItems":[{"id":386,"uris":["http://zotero.org/users/local/zASf9RL5/items/LZKRUZ2D"],"uri":["http://zotero.org/users/local/zASf9RL5/items/LZKRUZ2D"],"itemData":{"id":386,"type":"article-journal","abstract":"Mount Vesuvius had eruptions ranging between VEI 5+ to 0–1 during the last 2000 years. Infrequent explosive eruptions are recorded during the period 7…","container-title":"Journal of Volcanology and Geothermal Research","DOI":"10.1016/0377-0273(93)90099-D","ISSN":"0377-0273","issue":"1-4","language":"en","note":"publisher: Elsevier","page":"5-25","source":"www.sciencedirect.com","title":"Mount Vesuvius: 2000 years of volcanological observations","title-short":"Mount Vesuvius","volume":"58","author":[{"family":"Scandone","given":"R"},{"family":"Giacomelli","given":"L"},{"family":"Gasparini","given":"P"}],"issued":{"date-parts":[["1993",11,1]]}}},{"id":68,"uris":["http://zotero.org/users/local/zASf9RL5/items/SH87AL3C"],"uri":["http://zotero.org/users/local/zASf9RL5/items/SH87AL3C"],"itemData":{"id":68,"type":"article-journal","abstract":"Contemporary accounts of the violent eruption of Vesuvius in 1631 are reviewed, and recorded events are correlated with resulting volcanic deposits. Field study of the deposits in the proximal area revealed the presence of tephra falls, pyroclastic flows and lava, with subordinate surge deposits. A total volume of 1.1 km3 (0.55 km3 DRE) of phono-tephritic to phonolitic magma was ejected during 24 hours. The different magma compositions correspond with a transition from a lower, white, aphyric, highly vesiculated pumice (layer 1) to an upper, gray, crystal-rich, poorly vesiculated pumice (layer 3), showing reverse grading. Isopach and isopleth maps of the tephra-falls have been constructed to determine changes in the eruptive style and temporal evolution of the eruption column which reached a maximum height of 16 to 28 km. The recorded column height variations show a change in the mass discharge rate (8.9 × 106 kg/s to 8.2 × 107 kg/s) and the occurrence of pyroclastic flows during the deposition of the weakly vesiculated, dense pumice of the upper part of layer 3. Pyroclastic flows are crystal-rich and show St. Vincent-type features. The explosive phase demolished the upper part of the pre-existing cone, and debris flows invaded the southern side of the volcano. In the afternoon of December 17, 1631 an outbreak of lava flow from a southern lateral fracture system occurred, and effusion of lava continued up to midnight of December 18. Intermittent steam blasts continued to the end of December, when the eruption ended and Mount Vesuvius entered a solfataric phase. The earthquakes that had marked both the pre-eruptive and eruptive phases, continued, however, well into March 1632.","collection-title":"Mount Vesuvius","container-title":"Journal of Volcanology and Geothermal Research","DOI":"10.1016/0377-0273(93)90107-3","ISSN":"0377-0273","issue":"1","journalAbbreviation":"Journal of Volcanology and Geothermal Research","page":"183-201","source":"ScienceDirect","title":"The 1631 eruption of Vesuvius","volume":"58","author":[{"family":"Rolandi","given":"G."},{"family":"Barrella","given":"A. M."},{"family":"Borrelli","given":"A."}],"issued":{"date-parts":[["1993",11,1]]}}}],"schema":"https://github.com/citation-style-language/schema/raw/master/csl-citation.json"} </w:instrText>
      </w:r>
      <w:r w:rsidR="00DF11AC">
        <w:rPr>
          <w:rFonts w:ascii="Palatino Linotype" w:hAnsi="Palatino Linotype"/>
        </w:rPr>
        <w:fldChar w:fldCharType="separate"/>
      </w:r>
      <w:r w:rsidR="00DF11AC" w:rsidRPr="00DF11AC">
        <w:rPr>
          <w:rFonts w:ascii="Palatino Linotype" w:hAnsi="Palatino Linotype" w:cs="Times New Roman"/>
          <w:vertAlign w:val="superscript"/>
        </w:rPr>
        <w:t>44,45</w:t>
      </w:r>
      <w:r w:rsidR="00DF11AC">
        <w:rPr>
          <w:rFonts w:ascii="Palatino Linotype" w:hAnsi="Palatino Linotype"/>
        </w:rPr>
        <w:fldChar w:fldCharType="end"/>
      </w:r>
      <w:r w:rsidR="00DF11AC">
        <w:rPr>
          <w:rFonts w:ascii="Palatino Linotype" w:hAnsi="Palatino Linotype"/>
        </w:rPr>
        <w:t xml:space="preserve">. </w:t>
      </w:r>
      <w:r w:rsidRPr="003332EB">
        <w:rPr>
          <w:rFonts w:ascii="Palatino Linotype" w:hAnsi="Palatino Linotype"/>
        </w:rPr>
        <w:t xml:space="preserve">As with </w:t>
      </w:r>
      <w:proofErr w:type="spellStart"/>
      <w:r w:rsidRPr="003332EB">
        <w:rPr>
          <w:rFonts w:ascii="Palatino Linotype" w:hAnsi="Palatino Linotype"/>
        </w:rPr>
        <w:t>Reventador</w:t>
      </w:r>
      <w:proofErr w:type="spellEnd"/>
      <w:r w:rsidRPr="003332EB">
        <w:rPr>
          <w:rFonts w:ascii="Palatino Linotype" w:hAnsi="Palatino Linotype"/>
        </w:rPr>
        <w:t xml:space="preserve">, there is a significant tendency for </w:t>
      </w:r>
      <w:proofErr w:type="spellStart"/>
      <w:r w:rsidRPr="003332EB">
        <w:rPr>
          <w:rFonts w:ascii="Palatino Linotype" w:hAnsi="Palatino Linotype"/>
        </w:rPr>
        <w:t>Vesuvian</w:t>
      </w:r>
      <w:proofErr w:type="spellEnd"/>
      <w:r w:rsidRPr="003332EB">
        <w:rPr>
          <w:rFonts w:ascii="Palatino Linotype" w:hAnsi="Palatino Linotype"/>
        </w:rPr>
        <w:t xml:space="preserve"> eruptio</w:t>
      </w:r>
      <w:r w:rsidRPr="003332EB">
        <w:rPr>
          <w:rFonts w:ascii="Palatino Linotype" w:hAnsi="Palatino Linotype"/>
        </w:rPr>
        <w:t>ns to occur during the wettest times of year (</w:t>
      </w:r>
      <w:r w:rsidRPr="00DF11AC">
        <w:rPr>
          <w:rFonts w:ascii="Palatino Linotype" w:hAnsi="Palatino Linotype"/>
        </w:rPr>
        <w:t xml:space="preserve">Farquharson and </w:t>
      </w:r>
      <w:proofErr w:type="spellStart"/>
      <w:r w:rsidRPr="00DF11AC">
        <w:rPr>
          <w:rFonts w:ascii="Palatino Linotype" w:hAnsi="Palatino Linotype"/>
        </w:rPr>
        <w:t>Amelung</w:t>
      </w:r>
      <w:proofErr w:type="spellEnd"/>
      <w:r w:rsidRPr="00DF11AC">
        <w:rPr>
          <w:rFonts w:ascii="Palatino Linotype" w:hAnsi="Palatino Linotype"/>
        </w:rPr>
        <w:t>, submitted</w:t>
      </w:r>
      <w:r w:rsidRPr="003332EB">
        <w:rPr>
          <w:rFonts w:ascii="Palatino Linotype" w:hAnsi="Palatino Linotype"/>
        </w:rPr>
        <w:t xml:space="preserve">). More recently, a protracted period of extreme rainfall </w:t>
      </w:r>
      <w:proofErr w:type="spellStart"/>
      <w:r w:rsidRPr="003332EB">
        <w:rPr>
          <w:rFonts w:ascii="Palatino Linotype" w:hAnsi="Palatino Linotype"/>
        </w:rPr>
        <w:t>mobilised</w:t>
      </w:r>
      <w:proofErr w:type="spellEnd"/>
      <w:r w:rsidRPr="003332EB">
        <w:rPr>
          <w:rFonts w:ascii="Palatino Linotype" w:hAnsi="Palatino Linotype"/>
        </w:rPr>
        <w:t xml:space="preserve"> pyroclastic debris from Vesuvius and the </w:t>
      </w:r>
      <w:proofErr w:type="spellStart"/>
      <w:r w:rsidRPr="003332EB">
        <w:rPr>
          <w:rFonts w:ascii="Palatino Linotype" w:hAnsi="Palatino Linotype"/>
        </w:rPr>
        <w:t>Campi</w:t>
      </w:r>
      <w:proofErr w:type="spellEnd"/>
      <w:r w:rsidRPr="003332EB">
        <w:rPr>
          <w:rFonts w:ascii="Palatino Linotype" w:hAnsi="Palatino Linotype"/>
        </w:rPr>
        <w:t xml:space="preserve"> </w:t>
      </w:r>
      <w:proofErr w:type="spellStart"/>
      <w:r w:rsidRPr="003332EB">
        <w:rPr>
          <w:rFonts w:ascii="Palatino Linotype" w:hAnsi="Palatino Linotype"/>
        </w:rPr>
        <w:t>Flegrei</w:t>
      </w:r>
      <w:proofErr w:type="spellEnd"/>
      <w:r w:rsidRPr="003332EB">
        <w:rPr>
          <w:rFonts w:ascii="Palatino Linotype" w:hAnsi="Palatino Linotype"/>
        </w:rPr>
        <w:t xml:space="preserve"> systems and generated devastating debris flows, resul</w:t>
      </w:r>
      <w:r w:rsidRPr="003332EB">
        <w:rPr>
          <w:rFonts w:ascii="Palatino Linotype" w:hAnsi="Palatino Linotype"/>
        </w:rPr>
        <w:t>ting in 160 fatalities with many more injured or displaced</w:t>
      </w:r>
      <w:r w:rsidR="00E57646">
        <w:rPr>
          <w:rFonts w:ascii="Palatino Linotype" w:hAnsi="Palatino Linotype"/>
        </w:rPr>
        <w:fldChar w:fldCharType="begin"/>
      </w:r>
      <w:r w:rsidR="00E57646">
        <w:rPr>
          <w:rFonts w:ascii="Palatino Linotype" w:hAnsi="Palatino Linotype"/>
        </w:rPr>
        <w:instrText xml:space="preserve"> ADDIN ZOTERO_ITEM CSL_CITATION {"citationID":"Fiui3sRB","properties":{"formattedCitation":"\\super 46\\nosupersub{}","plainCitation":"46","noteIndex":0},"citationItems":[{"id":675,"uris":["http://zotero.org/users/local/zASf9RL5/items/XJG8FY29"],"uri":["http://zotero.org/users/local/zASf9RL5/items/XJG8FY29"],"itemData":{"id":675,"type":"chapter","language":"en","page":"102","source":"Zotero","title":"Lessons Learnt from Landslide Disasters in Europe","author":[{"family":"Hervás","given":"Javier"}]}}],"schema":"https://github.com/citation-style-language/schema/raw/master/csl-citation.json"}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46</w:t>
      </w:r>
      <w:r w:rsidR="00E57646">
        <w:rPr>
          <w:rFonts w:ascii="Palatino Linotype" w:hAnsi="Palatino Linotype"/>
        </w:rPr>
        <w:fldChar w:fldCharType="end"/>
      </w:r>
      <w:r w:rsidRPr="003332EB">
        <w:rPr>
          <w:rFonts w:ascii="Palatino Linotype" w:hAnsi="Palatino Linotype"/>
        </w:rPr>
        <w:t xml:space="preserve">. A statistical correlation between intense rainfall and explosive dome collapse has been reported at </w:t>
      </w:r>
      <w:proofErr w:type="spellStart"/>
      <w:r w:rsidRPr="003332EB">
        <w:rPr>
          <w:rFonts w:ascii="Palatino Linotype" w:hAnsi="Palatino Linotype"/>
        </w:rPr>
        <w:t>Gunung</w:t>
      </w:r>
      <w:proofErr w:type="spellEnd"/>
      <w:r w:rsidRPr="003332EB">
        <w:rPr>
          <w:rFonts w:ascii="Palatino Linotype" w:hAnsi="Palatino Linotype"/>
        </w:rPr>
        <w:t xml:space="preserve"> Merapi</w:t>
      </w:r>
      <w:r w:rsidR="00E57646">
        <w:rPr>
          <w:rFonts w:ascii="Palatino Linotype" w:hAnsi="Palatino Linotype"/>
        </w:rPr>
        <w:fldChar w:fldCharType="begin"/>
      </w:r>
      <w:r w:rsidR="00E57646">
        <w:rPr>
          <w:rFonts w:ascii="Palatino Linotype" w:hAnsi="Palatino Linotype"/>
        </w:rPr>
        <w:instrText xml:space="preserve"> ADDIN ZOTERO_ITEM CSL_CITATION {"citationID":"QSfhZ1Tc","properties":{"formattedCitation":"\\super 24\\nosupersub{}","plainCitation":"24","noteIndex":0},"citationItems":[{"id":647,"uris":["http://zotero.org/users/local/zASf9RL5/items/ZTTAYLDS"],"uri":["http://zotero.org/users/local/zASf9RL5/items/ZTTAYLDS"],"itemData":{"id":647,"type":"article-journal","abstract":"Information on Merapi eruptive activity is scattered and much is remotely located. A concise and well-documented summary of this activity has been long needed to assist researchers and hazard-mitigation efforts, and the aim of this paper is to synthesize information from the mid-1700s to the present. A descriptive chronology is given, with an abbreviated chronology in a table that summarizes events by year, assigns preliminary Volcanic Explosivity Index (VEI) ratings and Hartmann classifications, and provides key references. The history of volcano monitoring is also outlined. The study reveals that a major difference in eruption style exists between the twentieth and nineteenth centuries, although the periodicity between larger events seems about the same. During the twentieth century, activity has comprised mainly the effusive growth of viscous lava domes and lava tongues, with occasional gravitational collapses of parts of oversteepened domes to produce the nuées ardentes—commonly defined as “Merapi-type”. In the 1800s, however, explosive eruptions of relatively large size occurred (to VEI 4), and some associated “fountain-collapse” nuées ardentes were larger and farther reaching than any produced in the twentieth century. These events may also be regarded as typical eruptions for Merapi. The nineteenth century activity is consistent with the long-term pattern of one relatively large event every one or two centuries, based on the long-term eruptive record deduced by others from volcanic stratigraphy. It is uncertain whether or not a “recurrence-time” model continues to apply to Merapi, but if so, Merapi could soon be due for another large event and its occurrence with only modest (or inadequately appreciated) precursors could lead to a disaster unprecedented in Merapi's history because the area around the volcano is now much more densely populated.","container-title":"Journal of Volcanology and Geothermal Research","DOI":"10.1016/S0377-0273(00)00134-7","ISSN":"0377-0273","issue":"1","journalAbbreviation":"Journal of Volcanology and Geothermal Research","language":"en","page":"69-138","source":"ScienceDirect","title":"Historical eruptions of Merapi Volcano, Central Java, Indonesia, 1768–1998","volume":"100","author":[{"family":"Voight","given":"B."},{"family":"Constantine","given":"E. K."},{"family":"Siswowidjoyo","given":"S."},{"family":"Torley","given":"R."}],"issued":{"date-parts":[["2000",7,1]]}}}],"schema":"https://github.com/citation-style-language/schema/raw/master/csl-citation.json"}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24</w:t>
      </w:r>
      <w:r w:rsidR="00E57646">
        <w:rPr>
          <w:rFonts w:ascii="Palatino Linotype" w:hAnsi="Palatino Linotype"/>
        </w:rPr>
        <w:fldChar w:fldCharType="end"/>
      </w:r>
      <w:r w:rsidRPr="003332EB">
        <w:rPr>
          <w:rFonts w:ascii="Palatino Linotype" w:hAnsi="Palatino Linotype"/>
        </w:rPr>
        <w:t xml:space="preserve">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4k</w:t>
      </w:r>
      <w:r w:rsidRPr="003332EB">
        <w:rPr>
          <w:rFonts w:ascii="Palatino Linotype" w:hAnsi="Palatino Linotype"/>
        </w:rPr>
        <w:t>)</w:t>
      </w:r>
      <w:r w:rsidRPr="003332EB">
        <w:rPr>
          <w:rFonts w:ascii="Palatino Linotype" w:hAnsi="Palatino Linotype"/>
        </w:rPr>
        <w:t>. The risk of lah</w:t>
      </w:r>
      <w:r w:rsidRPr="003332EB">
        <w:rPr>
          <w:rFonts w:ascii="Palatino Linotype" w:hAnsi="Palatino Linotype"/>
        </w:rPr>
        <w:t>ars at Merapi—invariably driven by rainfall</w:t>
      </w:r>
      <w:r w:rsidR="00E57646">
        <w:rPr>
          <w:rFonts w:ascii="Palatino Linotype" w:hAnsi="Palatino Linotype"/>
        </w:rPr>
        <w:fldChar w:fldCharType="begin"/>
      </w:r>
      <w:r w:rsidR="00E57646">
        <w:rPr>
          <w:rFonts w:ascii="Palatino Linotype" w:hAnsi="Palatino Linotype"/>
        </w:rPr>
        <w:instrText xml:space="preserve"> ADDIN ZOTERO_ITEM CSL_CITATION {"citationID":"3jyvotST","properties":{"formattedCitation":"\\super 47\\nosupersub{}","plainCitation":"47","noteIndex":0},"citationItems":[{"id":677,"uris":["http://zotero.org/users/local/zASf9RL5/items/8GALPH37"],"uri":["http://zotero.org/users/local/zASf9RL5/items/8GALPH37"],"itemData":{"id":677,"type":"article-journal","abstract":"Merapi volcano, in Central Java, is one of the most active volcanoes in the world. At least 23 of the 61 reported eruptions since the mid-1500s have produced source deposits for lahars. The combined lahar deposits cover about 286km2 on the flanks and the surrounding piedmonts of the volcano. At Merapi, lahars are commonly rain-triggered by rainfalls having an average intensity of about 40mm in 2h. Most occur during the rainy season from November to April, and have average velocities of 5–7m/s at 1000m in elevation. A wide range of facies may be generated from a single flow, which may transform downvalley from debris flow to hyperconcentrated streamflow. Because of the high frequency and magnitude of the lahar events, lahar-related hazards are high below about 450–600m elevation in each of the 13 rivers which drain the volcano. Hazard-zone maps for lahar were produced by Pardyanto et al. (Volcanic hazard map, Merapi volcano, Central Java (1/100,000). Geol. Surv. of Indonesia, Bandung, II, 4, 1978) and the Japanese–Indonesian Cooperation Agency (Master plan for land conservation and volcanic debris control in the area of Mt Merapi, Jakarta, 1980), but these maps are of a very small scale to meet modern zoning requirements. More recently, a few large-scale maps (1/10,000- and 1/2000-scale) and risk assessments have been completed for a few critical river systems.","container-title":"Journal of Volcanology and Geothermal Research","DOI":"10.1016/S0377-0273(00)00150-5","ISSN":"0377-0273","issue":"1","journalAbbreviation":"Journal of Volcanology and Geothermal Research","language":"en","page":"423-456","source":"ScienceDirect","title":"Lahars at Merapi volcano, Central Java: an overview","title-short":"Lahars at Merapi volcano, Central Java","volume":"100","author":[{"family":"Lavigne","given":"F"},{"family":"Thouret","given":"J. C"},{"family":"Voight","given":"B"},{"family":"Suwa","given":"H"},{"family":"Sumaryono","given":"A"}],"issued":{"date-parts":[["2000",7,1]]}}}],"schema":"https://github.com/citation-style-language/schema/raw/master/csl-citation.json"}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47</w:t>
      </w:r>
      <w:r w:rsidR="00E57646">
        <w:rPr>
          <w:rFonts w:ascii="Palatino Linotype" w:hAnsi="Palatino Linotype"/>
        </w:rPr>
        <w:fldChar w:fldCharType="end"/>
      </w:r>
      <w:r w:rsidRPr="003332EB">
        <w:rPr>
          <w:rFonts w:ascii="Palatino Linotype" w:hAnsi="Palatino Linotype"/>
        </w:rPr>
        <w:t>—is substantial, with lahar deposits covering an area of almost 300 km</w:t>
      </w:r>
      <w:r w:rsidRPr="003332EB">
        <w:rPr>
          <w:rFonts w:ascii="Palatino Linotype" w:hAnsi="Palatino Linotype"/>
          <w:vertAlign w:val="superscript"/>
        </w:rPr>
        <w:t>2</w:t>
      </w:r>
      <w:r w:rsidRPr="003332EB">
        <w:rPr>
          <w:rFonts w:ascii="Palatino Linotype" w:hAnsi="Palatino Linotype"/>
        </w:rPr>
        <w:t xml:space="preserve"> in the region. In the 1900s, rainfall-triggered lahars at Merapi were responsible for at least 76 deaths and the destru</w:t>
      </w:r>
      <w:r w:rsidRPr="003332EB">
        <w:rPr>
          <w:rFonts w:ascii="Palatino Linotype" w:hAnsi="Palatino Linotype"/>
        </w:rPr>
        <w:t>ction of thousands of homes.  Finally, at Fuego (</w:t>
      </w:r>
      <w:r w:rsidRPr="003332EB">
        <w:rPr>
          <w:rFonts w:ascii="Palatino Linotype" w:hAnsi="Palatino Linotype"/>
          <w:b/>
        </w:rPr>
        <w:t>Fig. 3a</w:t>
      </w:r>
      <w:r w:rsidRPr="003332EB">
        <w:rPr>
          <w:rFonts w:ascii="Palatino Linotype" w:hAnsi="Palatino Linotype"/>
        </w:rPr>
        <w:t xml:space="preserve">, </w:t>
      </w:r>
      <w:r w:rsidRPr="003332EB">
        <w:rPr>
          <w:rFonts w:ascii="Palatino Linotype" w:hAnsi="Palatino Linotype"/>
          <w:b/>
        </w:rPr>
        <w:t>Fig. 4l</w:t>
      </w:r>
      <w:r w:rsidRPr="003332EB">
        <w:rPr>
          <w:rFonts w:ascii="Palatino Linotype" w:hAnsi="Palatino Linotype"/>
        </w:rPr>
        <w:t>), heavy rainfall has been attributed to a host of eruptive and non-eruptive hazards, triggering plume emissions, seismic activity, and tilt changes</w:t>
      </w:r>
      <w:r w:rsidR="00E57646">
        <w:rPr>
          <w:rFonts w:ascii="Palatino Linotype" w:hAnsi="Palatino Linotype"/>
        </w:rPr>
        <w:fldChar w:fldCharType="begin"/>
      </w:r>
      <w:r w:rsidR="00E57646">
        <w:rPr>
          <w:rFonts w:ascii="Palatino Linotype" w:hAnsi="Palatino Linotype"/>
        </w:rPr>
        <w:instrText xml:space="preserve"> ADDIN ZOTERO_ITEM CSL_CITATION {"citationID":"niL0XWhs","properties":{"formattedCitation":"\\super 48\\nosupersub{}","plainCitation":"48","noteIndex":0},"citationItems":[{"id":176,"uris":["http://zotero.org/users/local/zASf9RL5/items/RA2QXZMA"],"uri":["http://zotero.org/users/local/zASf9RL5/items/RA2QXZMA"],"itemData":{"id":176,"type":"article-journal","container-title":"Scientific Event Alert Network Bulletin","DOI":"10.5479/si.GVP.SEAN198707-342090","ISSN":"0731-7573","issue":"7","language":"en","source":"DOI.org (Crossref)","title":"Report on Fuego (Guatemala)","URL":"http://volcano.si.edu/showreport.cfm?doi=10.5479/si.GVP.SEAN198707-342090","volume":"12","author":[{"literal":"Global Volcanism Program"}],"editor":[{"family":"McClelland","given":"Lindsay"}],"accessed":{"date-parts":[["2020",11,13]]},"issued":{"date-parts":[["1987"]]}}}],"schema":"https://github.com/citation-style-language/schema/raw/master/csl-citation.json"}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48</w:t>
      </w:r>
      <w:r w:rsidR="00E57646">
        <w:rPr>
          <w:rFonts w:ascii="Palatino Linotype" w:hAnsi="Palatino Linotype"/>
        </w:rPr>
        <w:fldChar w:fldCharType="end"/>
      </w:r>
      <w:r w:rsidRPr="003332EB">
        <w:rPr>
          <w:rFonts w:ascii="Palatino Linotype" w:hAnsi="Palatino Linotype"/>
        </w:rPr>
        <w:t>, as well being directly related</w:t>
      </w:r>
      <w:r w:rsidRPr="003332EB">
        <w:rPr>
          <w:rFonts w:ascii="Palatino Linotype" w:hAnsi="Palatino Linotype"/>
        </w:rPr>
        <w:t xml:space="preserve"> to frequently triggered lahars. </w:t>
      </w:r>
    </w:p>
    <w:p w14:paraId="782C127A" w14:textId="77777777" w:rsidR="00C81CC4" w:rsidRPr="003332EB" w:rsidRDefault="00C81CC4">
      <w:pPr>
        <w:rPr>
          <w:rFonts w:ascii="Palatino Linotype" w:hAnsi="Palatino Linotype"/>
        </w:rPr>
      </w:pPr>
    </w:p>
    <w:p w14:paraId="4DCDC808" w14:textId="77777777" w:rsidR="00C81CC4" w:rsidRPr="003332EB" w:rsidRDefault="00FD13D0">
      <w:pPr>
        <w:rPr>
          <w:rFonts w:ascii="Palatino Linotype" w:hAnsi="Palatino Linotype"/>
        </w:rPr>
      </w:pPr>
      <w:r w:rsidRPr="003332EB">
        <w:rPr>
          <w:rFonts w:ascii="Palatino Linotype" w:hAnsi="Palatino Linotype"/>
        </w:rPr>
        <w:t xml:space="preserve">As evident in </w:t>
      </w:r>
      <w:r w:rsidRPr="003332EB">
        <w:rPr>
          <w:rFonts w:ascii="Palatino Linotype" w:hAnsi="Palatino Linotype"/>
          <w:b/>
        </w:rPr>
        <w:t>Figure 4g-l</w:t>
      </w:r>
      <w:r w:rsidRPr="003332EB">
        <w:rPr>
          <w:rFonts w:ascii="Palatino Linotype" w:hAnsi="Palatino Linotype"/>
        </w:rPr>
        <w:t>, climate models—almost exclusively—project an increase in heavy precipitation with continued warming. This suggests that the already substantial risk to people, property, and infrastructure at th</w:t>
      </w:r>
      <w:r w:rsidRPr="003332EB">
        <w:rPr>
          <w:rFonts w:ascii="Palatino Linotype" w:hAnsi="Palatino Linotype"/>
        </w:rPr>
        <w:t>ese systems will be further amplified in the coming decades.</w:t>
      </w:r>
    </w:p>
    <w:p w14:paraId="6A7FC288" w14:textId="77777777" w:rsidR="00C81CC4" w:rsidRPr="003332EB" w:rsidRDefault="00C81CC4">
      <w:pPr>
        <w:rPr>
          <w:rFonts w:ascii="Palatino Linotype" w:hAnsi="Palatino Linotype"/>
        </w:rPr>
      </w:pPr>
    </w:p>
    <w:p w14:paraId="4256BD43" w14:textId="77777777" w:rsidR="00C81CC4" w:rsidRPr="003332EB" w:rsidRDefault="00FD13D0">
      <w:pPr>
        <w:pStyle w:val="Heading3"/>
        <w:rPr>
          <w:rFonts w:ascii="Palatino Linotype" w:eastAsia="Times New Roman" w:hAnsi="Palatino Linotype" w:cs="Times New Roman"/>
        </w:rPr>
      </w:pPr>
      <w:bookmarkStart w:id="5" w:name="_yvqbkulr0pr7" w:colFirst="0" w:colLast="0"/>
      <w:bookmarkEnd w:id="5"/>
      <w:r w:rsidRPr="003332EB">
        <w:rPr>
          <w:rFonts w:ascii="Palatino Linotype" w:hAnsi="Palatino Linotype"/>
        </w:rPr>
        <w:t>Perspectives</w:t>
      </w:r>
    </w:p>
    <w:p w14:paraId="14A795B9" w14:textId="281C459E" w:rsidR="00C81CC4" w:rsidRPr="003332EB" w:rsidRDefault="00FD13D0">
      <w:pPr>
        <w:keepNext/>
        <w:spacing w:before="240" w:after="120"/>
        <w:rPr>
          <w:rFonts w:ascii="Palatino Linotype" w:hAnsi="Palatino Linotype"/>
        </w:rPr>
      </w:pPr>
      <w:r w:rsidRPr="003332EB">
        <w:rPr>
          <w:rFonts w:ascii="Palatino Linotype" w:hAnsi="Palatino Linotype"/>
        </w:rPr>
        <w:t>In summary, we find—in agreement with previous research</w:t>
      </w:r>
      <w:r w:rsidR="00E57646">
        <w:rPr>
          <w:rFonts w:ascii="Palatino Linotype" w:hAnsi="Palatino Linotype"/>
        </w:rPr>
        <w:fldChar w:fldCharType="begin"/>
      </w:r>
      <w:r w:rsidR="00E57646">
        <w:rPr>
          <w:rFonts w:ascii="Palatino Linotype" w:hAnsi="Palatino Linotype"/>
        </w:rPr>
        <w:instrText xml:space="preserve"> ADDIN ZOTERO_ITEM CSL_CITATION {"citationID":"E9I9nDlk","properties":{"formattedCitation":"\\super 37,38\\nosupersub{}","plainCitation":"37,38","noteIndex":0},"citationItems":[{"id":431,"uris":["http://zotero.org/users/local/zASf9RL5/items/ATLRY2MT"],"uri":["http://zotero.org/users/local/zASf9RL5/items/ATLRY2MT"],"itemData":{"id":431,"type":"article-journal","abstract":"Model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37,38</w:t>
      </w:r>
      <w:r w:rsidR="00E57646">
        <w:rPr>
          <w:rFonts w:ascii="Palatino Linotype" w:hAnsi="Palatino Linotype"/>
        </w:rPr>
        <w:fldChar w:fldCharType="end"/>
      </w:r>
      <w:r w:rsidRPr="003332EB">
        <w:rPr>
          <w:rFonts w:ascii="Palatino Linotype" w:hAnsi="Palatino Linotype"/>
        </w:rPr>
        <w:t xml:space="preserve"> </w:t>
      </w:r>
      <w:r w:rsidR="00E57646">
        <w:rPr>
          <w:rFonts w:ascii="Palatino Linotype" w:hAnsi="Palatino Linotype"/>
        </w:rPr>
        <w:t>—</w:t>
      </w:r>
      <w:r w:rsidRPr="003332EB">
        <w:rPr>
          <w:rFonts w:ascii="Palatino Linotype" w:hAnsi="Palatino Linotype"/>
        </w:rPr>
        <w:t>that there is broad agreement across GCMs in terms of whether regions of Earth wil</w:t>
      </w:r>
      <w:r w:rsidRPr="003332EB">
        <w:rPr>
          <w:rFonts w:ascii="Palatino Linotype" w:hAnsi="Palatino Linotype"/>
        </w:rPr>
        <w:t>l experience more or less extreme rainfall with continued global warming assuming the RCP 8.5 scenario (</w:t>
      </w:r>
      <w:r w:rsidRPr="00E57646">
        <w:rPr>
          <w:rFonts w:ascii="Palatino Linotype" w:hAnsi="Palatino Linotype"/>
          <w:b/>
        </w:rPr>
        <w:t>Figure 1</w:t>
      </w:r>
      <w:r w:rsidRPr="003332EB">
        <w:rPr>
          <w:rFonts w:ascii="Palatino Linotype" w:hAnsi="Palatino Linotype"/>
        </w:rPr>
        <w:t>,</w:t>
      </w:r>
      <w:r w:rsidRPr="00E57646">
        <w:rPr>
          <w:rFonts w:ascii="Palatino Linotype" w:hAnsi="Palatino Linotype"/>
          <w:b/>
        </w:rPr>
        <w:t xml:space="preserve"> Figure 2</w:t>
      </w:r>
      <w:r w:rsidRPr="003332EB">
        <w:rPr>
          <w:rFonts w:ascii="Palatino Linotype" w:hAnsi="Palatino Linotype"/>
        </w:rPr>
        <w:t xml:space="preserve">); this includes much of Australia and Southeast Asia, swathes of Saharan, sub-Saharan, and East Africa, the western coasts of North, </w:t>
      </w:r>
      <w:r w:rsidRPr="003332EB">
        <w:rPr>
          <w:rFonts w:ascii="Palatino Linotype" w:hAnsi="Palatino Linotype"/>
        </w:rPr>
        <w:t>Central, and South America, the northern reaches of Eurasia, and both Polar regions. Our results highlight that the majority of Holocene-active subaerial volcanic systems (768 volcanoes: 59 %) are confidently projected to experience more extreme rainfall a</w:t>
      </w:r>
      <w:r w:rsidRPr="003332EB">
        <w:rPr>
          <w:rFonts w:ascii="Palatino Linotype" w:hAnsi="Palatino Linotype"/>
        </w:rPr>
        <w:t>s global temperatures continue to rise. Moreover, in some volcanic areas, maximum monthly rainfall amounts are projected to increase by as much as 46 % relative to the 2006 value for every degree of warming experienced over the next 80 years. For another 3</w:t>
      </w:r>
      <w:r w:rsidRPr="003332EB">
        <w:rPr>
          <w:rFonts w:ascii="Palatino Linotype" w:hAnsi="Palatino Linotype"/>
        </w:rPr>
        <w:t>2 % of volcanoes globally (in particular at mid-latitudes), there is not sufficient inter-model consensus to confidently estimate whether rainfall will become more or less extreme in the future. Ultimately, at many volcanoes, GCMs project a marked increase</w:t>
      </w:r>
      <w:r w:rsidRPr="003332EB">
        <w:rPr>
          <w:rFonts w:ascii="Palatino Linotype" w:hAnsi="Palatino Linotype"/>
        </w:rPr>
        <w:t xml:space="preserve"> in the amount of extreme </w:t>
      </w:r>
      <w:r w:rsidRPr="003332EB">
        <w:rPr>
          <w:rFonts w:ascii="Palatino Linotype" w:hAnsi="Palatino Linotype"/>
        </w:rPr>
        <w:lastRenderedPageBreak/>
        <w:t>heavy rainfall received, which has significant attendant implications for rainfall-related hazards in these systems.</w:t>
      </w:r>
    </w:p>
    <w:p w14:paraId="7C27A0A3" w14:textId="18F1003D" w:rsidR="00C81CC4" w:rsidRPr="003332EB" w:rsidRDefault="00FD13D0">
      <w:pPr>
        <w:keepNext/>
        <w:spacing w:before="240" w:after="120"/>
        <w:rPr>
          <w:rFonts w:ascii="Palatino Linotype" w:hAnsi="Palatino Linotype"/>
        </w:rPr>
      </w:pPr>
      <w:r w:rsidRPr="003332EB">
        <w:rPr>
          <w:rFonts w:ascii="Palatino Linotype" w:hAnsi="Palatino Linotype"/>
        </w:rPr>
        <w:t>Textual analysis of a multidecadal catalogue of reports of volcanic activity reveals that rainfall has historical</w:t>
      </w:r>
      <w:r w:rsidRPr="003332EB">
        <w:rPr>
          <w:rFonts w:ascii="Palatino Linotype" w:hAnsi="Palatino Linotype"/>
        </w:rPr>
        <w:t xml:space="preserve">ly triggered, facilitated, or worsened primary and secondary volcanic hazards at over 170 subaerial volcanoes; a strong reminder that the influence of the hydrological cycle in volcanic systems can be substantial. This link </w:t>
      </w:r>
      <w:proofErr w:type="spellStart"/>
      <w:r w:rsidRPr="003332EB">
        <w:rPr>
          <w:rFonts w:ascii="Palatino Linotype" w:hAnsi="Palatino Linotype"/>
        </w:rPr>
        <w:t>emphasises</w:t>
      </w:r>
      <w:proofErr w:type="spellEnd"/>
      <w:r w:rsidRPr="003332EB">
        <w:rPr>
          <w:rFonts w:ascii="Palatino Linotype" w:hAnsi="Palatino Linotype"/>
        </w:rPr>
        <w:t xml:space="preserve"> the importance of con</w:t>
      </w:r>
      <w:r w:rsidRPr="003332EB">
        <w:rPr>
          <w:rFonts w:ascii="Palatino Linotype" w:hAnsi="Palatino Linotype"/>
        </w:rPr>
        <w:t>sidering rainfall in the development of hazard mitigation strategies including lahar detection systems</w:t>
      </w:r>
      <w:r w:rsidR="00E57646">
        <w:rPr>
          <w:rFonts w:ascii="Palatino Linotype" w:hAnsi="Palatino Linotype"/>
        </w:rPr>
        <w:fldChar w:fldCharType="begin"/>
      </w:r>
      <w:r w:rsidR="00E57646">
        <w:rPr>
          <w:rFonts w:ascii="Palatino Linotype" w:hAnsi="Palatino Linotype"/>
        </w:rPr>
        <w:instrText xml:space="preserve"> ADDIN ZOTERO_ITEM CSL_CITATION {"citationID":"yRWcYLxA","properties":{"formattedCitation":"\\super 43,49\\nosupersub{}","plainCitation":"43,49","noteIndex":0},"citationItems":[{"id":673,"uris":["http://zotero.org/users/local/zASf9RL5/items/X5SLRT2W"],"uri":["http://zotero.org/users/local/zASf9RL5/items/X5SLRT2W"],"itemData":{"id":673,"type":"article-journal","abstract":"Rain-triggered lahars are a signiﬁcant secondary hydrological and geomorphic hazard at volcanoes where unconsolidated pyroclastic material produced by explosive eruptions is exposed to intense rainfall, often occurring for years to decades after the initial eruptive activity. Previous studies have shown that secondary lahar initiation is a function of rainfall parameters, source material characteristics and time since eruptive activity. In this study, probabilistic rain-triggered lahar forecasting models are developed using the lahar occurrence and rainfall record of the Belham River valley at the Soufrière Hills volcano (SHV), Montserrat, collected between April 2010 and April 2012. In addition to the use of peak rainfall intensity (PRI) as a base forecasting parameter, considerations for the effects of rainfall seasonality and catchment evolution upon the initiation of raintriggered lahars and the predictability of lahar generation are also incorporated into these models. Lahar probability increases with peak 1 h rainfall intensity throughout the 2-year dataset and is higher under given rainfall conditions in year 1 than year 2. The probability of lahars is also enhanced during the wet season, when large-scale synoptic weather systems (including tropical cyclones) are more common and antecedent rainfall and thus levels of deposit saturation are typically increased. The incorporation of antecedent conditions and catchment evolution into logistic-regression-based raintriggered lahar probability estimation models is shown to enhance model performance and displays the potential for successful real-time prediction of lahars, even in areas featuring strongly seasonal climates and temporal catchment recovery.","container-title":"Natural Hazards and Earth System Sciences","DOI":"10.5194/nhess-17-2301-2017","ISSN":"1684-9981","issue":"12","journalAbbreviation":"Nat. Hazards Earth Syst. Sci.","language":"en","page":"2301-2312","source":"DOI.org (Crossref)","title":"Real-time prediction of rain-triggered lahars: incorporating seasonality and catchment recovery","title-short":"Real-time prediction of rain-triggered lahars","volume":"17","author":[{"family":"Jones","given":"Robbie"},{"family":"Manville","given":"Vern"},{"family":"Peakall","given":"Jeff"},{"family":"Froude","given":"Melanie J."},{"family":"Odbert","given":"Henry M."}],"issued":{"date-parts":[["2017",12,13]]}}},{"id":682,"uris":["http://zotero.org/users/local/zASf9RL5/items/8KG39JDJ"],"uri":["http://zotero.org/users/local/zASf9RL5/items/8KG39JDJ"],"itemData":{"id":682,"type":"article-journal","abstract":"Lahars are rapid flows of mud–rock slurries that can occur without warning and catastrophically impact areas more than 100 km downstream of source volcanoes. Strategies to mitigate the potential for damage or loss from lahars fall into four basic categories: (1) avoidance of lahar hazards through land-use planning; (2) modification of lahar hazards through engineered protection structures; (3) lahar warning systems to enable evacuations; and (4) effective response to and recovery from lahars when they do occur. Successful application of any of these strategies requires an accurate understanding and assessment of the hazard, an understanding of the applicability and limitations of the strategy, and thorough planning. The human and institutional components leading to successful application can be even more important: engagement of all stakeholders in hazard education and risk-reduction planning; good communication of hazard and risk information among scientists, emergency managers, elected officials, and the at-risk public during crisis and non-crisis periods; sustained response training; and adequate funding for risk-reduction efforts. This paper reviews a number of methods for lahar-hazard risk reduction, examines the limitations and tradeoffs, and provides real-world examples of their application in the U.S. Pacific Northwest and in other volcanic regions of the world. An overriding theme is that lahar-hazard risk reduction cannot be effectively accomplished without the active, impartial involvement of volcano scientists, who are willing to assume educational, interpretive, and advisory roles to work in partnership with elected officials, emergency managers, and vulnerable communities.","container-title":"Journal of Applied Volcanology","DOI":"10.1186/s13617-014-0016-4","ISSN":"2191-5040","issue":"1","journalAbbreviation":"J Appl. Volcanol.","language":"en","page":"16","source":"Springer Link","title":"Reducing risk from lahar hazards: concepts, case studies, and roles for scientists","title-short":"Reducing risk from lahar hazards","volume":"3","author":[{"family":"Pierson","given":"Thomas C."},{"family":"Wood","given":"Nathan J."},{"family":"Driedger","given":"Carolyn L."}],"issued":{"date-parts":[["2014",11,6]]}}}],"schema":"https://github.com/citation-style-language/schema/raw/master/csl-citation.json"}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43,49</w:t>
      </w:r>
      <w:r w:rsidR="00E57646">
        <w:rPr>
          <w:rFonts w:ascii="Palatino Linotype" w:hAnsi="Palatino Linotype"/>
        </w:rPr>
        <w:fldChar w:fldCharType="end"/>
      </w:r>
      <w:r w:rsidRPr="003332EB">
        <w:rPr>
          <w:rFonts w:ascii="Palatino Linotype" w:hAnsi="Palatino Linotype"/>
        </w:rPr>
        <w:t>, and also underscores the importance of developing novel instrumental monitoring sy</w:t>
      </w:r>
      <w:r w:rsidRPr="003332EB">
        <w:rPr>
          <w:rFonts w:ascii="Palatino Linotype" w:hAnsi="Palatino Linotype"/>
        </w:rPr>
        <w:t>stems</w:t>
      </w:r>
      <w:r w:rsidR="00E57646">
        <w:rPr>
          <w:rFonts w:ascii="Palatino Linotype" w:hAnsi="Palatino Linotype"/>
        </w:rPr>
        <w:fldChar w:fldCharType="begin"/>
      </w:r>
      <w:r w:rsidR="00E57646">
        <w:rPr>
          <w:rFonts w:ascii="Palatino Linotype" w:hAnsi="Palatino Linotype"/>
        </w:rPr>
        <w:instrText xml:space="preserve"> ADDIN ZOTERO_ITEM CSL_CITATION {"citationID":"nS5K4GOp","properties":{"formattedCitation":"\\super 50,51\\nosupersub{}","plainCitation":"50,51","noteIndex":0},"citationItems":[{"id":684,"uris":["http://zotero.org/users/local/zASf9RL5/items/UBI727UU"],"uri":["http://zotero.org/users/local/zASf9RL5/items/UBI727UU"],"itemData":{"id":684,"type":"article-journal","abstract":"When a volcano erupts, molten rocks, ash, pyroclastic flow, and debris flow can cause disasters. Debris flow is responsible for enormous damage across large areas. This makes debris flow simulations a crucial means of determining whether to issue an evacuation warning for area residents. For safety purposes, restricted areas are designated around volcanos during eruptions, making it difficult to gather information (such as the amount and permeability of ash) required for precise debris flow simulations. An unmanned observation system, intended for use in such restricted areas, was developed to address this issue. The proposed system is based on a multirotor micro-unmanned aerial vehicle (MUAV) that transports cameras, small devices to measure target environments, and a small robot to active volcanic areas. Several field tests were performed around active volcanoes for validation and system improvement. This study investigates five unmanned systems with field tests. The first one is an autonomous flight to collect three-dimensional (3D) terrain information. The MUAV conducted the long flight at Mt. Unzen-Fugen and evaluated the accuracy and calculation time of the developed 3D terrain model. The second one is a drop-down-type ash-depth measurement scale. The scales were deployed at Mt. Unzen-Fugen and confirmed its function. The third system is a soil-sampling device to estimate permeability. The device is hung from the MUAV by a long tether and collects soil and gravels directly with two rollers, while the MUAV is hovering. Indoor experiments were conducted to evaluate the performance of the device, and field experiments were conducted to confirm the validation of the system in different volcanic environments. The fourth system is an unmanned surface flow measurement device to estimate permeability. The device carries a water balloon and breaks it when it lands on the ground. By observing water flow with mounted cameras, qualitative permeability can be estimated. Initial experiments were conducted at Mt. Unzen-Fugen to confirm its function. The fifth system is a small ground vehicle with a rainfall sensor deployed by an MUAV. The MUAV carries a capturing net suspended from it and delivers and retrieves the ground vehicle, while it is hovering. Field experiments were conducted at Mt. Asama and Mt. Unzen-Fugen to validate the function of the system. Data obtained by these systems can contribute to the improvement of debris flow simulations developed in the project. In this paper, the above systems and experiments to evaluate them are introduced, and debris flow simulation results are demonstrated to prove the effectiveness of the data obtained by the proposed systems. Each field-test section includes a discussion of the lessons learned.","container-title":"Journal of Field Robotics","DOI":"https://doi.org/10.1002/rob.21834","ISSN":"1556-4967","issue":"8","language":"en","note":"_eprint: https://onlinelibrary.wiley.com/doi/pdf/10.1002/rob.21834","page":"1222-1241","source":"Wiley Online Library","title":"Micro-unmanned aerial vehicle-based volcano observation system for debris flow evacuation warning","volume":"35","author":[{"family":"Nagatani","given":"Keiji"},{"family":"Kiribayashi","given":"Seiga"},{"family":"Yajima","given":"Ryosuke"},{"family":"Hada","given":"Yasushi"},{"family":"Izu","given":"Tomoaki"},{"family":"Zeniya","given":"Akira"},{"family":"Kanai","given":"Hiromichi"},{"family":"Kanasaki","given":"Hiroyuki"},{"family":"Minagawa","given":"Jun"},{"family":"Moriyama","given":"Yuji"}],"issued":{"date-parts":[["2018"]]}}},{"id":686,"uris":["http://zotero.org/users/local/zASf9RL5/items/62QLFUMR"],"uri":["http://zotero.org/users/local/zASf9RL5/items/62QLFUMR"],"itemData":{"id":686,"type":"article-journal","abstract":"Erosion, hydrothermal activity, and magmatism at volcanoes can cause large and unexpected mass wasting events. Large debris flows have occurred within the past 10,000 years at Mount Adams in the Cascade Range of the Pacific Northwest, and represent a significant hazard to communities downstream. We are conducting a pilot experiment to\ninvestigate the potential of infrasound arrays for detecting and tracking debris flows at Mount Adams. In July 2017, we deployed a telemetered 4-element  85 m aperture infrasound array 12 km to the southwest of the summit of Mount Adams. Our array (BEAR) is located  11 km from a likely source area - a geologically unstable area above the Salt Creek and Cascade Creek drainages where mass wasting has repeatedly originated (most recently in July 2012). This project is designed to provide (1) a survey of the ambient infrasound and noise environment at this relatively quiescent stratovolcano, (2) new information about geologic and fluvial processes that generate infrasound at Mount Adams, and (3) proof-of-concept for a real-time streaming infrasound lahar detection and monitoring system for volcanoes. Array processing results from BEAR reveal near-continuous and persistent infrasound signals arriving from the direction of Mount Adams, which we hypothesize are fluvial sounds from the steeper upper portions of the Salt Creek and Cascade Creek drainages. Observed fluctuations in the detectability of these signals likely result from a combination of: (1) Variations in wind noise levels at the array, (2) changes in local infrasound\npropagation conditions associated with atmospheric boundary layer variability, and (3) changing flow speeds in the channel due to\nfreezing/thawing and precipitation events. The array also records background coherent infrasound from the Pacific Ocean (microbaroms), as well as higher-frequency signals [20—35 Hz] likely of\nanthropogenic origin. To date, we have not identified any debris flow signals, which we attribute to a lack of events so far in the monitored area. We plan to continue operating the station for several years. In addition, we plan to deploy several additional infrasound arrays during August 2018 to more precisely identify, locate, and characterize background infrasound sources at Mount Adams.","container-title":"AGU Fall Meeting Abstracts","journalAbbreviation":"AGU Fall Meeting Abstracts","source":"NASA ADS","title":"Lahar detection using infrasound: Pilot experiment at Mount Adams, WA","title-short":"Lahar detection using infrasound","URL":"http://adsabs.harvard.edu/abs/2018AGUFM.V13D0118S","volume":"13","author":[{"family":"Sanderson","given":"R. W."},{"family":"Matoza","given":"R. S."},{"family":"Haymon","given":"R. M."},{"family":"Steidl","given":"J. H."},{"family":"Hegarty","given":"P."}],"accessed":{"date-parts":[["2021",1,24]]},"issued":{"date-parts":[["2018",12,1]]}}}],"schema":"https://github.com/citation-style-language/schema/raw/master/csl-citation.json"}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50,51</w:t>
      </w:r>
      <w:r w:rsidR="00E57646">
        <w:rPr>
          <w:rFonts w:ascii="Palatino Linotype" w:hAnsi="Palatino Linotype"/>
        </w:rPr>
        <w:fldChar w:fldCharType="end"/>
      </w:r>
      <w:r w:rsidR="00E57646">
        <w:rPr>
          <w:rFonts w:ascii="Palatino Linotype" w:hAnsi="Palatino Linotype"/>
        </w:rPr>
        <w:t>.</w:t>
      </w:r>
      <w:r w:rsidRPr="003332EB">
        <w:rPr>
          <w:rFonts w:ascii="Palatino Linotype" w:hAnsi="Palatino Linotype"/>
        </w:rPr>
        <w:t xml:space="preserve"> </w:t>
      </w:r>
      <w:r w:rsidRPr="003332EB">
        <w:rPr>
          <w:rFonts w:ascii="Palatino Linotype" w:hAnsi="Palatino Linotype"/>
        </w:rPr>
        <w:t>The incorporation of meteorological data into volcano monitoring programs has seen some adoption, especially at volcanoes where lahar or phreatic hazards have previously been observed. For example</w:t>
      </w:r>
      <w:r w:rsidRPr="003332EB">
        <w:rPr>
          <w:rFonts w:ascii="Palatino Linotype" w:hAnsi="Palatino Linotype"/>
        </w:rPr>
        <w:t xml:space="preserve">, during the 2011 </w:t>
      </w:r>
      <w:proofErr w:type="spellStart"/>
      <w:r w:rsidRPr="003332EB">
        <w:rPr>
          <w:rFonts w:ascii="Palatino Linotype" w:hAnsi="Palatino Linotype"/>
        </w:rPr>
        <w:t>Shinmoe-dake</w:t>
      </w:r>
      <w:proofErr w:type="spellEnd"/>
      <w:r w:rsidRPr="003332EB">
        <w:rPr>
          <w:rFonts w:ascii="Palatino Linotype" w:hAnsi="Palatino Linotype"/>
        </w:rPr>
        <w:t xml:space="preserve"> eruption (</w:t>
      </w:r>
      <w:proofErr w:type="spellStart"/>
      <w:r w:rsidRPr="003332EB">
        <w:rPr>
          <w:rFonts w:ascii="Palatino Linotype" w:hAnsi="Palatino Linotype"/>
        </w:rPr>
        <w:t>Kirishimayama</w:t>
      </w:r>
      <w:proofErr w:type="spellEnd"/>
      <w:r w:rsidRPr="003332EB">
        <w:rPr>
          <w:rFonts w:ascii="Palatino Linotype" w:hAnsi="Palatino Linotype"/>
        </w:rPr>
        <w:t xml:space="preserve"> volcanic group, Japan), rainfall forecasts were used by civil protection authorities to inform the pre-emptive evacuation of residents in the vicinity</w:t>
      </w:r>
      <w:r w:rsidR="00E57646">
        <w:rPr>
          <w:rFonts w:ascii="Palatino Linotype" w:hAnsi="Palatino Linotype"/>
        </w:rPr>
        <w:fldChar w:fldCharType="begin"/>
      </w:r>
      <w:r w:rsidR="00E57646">
        <w:rPr>
          <w:rFonts w:ascii="Palatino Linotype" w:hAnsi="Palatino Linotype"/>
        </w:rPr>
        <w:instrText xml:space="preserve"> ADDIN ZOTERO_ITEM CSL_CITATION {"citationID":"1jGLhaDD","properties":{"formattedCitation":"\\super 52\\nosupersub{}","plainCitation":"52","noteIndex":0},"citationItems":[{"id":687,"uris":["http://zotero.org/users/local/zASf9RL5/items/BFBULCYG"],"uri":["http://zotero.org/users/local/zASf9RL5/items/BFBULCYG"],"itemData":{"id":687,"type":"article-journal","container-title":"Bulletin of the Global Volcanism Network","DOI":"10.5479/si.GVP.BGVN201107-282090","ISSN":"1050-4818","issue":"7","language":"en","source":"DOI.org (Crossref)","title":"Report on Kirishimayama (Japan)","URL":"http://volcano.si.edu/showreport.cfm?doi=10.5479/si.GVP.BGVN201107-282090","volume":"36","author":[{"literal":"Global Volcanism Program"}],"editor":[{"family":"Wunderman","given":"Richard"}],"accessed":{"date-parts":[["2021",1,24]]},"issued":{"date-parts":[["2011"]]}}}],"schema":"https://github.com/citation-style-language/schema/raw/master/csl-citation.json"}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52</w:t>
      </w:r>
      <w:r w:rsidR="00E57646">
        <w:rPr>
          <w:rFonts w:ascii="Palatino Linotype" w:hAnsi="Palatino Linotype"/>
        </w:rPr>
        <w:fldChar w:fldCharType="end"/>
      </w:r>
      <w:r w:rsidRPr="003332EB">
        <w:rPr>
          <w:rFonts w:ascii="Palatino Linotype" w:hAnsi="Palatino Linotype"/>
        </w:rPr>
        <w:t xml:space="preserve">; similarly, at </w:t>
      </w:r>
      <w:proofErr w:type="spellStart"/>
      <w:r w:rsidRPr="003332EB">
        <w:rPr>
          <w:rFonts w:ascii="Palatino Linotype" w:hAnsi="Palatino Linotype"/>
        </w:rPr>
        <w:t>Mayon</w:t>
      </w:r>
      <w:proofErr w:type="spellEnd"/>
      <w:r w:rsidRPr="003332EB">
        <w:rPr>
          <w:rFonts w:ascii="Palatino Linotype" w:hAnsi="Palatino Linotype"/>
        </w:rPr>
        <w:t xml:space="preserve"> volcano (Philippi</w:t>
      </w:r>
      <w:r w:rsidRPr="003332EB">
        <w:rPr>
          <w:rFonts w:ascii="Palatino Linotype" w:hAnsi="Palatino Linotype"/>
        </w:rPr>
        <w:t xml:space="preserve">nes), the government advised temporary evacuation for the duration of </w:t>
      </w:r>
      <w:proofErr w:type="spellStart"/>
      <w:r w:rsidRPr="003332EB">
        <w:rPr>
          <w:rFonts w:ascii="Palatino Linotype" w:hAnsi="Palatino Linotype"/>
        </w:rPr>
        <w:t>supertyphoon</w:t>
      </w:r>
      <w:proofErr w:type="spellEnd"/>
      <w:r w:rsidRPr="003332EB">
        <w:rPr>
          <w:rFonts w:ascii="Palatino Linotype" w:hAnsi="Palatino Linotype"/>
        </w:rPr>
        <w:t xml:space="preserve"> Durian, predicting extensive remobilization of volcanic debris in the form of deadly lahars. Nevertheless, meteorological data is far from being a standard monitoring tool.</w:t>
      </w:r>
    </w:p>
    <w:p w14:paraId="174A8388" w14:textId="60E65105" w:rsidR="00C81CC4" w:rsidRPr="003332EB" w:rsidRDefault="00FD13D0">
      <w:pPr>
        <w:keepNext/>
        <w:pBdr>
          <w:top w:val="nil"/>
          <w:left w:val="nil"/>
          <w:bottom w:val="nil"/>
          <w:right w:val="nil"/>
          <w:between w:val="nil"/>
        </w:pBdr>
        <w:spacing w:before="240" w:after="120"/>
        <w:ind w:firstLine="720"/>
        <w:rPr>
          <w:rFonts w:ascii="Palatino Linotype" w:hAnsi="Palatino Linotype"/>
        </w:rPr>
      </w:pPr>
      <w:r w:rsidRPr="003332EB">
        <w:rPr>
          <w:rFonts w:ascii="Palatino Linotype" w:hAnsi="Palatino Linotype"/>
        </w:rPr>
        <w:t xml:space="preserve">The geographic spread of potentially vulnerable volcanic systems illustrates the global impact of continued climate change. However, the potential for similar hazards in different locations opens the door for effective policy </w:t>
      </w:r>
      <w:proofErr w:type="spellStart"/>
      <w:r w:rsidRPr="003332EB">
        <w:rPr>
          <w:rFonts w:ascii="Palatino Linotype" w:hAnsi="Palatino Linotype"/>
        </w:rPr>
        <w:t>mobilisation</w:t>
      </w:r>
      <w:proofErr w:type="spellEnd"/>
      <w:r w:rsidRPr="003332EB">
        <w:rPr>
          <w:rFonts w:ascii="Palatino Linotype" w:hAnsi="Palatino Linotype"/>
        </w:rPr>
        <w:t>: detailed risk mi</w:t>
      </w:r>
      <w:r w:rsidRPr="003332EB">
        <w:rPr>
          <w:rFonts w:ascii="Palatino Linotype" w:hAnsi="Palatino Linotype"/>
        </w:rPr>
        <w:t>tigation plans devised for Glacier Peak</w:t>
      </w:r>
      <w:r w:rsidR="00E57646">
        <w:rPr>
          <w:rFonts w:ascii="Palatino Linotype" w:hAnsi="Palatino Linotype"/>
        </w:rPr>
        <w:fldChar w:fldCharType="begin"/>
      </w:r>
      <w:r w:rsidR="00E57646">
        <w:rPr>
          <w:rFonts w:ascii="Palatino Linotype" w:hAnsi="Palatino Linotype"/>
        </w:rPr>
        <w:instrText xml:space="preserve"> ADDIN ZOTERO_ITEM CSL_CITATION {"citationID":"qVq5gTov","properties":{"formattedCitation":"\\super 53\\nosupersub{}","plainCitation":"53","noteIndex":0},"citationItems":[{"id":689,"uris":["http://zotero.org/users/local/zASf9RL5/items/68HWSYCE"],"uri":["http://zotero.org/users/local/zASf9RL5/items/68HWSYCE"],"itemData":{"id":689,"type":"report","genre":"Open-File Report","language":"en","note":"collection-title: Open-File Report","source":"DOI.org (Crossref)","title":"Open-File Report","issued":{"date-parts":[["1995"]]}}}],"schema":"https://github.com/citation-style-language/schema/raw/master/csl-citation.json"}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53</w:t>
      </w:r>
      <w:r w:rsidR="00E57646">
        <w:rPr>
          <w:rFonts w:ascii="Palatino Linotype" w:hAnsi="Palatino Linotype"/>
        </w:rPr>
        <w:fldChar w:fldCharType="end"/>
      </w:r>
      <w:r w:rsidRPr="003332EB">
        <w:rPr>
          <w:rFonts w:ascii="Palatino Linotype" w:hAnsi="Palatino Linotype"/>
        </w:rPr>
        <w:t>, Mt. Rainier</w:t>
      </w:r>
      <w:r w:rsidR="00E57646">
        <w:rPr>
          <w:rFonts w:ascii="Palatino Linotype" w:hAnsi="Palatino Linotype"/>
        </w:rPr>
        <w:fldChar w:fldCharType="begin"/>
      </w:r>
      <w:r w:rsidR="00E57646">
        <w:rPr>
          <w:rFonts w:ascii="Palatino Linotype" w:hAnsi="Palatino Linotype"/>
        </w:rPr>
        <w:instrText xml:space="preserve"> ADDIN ZOTERO_ITEM CSL_CITATION {"citationID":"ahEtYntX","properties":{"formattedCitation":"\\super 54\\nosupersub{}","plainCitation":"54","noteIndex":0},"citationItems":[{"id":696,"uris":["http://zotero.org/users/local/zASf9RL5/items/B72PP35Q"],"uri":["http://zotero.org/users/local/zASf9RL5/items/B72PP35Q"],"itemData":{"id":696,"type":"article-journal","language":"en","page":"16","source":"Zotero","title":"Volcano Hazards from Mount Rainier, Washington, Revised 1998","author":[{"family":"Hoblittl","given":"R P"},{"family":"Walderl","given":"J S"},{"family":"Driedgerl","given":"Cl"},{"family":"Scotfl","given":"K M"},{"family":"Pringle","given":"P T"},{"family":"Vallance","given":"J W"}]}}],"schema":"https://github.com/citation-style-language/schema/raw/master/csl-citation.json"}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54</w:t>
      </w:r>
      <w:r w:rsidR="00E57646">
        <w:rPr>
          <w:rFonts w:ascii="Palatino Linotype" w:hAnsi="Palatino Linotype"/>
        </w:rPr>
        <w:fldChar w:fldCharType="end"/>
      </w:r>
      <w:r w:rsidRPr="003332EB">
        <w:rPr>
          <w:rFonts w:ascii="Palatino Linotype" w:hAnsi="Palatino Linotype"/>
        </w:rPr>
        <w:t xml:space="preserve"> (</w:t>
      </w:r>
      <w:proofErr w:type="spellStart"/>
      <w:r w:rsidRPr="003332EB">
        <w:rPr>
          <w:rFonts w:ascii="Palatino Linotype" w:hAnsi="Palatino Linotype"/>
        </w:rPr>
        <w:t>Hoblitt</w:t>
      </w:r>
      <w:proofErr w:type="spellEnd"/>
      <w:r w:rsidRPr="003332EB">
        <w:rPr>
          <w:rFonts w:ascii="Palatino Linotype" w:hAnsi="Palatino Linotype"/>
        </w:rPr>
        <w:t xml:space="preserve"> et al., 1998), or Mt. Saint Helens</w:t>
      </w:r>
      <w:r w:rsidR="00E57646">
        <w:rPr>
          <w:rFonts w:ascii="Palatino Linotype" w:hAnsi="Palatino Linotype"/>
        </w:rPr>
        <w:fldChar w:fldCharType="begin"/>
      </w:r>
      <w:r w:rsidR="00E57646">
        <w:rPr>
          <w:rFonts w:ascii="Palatino Linotype" w:hAnsi="Palatino Linotype"/>
        </w:rPr>
        <w:instrText xml:space="preserve"> ADDIN ZOTERO_ITEM CSL_CITATION {"citationID":"bGSCtHu6","properties":{"formattedCitation":"\\super 55\\nosupersub{}","plainCitation":"55","noteIndex":0},"citationItems":[{"id":691,"uris":["http://zotero.org/users/local/zASf9RL5/items/RZQGB4LV"],"uri":["http://zotero.org/users/local/zASf9RL5/items/RZQGB4LV"],"itemData":{"id":691,"type":"webpage","title":"Volcanic-Hazard Zonation for Mount St. Helens, Washington, 1995","URL":"https://pubs.usgs.gov/of/1995/0497/","accessed":{"date-parts":[["2021",1,24]]}}}],"schema":"https://github.com/citation-style-language/schema/raw/master/csl-citation.json"}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55</w:t>
      </w:r>
      <w:r w:rsidR="00E57646">
        <w:rPr>
          <w:rFonts w:ascii="Palatino Linotype" w:hAnsi="Palatino Linotype"/>
        </w:rPr>
        <w:fldChar w:fldCharType="end"/>
      </w:r>
      <w:r w:rsidRPr="003332EB">
        <w:rPr>
          <w:rFonts w:ascii="Palatino Linotype" w:hAnsi="Palatino Linotype"/>
        </w:rPr>
        <w:t>, for example, may serve to inform policy in other similarly prone volcanic areas</w:t>
      </w:r>
      <w:r w:rsidR="00E57646">
        <w:rPr>
          <w:rFonts w:ascii="Palatino Linotype" w:hAnsi="Palatino Linotype"/>
        </w:rPr>
        <w:fldChar w:fldCharType="begin"/>
      </w:r>
      <w:r w:rsidR="00E57646">
        <w:rPr>
          <w:rFonts w:ascii="Palatino Linotype" w:hAnsi="Palatino Linotype"/>
        </w:rPr>
        <w:instrText xml:space="preserve"> ADDIN ZOTERO_ITEM CSL_CITATION {"citationID":"e6OdY4nu","properties":{"formattedCitation":"\\super 56\\nosupersub{}","plainCitation":"56","noteIndex":0},"citationItems":[{"id":697,"uris":["http://zotero.org/users/local/zASf9RL5/items/2G95GCER"],"uri":["http://zotero.org/users/local/zASf9RL5/items/2G95GCER"],"itemData":{"id":697,"type":"thesis","abstract":"Abstract —National and regional governments are responsible for the development of public policy for volcanic risk reduction (VRR) within their territories. However, practices vary significantly between jurisdictions. A priority of the international volcanological community is the identification and promotion of improved VRR through collaborative knowledge exchange. This project investigates the role of knowledge exchange in the development of VRR. The theories and methods of policy mobility studies are used to identify and explore how, why, where and with what effects international exchanges of knowledge have shaped this area of public policy. Analyses have been performed through the construction of narrative histories. This project details the development of social apparatus for VRR worldwide, depicted as a global policy field on three levels - the global (macro) level; the national (meso) level; and at individual volcanoes (the micro level). The narratives track the transition from a historical absence of VRR policy through the global proliferation of a reactive 'emergency management' approach, to the emergence of an alternative based on long-term planning and community empowerment that has circulated at the macro level, but struggled to translate into practice. This is explored using five case volcanoes: Merapi, Indonesia; Nevado del Ruiz, Colombia; Mount Rainier, USA; Popocatépetl and Volcán de Colima, México. These cases demonstrate that policymakers at active volcanoes do not always deliberately access knowledge curated at the 'core' of the global policy field and use it to rationally develop 'best practice' VRR policies. More frequently, the transient topologies that carry knowledge between volcanoes, the assemblages of mobile knowledge with evolving local politics, culture and volcanic activity, and resulting mutations have produced unique and unpredictable results at each volcano. Mobile policies may encounter local resistance, ideas may go unused for decades and evolution over time does not automatically entail 'progression' towards an ideal. This work carries lessons for those seeking 'improved' VRR through knowledge exchange, including the development of the policy field across time and strata; current understanding of 'best practices' in VRR; challenges encountered when mobilising VRR policy into different volcanic settings; and examples of efforts to overcome those challenges. Keywords — Volcanic Risk Governance, Policy Mobility Studies, Applied Volcanology, Critical Policy Studies, Disaster Risk Reduction, Volcán de Colima, Gunung Merapi, Nevado del Ruiz, Mount Rainier, Popocatépetl","genre":"phd","language":"en","number-of-pages":"309","publisher":"Lancaster University","source":"eprints.lancs.ac.uk","title":"Processes of policy mobility in the governance of volcanic risk","URL":"https://doi.org/10.17635/lancaster/thesis/798","author":[{"family":"Sinclair","given":"Graeme"}],"accessed":{"date-parts":[["2021",1,24]]},"issued":{"date-parts":[["2019",12,6]]}}}],"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56</w:t>
      </w:r>
      <w:r w:rsidR="00E57646">
        <w:rPr>
          <w:rFonts w:ascii="Palatino Linotype" w:hAnsi="Palatino Linotype"/>
        </w:rPr>
        <w:fldChar w:fldCharType="end"/>
      </w:r>
      <w:r w:rsidRPr="003332EB">
        <w:rPr>
          <w:rFonts w:ascii="Palatino Linotype" w:hAnsi="Palatino Linotype"/>
        </w:rPr>
        <w:t xml:space="preserve">. </w:t>
      </w:r>
    </w:p>
    <w:p w14:paraId="20A4A4B1" w14:textId="71F7F87B" w:rsidR="00C81CC4" w:rsidRPr="003332EB" w:rsidRDefault="00FD13D0">
      <w:pPr>
        <w:keepNext/>
        <w:pBdr>
          <w:top w:val="nil"/>
          <w:left w:val="nil"/>
          <w:bottom w:val="nil"/>
          <w:right w:val="nil"/>
          <w:between w:val="nil"/>
        </w:pBdr>
        <w:spacing w:before="240" w:after="120"/>
        <w:ind w:firstLine="720"/>
        <w:rPr>
          <w:rFonts w:ascii="Palatino Linotype" w:hAnsi="Palatino Linotype"/>
        </w:rPr>
      </w:pPr>
      <w:r w:rsidRPr="003332EB">
        <w:rPr>
          <w:rFonts w:ascii="Palatino Linotype" w:hAnsi="Palatino Linotype"/>
        </w:rPr>
        <w:t>Though we natu</w:t>
      </w:r>
      <w:r w:rsidRPr="003332EB">
        <w:rPr>
          <w:rFonts w:ascii="Palatino Linotype" w:hAnsi="Palatino Linotype"/>
        </w:rPr>
        <w:t xml:space="preserve">rally attach more significance to volcanoes where there has been previous evidence of rainfall-related hazards (e.g. </w:t>
      </w:r>
      <w:r w:rsidRPr="003332EB">
        <w:rPr>
          <w:rFonts w:ascii="Palatino Linotype" w:hAnsi="Palatino Linotype"/>
          <w:b/>
        </w:rPr>
        <w:t>Figure 4g-l</w:t>
      </w:r>
      <w:r w:rsidRPr="003332EB">
        <w:rPr>
          <w:rFonts w:ascii="Palatino Linotype" w:hAnsi="Palatino Linotype"/>
        </w:rPr>
        <w:t xml:space="preserve">), it is just as important to consider the fact that rainfall-induced volcanic activity may be promoted in regions where it has </w:t>
      </w:r>
      <w:r w:rsidRPr="003332EB">
        <w:rPr>
          <w:rFonts w:ascii="Palatino Linotype" w:hAnsi="Palatino Linotype"/>
        </w:rPr>
        <w:t xml:space="preserve">thus far been absent or </w:t>
      </w:r>
      <w:proofErr w:type="spellStart"/>
      <w:r w:rsidRPr="003332EB">
        <w:rPr>
          <w:rFonts w:ascii="Palatino Linotype" w:hAnsi="Palatino Linotype"/>
        </w:rPr>
        <w:t>unrecognised</w:t>
      </w:r>
      <w:proofErr w:type="spellEnd"/>
      <w:r w:rsidRPr="003332EB">
        <w:rPr>
          <w:rFonts w:ascii="Palatino Linotype" w:hAnsi="Palatino Linotype"/>
        </w:rPr>
        <w:t>. For example, while much emphasis has been placed on the effect of climate change on tropical volcanoes</w:t>
      </w:r>
      <w:r w:rsidR="00E57646">
        <w:rPr>
          <w:rFonts w:ascii="Palatino Linotype" w:hAnsi="Palatino Linotype"/>
        </w:rPr>
        <w:fldChar w:fldCharType="begin"/>
      </w:r>
      <w:r w:rsidR="00E57646">
        <w:rPr>
          <w:rFonts w:ascii="Palatino Linotype" w:hAnsi="Palatino Linotype"/>
        </w:rPr>
        <w:instrText xml:space="preserve"> ADDIN ZOTERO_ITEM CSL_CITATION {"citationID":"yzg56E3E","properties":{"formattedCitation":"\\super 57\\nosupersub{}","plainCitation":"57","noteIndex":0},"citationItems":[{"id":608,"uris":["http://zotero.org/users/local/zASf9RL5/items/YTR2R35Y"],"uri":["http://zotero.org/users/local/zASf9RL5/items/YTR2R35Y"],"itemData":{"id":608,"type":"article-journal","container-title":"Philosophical Transactions of the Royal Society A: Mathematical, Physical and Engineering Sciences","DOI":"10.1098/rsta.2010.0077","issue":"1919","journalAbbreviation":"Philosophical Transactions of the Royal Society A: Mathematical, Physical and Engineering Sciences","note":"publisher: Royal Society","page":"2311-2315","source":"royalsocietypublishing.org (Atypon)","title":"Climate forcing of geological and geomorphological hazards","volume":"368","author":[{"family":"McGuire","given":"Bill"}],"issued":{"date-parts":[["2010",5,28]]}}}],"schema":"https://github.com/citation-style-language/schema/raw/master/csl-citation.json"}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57</w:t>
      </w:r>
      <w:r w:rsidR="00E57646">
        <w:rPr>
          <w:rFonts w:ascii="Palatino Linotype" w:hAnsi="Palatino Linotype"/>
        </w:rPr>
        <w:fldChar w:fldCharType="end"/>
      </w:r>
      <w:r w:rsidRPr="003332EB">
        <w:rPr>
          <w:rFonts w:ascii="Palatino Linotype" w:hAnsi="Palatino Linotype"/>
        </w:rPr>
        <w:t>, we highlight that an increase in heavy precipitation is projected to occur with warming in many</w:t>
      </w:r>
      <w:r w:rsidRPr="003332EB">
        <w:rPr>
          <w:rFonts w:ascii="Palatino Linotype" w:hAnsi="Palatino Linotype"/>
        </w:rPr>
        <w:t xml:space="preserve"> polar and temperate volcanic regions as well, including the Aleutian Arc,  Western USA and Canada, and Antarctica and the South Sandwich Islands, as well as arid regions such as north Africa (supplementary material). We have not accounted for the influenc</w:t>
      </w:r>
      <w:r w:rsidRPr="003332EB">
        <w:rPr>
          <w:rFonts w:ascii="Palatino Linotype" w:hAnsi="Palatino Linotype"/>
        </w:rPr>
        <w:t>e of global warming on the dynamics of eruption plumes</w:t>
      </w:r>
      <w:r w:rsidR="00E57646">
        <w:rPr>
          <w:rFonts w:ascii="Palatino Linotype" w:hAnsi="Palatino Linotype"/>
        </w:rPr>
        <w:fldChar w:fldCharType="begin"/>
      </w:r>
      <w:r w:rsidR="00E57646">
        <w:rPr>
          <w:rFonts w:ascii="Palatino Linotype" w:hAnsi="Palatino Linotype"/>
        </w:rPr>
        <w:instrText xml:space="preserve"> ADDIN ZOTERO_ITEM CSL_CITATION {"citationID":"S8mqC5av","properties":{"formattedCitation":"\\super 58\\nosupersub{}","plainCitation":"58","noteIndex":0},"citationItems":[{"id":700,"uris":["http://zotero.org/users/local/zASf9RL5/items/989PSWZZ"],"uri":["http://zotero.org/users/local/zASf9RL5/items/989PSWZZ"],"itemData":{"id":700,"type":"webpage","title":"Impact of global warming on the rise of volcanic plumes and implications for future volcanic aerosol forcing - Aubry - 2016 - Journal of Geophysical Research: Atmospheres - Wiley Online Library","URL":"https://agupubs.onlinelibrary.wiley.com/doi/full/10.1002/2016JD025405","accessed":{"date-parts":[["2021",1,24]]}}}],"schema":"https://github.com/citation-style-language/schema/raw/master/csl-citation.json"} </w:instrText>
      </w:r>
      <w:r w:rsidR="00E57646">
        <w:rPr>
          <w:rFonts w:ascii="Palatino Linotype" w:hAnsi="Palatino Linotype"/>
        </w:rPr>
        <w:fldChar w:fldCharType="separate"/>
      </w:r>
      <w:r w:rsidR="00E57646" w:rsidRPr="00E57646">
        <w:rPr>
          <w:rFonts w:ascii="Palatino Linotype" w:hAnsi="Palatino Linotype" w:cs="Times New Roman"/>
          <w:vertAlign w:val="superscript"/>
        </w:rPr>
        <w:t>58</w:t>
      </w:r>
      <w:r w:rsidR="00E57646">
        <w:rPr>
          <w:rFonts w:ascii="Palatino Linotype" w:hAnsi="Palatino Linotype"/>
        </w:rPr>
        <w:fldChar w:fldCharType="end"/>
      </w:r>
      <w:r w:rsidRPr="003332EB">
        <w:rPr>
          <w:rFonts w:ascii="Palatino Linotype" w:hAnsi="Palatino Linotype"/>
        </w:rPr>
        <w:t xml:space="preserve">, nor for the proposed orographic feedback between heated volcanic summits and </w:t>
      </w:r>
      <w:r w:rsidRPr="003332EB">
        <w:rPr>
          <w:rFonts w:ascii="Palatino Linotype" w:hAnsi="Palatino Linotype"/>
        </w:rPr>
        <w:t>precipitation</w:t>
      </w:r>
      <w:r w:rsidR="00D74799">
        <w:rPr>
          <w:rFonts w:ascii="Palatino Linotype" w:hAnsi="Palatino Linotype"/>
        </w:rPr>
        <w:fldChar w:fldCharType="begin"/>
      </w:r>
      <w:r w:rsidR="00D74799">
        <w:rPr>
          <w:rFonts w:ascii="Palatino Linotype" w:hAnsi="Palatino Linotype"/>
        </w:rPr>
        <w:instrText xml:space="preserve"> ADDIN ZOTERO_ITEM CSL_CITATION {"citationID":"mrKIM9IF","properties":{"formattedCitation":"\\super 59\\nosupersub{}","plainCitation":"59","noteIndex":0},"citationItems":[{"id":702,"uris":["http://zotero.org/users/local/zASf9RL5/items/BEFBD33Y"],"uri":["http://zotero.org/users/local/zASf9RL5/items/BEFBD33Y"],"itemData":{"id":702,"type":"article-journal","abstract":"Volcanic ash is a major atmospheric hazard that has a significant impact on local populations and international aviation. The topography surrounding a volcano affects the transport and deposition of volcanic ash, but these effects have not been studied in depth. Here we investigate orographic impacts on ash transport and deposition in the context of the Sakurajima volcano in Japan, using the chemistry-resolving version of the Weather Research and Forecasting model. Sakurajima is an ideal location for such a study because of the surrounding mountainous topography, frequent eruptions, and comprehensive observing network. At Sakurajima, numerical experiments reveal that across the 2–8ϕ grain size range, the deposition of “medium-sized” ash (3–5ϕ) is most readily affected by orographic flows. The direct effects of resolving fine-scale orographic phenomena are counteracting: mountain-induced atmospheric gravity waves can keep ash afloat, while enhanced downslope winds in the lee of mountains (up to 50% stronger) can force the ash downward. Gravity waves and downslope winds were seen to have an effect along the dispersal path, in the vicinity of both the volcano and other mountains. Depending on the atmospheric conditions, resolving these orographic effects means that ash can be transported higher than the initial injection height (especially for ash finer than 2ϕ), shortly after the eruption (within 20 min) and close to the vent (within the first 10 km), effectively modifying the input plume height used in an ash dispersal model—an effect that should be taken into account when initializing simulations.","container-title":"Journal of Geophysical Research: Atmospheres","DOI":"https://doi.org/10.1002/2017JD026595","ISSN":"2169-8996","issue":"17","language":"en","note":"_eprint: https://agupubs.onlinelibrary.wiley.com/doi/pdf/10.1002/2017JD026595","page":"9332-9350","source":"Wiley Online Library","title":"Orographic effects on the transport and deposition of volcanic ash: A case study of Mount Sakurajima, Japan","title-short":"Orographic effects on the transport and deposition of volcanic ash","volume":"122","author":[{"family":"Poulidis","given":"Alexandros P."},{"family":"Takemi","given":"Tetsuya"},{"family":"Iguchi","given":"Masato"},{"family":"Renfrew","given":"Ian A."}],"issued":{"date-parts":[["2017"]]}}}],"schema":"https://github.com/citation-style-language/schema/raw/master/csl-citation.json"} </w:instrText>
      </w:r>
      <w:r w:rsidR="00D74799">
        <w:rPr>
          <w:rFonts w:ascii="Palatino Linotype" w:hAnsi="Palatino Linotype"/>
        </w:rPr>
        <w:fldChar w:fldCharType="separate"/>
      </w:r>
      <w:r w:rsidR="00D74799" w:rsidRPr="00D74799">
        <w:rPr>
          <w:rFonts w:ascii="Palatino Linotype" w:hAnsi="Palatino Linotype" w:cs="Times New Roman"/>
          <w:vertAlign w:val="superscript"/>
        </w:rPr>
        <w:t>59</w:t>
      </w:r>
      <w:r w:rsidR="00D74799">
        <w:rPr>
          <w:rFonts w:ascii="Palatino Linotype" w:hAnsi="Palatino Linotype"/>
        </w:rPr>
        <w:fldChar w:fldCharType="end"/>
      </w:r>
      <w:r w:rsidR="00D74799">
        <w:rPr>
          <w:rFonts w:ascii="Palatino Linotype" w:hAnsi="Palatino Linotype"/>
        </w:rPr>
        <w:t xml:space="preserve"> </w:t>
      </w:r>
      <w:r w:rsidRPr="003332EB">
        <w:rPr>
          <w:rFonts w:ascii="Palatino Linotype" w:hAnsi="Palatino Linotype"/>
        </w:rPr>
        <w:t xml:space="preserve">which may serve to further exacerbate the influence of rainfall </w:t>
      </w:r>
      <w:r w:rsidRPr="003332EB">
        <w:rPr>
          <w:rFonts w:ascii="Palatino Linotype" w:hAnsi="Palatino Linotype"/>
        </w:rPr>
        <w:t xml:space="preserve">in volcanic regions. Other, longer-term, </w:t>
      </w:r>
      <w:r w:rsidRPr="003332EB">
        <w:rPr>
          <w:rFonts w:ascii="Palatino Linotype" w:hAnsi="Palatino Linotype"/>
        </w:rPr>
        <w:lastRenderedPageBreak/>
        <w:t>feedbacks between climate change and volcanism have also been proposed, but  are not explicitly accounted for here</w:t>
      </w:r>
      <w:r w:rsidR="00D74799">
        <w:rPr>
          <w:rFonts w:ascii="Palatino Linotype" w:hAnsi="Palatino Linotype"/>
        </w:rPr>
        <w:fldChar w:fldCharType="begin"/>
      </w:r>
      <w:r w:rsidR="00D74799">
        <w:rPr>
          <w:rFonts w:ascii="Palatino Linotype" w:hAnsi="Palatino Linotype"/>
        </w:rPr>
        <w:instrText xml:space="preserve"> ADDIN ZOTERO_ITEM CSL_CITATION {"citationID":"Ic4ii69n","properties":{"formattedCitation":"\\super 2,5,60\\nosupersub{}","plainCitation":"2,5,60","noteIndex":0},"citationItems":[{"id":563,"uris":["http://zotero.org/users/local/zASf9RL5/items/2U6MRDW5"],"uri":["http://zotero.org/users/local/zASf9RL5/items/2U6MRDW5"],"itemData":{"id":563,"type":"article-journal","abstract":"Volcanic eruptions are an important natural cause of climate change on many timescales. A new capability to predict the climatic response to a large tropical eruption for the succeeding 2 years will prove valuable to society. In addition, to detect and attribute anthropogenic influences on climate, including effects of greenhouse gases, aerosols, and ozone-depleting chemicals, it is crucial to quantify the natural fluctuations so as to separate them from anthropogenic fluctuations in the climate record. Studying the responses of climate to volcanic eruptions also helps us to better understand important radiative and dynamical processes that respond in the climate system to both natural and anthropogenic forcings. Furthermore, modeling the effects of volcanic eruptions helps us to improve climate models that are needed to study anthropogenic effects. Large volcanic eruptions inject sulfur gases into the stratosphere, which convert to sulfate aerosols with an e-folding residence time of about 1 year. Large ash particles fall out much quicker. The radiative and chemical effects of this aerosol cloud produce responses in the climate system. By scattering some solar radiation back to space, the aerosols cool the surface, but by absorbing both solar and terrestrial radiation, the aerosol layer heats the stratosphere. For a tropical eruption this heating is larger in the tropics than in the high latitudes, producing an enhanced pole-to-equator temperature gradient, especially in winter. In the Northern Hemisphere winter this enhanced gradient produces a stronger polar vortex, and this stronger jet stream produces a characteristic stationary wave pattern of tropospheric circulation, resulting in winter warming of Northern Hemisphere continents. This indirect advective effect on temperature is stronger than the radiative cooling effect that dominates at lower latitudes and in the summer. The volcanic aerosols also serve as surfaces for heterogeneous chemical reactions that destroy stratospheric ozone, which lowers ultraviolet absorption and reduces the radiative heating in the lower stratosphere, but the net effect is still heating. Because this chemical effect depends on the presence of anthropogenic chlorine, it has only become important in recent decades. For a few days after an eruption the amplitude of the diurnal cycle of surface air temperature is reduced under the cloud. On a much longer timescale, volcanic effects played a large role in interdecadal climate change of the Little Ice Age. There is no perfect index of past volcanism, but more ice cores from Greenland and Antarctica will improve the record. There is no evidence that volcanic eruptions produce El Niño events, but the climatic effects of El Niño and volcanic eruptions must be separated to understand the climatic response to each.","container-title":"Reviews of Geophysics","DOI":"https://doi.org/10.1029/1998RG000054","ISSN":"1944-9208","issue":"2","language":"en","note":"_eprint: https://agupubs.onlinelibrary.wiley.com/doi/pdf/10.1029/1998RG000054","page":"191-219","source":"Wiley Online Library","title":"Volcanic eruptions and climate","volume":"38","author":[{"family":"Robock","given":"Alan"}],"issued":{"date-parts":[["2000"]]}}},{"id":565,"uris":["http://zotero.org/users/local/zASf9RL5/items/MZ8D2CYR"],"uri":["http://zotero.org/users/local/zASf9RL5/items/MZ8D2CYR"],"itemData":{"id":565,"type":"article-journal","abstract":"Many major volcanic eruptions coincide with cooling trends of decadal or longer duration that began significantly before the eruptions. Dust veils provide positive feedback for short-term (less than 10 year) global cooling, but seem unlikely to trigger glaciations or even minor climate fluctuations in the 10-to 100-year range. On the contrary, variations in climate lead to stress changes on the earth's crust—for instance, by loading and unloading of ice and water masses and by axial and spin-rate changes that might augment volcanic (and seismic) potential.","container-title":"Science","DOI":"10.1126/science.206.4420.826","ISSN":"0036-8075, 1095-9203","issue":"4420","language":"en","note":"publisher: American Association for the Advancement of Science\nsection: Reports\nPMID: 17820760","page":"826-829","source":"science.sciencemag.org","title":"Can Rapid Climatic Change Cause Volcanic Eruptions?","volume":"206","author":[{"family":"Rampino","given":"Michael R."},{"family":"Self","given":"Stephen"},{"family":"Fairbridge","given":"Rhodes W."}],"issued":{"date-parts":[["1979",11,16]]}}},{"id":705,"uris":["http://zotero.org/users/local/zASf9RL5/items/KXEPJAHV"],"uri":["http://zotero.org/users/local/zASf9RL5/items/KXEPJAHV"],"itemData":{"id":705,"type":"article-journal","abstract":"Volcanic activity has frequently been linked to Quaternary environmental change, either by driving climate modification1,2 or in response to environmental changes3. Although a link has been established between large explosive eruptions and small (0.5 °C), brief (1–2 years) falls in global temperatures4, both the evidence and mechanisms responsible for longer episodes of eruption-induced planetary cooling remain questionable1,2,5,6. In contrast, recent research based on ice-core data suggests that rapid climate changes during the past 110,000 years increased explosive volcanic activity7. Here we present a statistical analysis relating the frequency of explosive activity of Mediterranean volcanoes — based on dated8,9,10,11 tephra layers in deep-sea sediment cores — to the rate of late Quaternary sea-level change. The nonlinear correlation between the two is tentatively explained in terms of dynamic responses of the volcanoes to stress-related influences on various spatial scales. The correlation supports a mechanism or mechanisms by which the climate-driven growth and decay of large ice sheets can influence the eruptive chronologies of distant volcanic edifices via changes in global sea level.","container-title":"Nature","DOI":"10.1038/38998","ISSN":"1476-4687","issue":"6650","language":"en","note":"number: 6650\npublisher: Nature Publishing Group","page":"473-476","source":"www.nature.com","title":"Correlation between rate of sea-level change and frequency of explosive volcanism in the Mediterranean","volume":"389","author":[{"family":"McGuire","given":"W. J."},{"family":"Howarth","given":"R. J."},{"family":"Firth","given":"C. R."},{"family":"Solow","given":"A. R."},{"family":"Pullen","given":"A. D."},{"family":"Saunders","given":"S. J."},{"family":"Stewart","given":"I. S."},{"family":"Vita-Finzi","given":"C."}],"issued":{"date-parts":[["1997",10]]}}}],"schema":"https://github.com/citation-style-language/schema/raw/master/csl-citation.json"} </w:instrText>
      </w:r>
      <w:r w:rsidR="00D74799">
        <w:rPr>
          <w:rFonts w:ascii="Palatino Linotype" w:hAnsi="Palatino Linotype"/>
        </w:rPr>
        <w:fldChar w:fldCharType="separate"/>
      </w:r>
      <w:r w:rsidR="00D74799" w:rsidRPr="00D74799">
        <w:rPr>
          <w:rFonts w:ascii="Palatino Linotype" w:hAnsi="Palatino Linotype" w:cs="Times New Roman"/>
          <w:vertAlign w:val="superscript"/>
        </w:rPr>
        <w:t>2,5,60</w:t>
      </w:r>
      <w:r w:rsidR="00D74799">
        <w:rPr>
          <w:rFonts w:ascii="Palatino Linotype" w:hAnsi="Palatino Linotype"/>
        </w:rPr>
        <w:fldChar w:fldCharType="end"/>
      </w:r>
      <w:r w:rsidRPr="003332EB">
        <w:rPr>
          <w:rFonts w:ascii="Palatino Linotype" w:hAnsi="Palatino Linotype"/>
        </w:rPr>
        <w:t>.</w:t>
      </w:r>
    </w:p>
    <w:p w14:paraId="674EDB30" w14:textId="77777777" w:rsidR="00C81CC4" w:rsidRPr="003332EB" w:rsidRDefault="00FD13D0">
      <w:pPr>
        <w:keepNext/>
        <w:pBdr>
          <w:top w:val="nil"/>
          <w:left w:val="nil"/>
          <w:bottom w:val="nil"/>
          <w:right w:val="nil"/>
          <w:between w:val="nil"/>
        </w:pBdr>
        <w:spacing w:before="240" w:after="120"/>
        <w:ind w:firstLine="720"/>
        <w:rPr>
          <w:rFonts w:ascii="Palatino Linotype" w:hAnsi="Palatino Linotype"/>
        </w:rPr>
      </w:pPr>
      <w:r w:rsidRPr="00FD13D0">
        <w:rPr>
          <w:rFonts w:ascii="Palatino Linotype" w:hAnsi="Palatino Linotype"/>
          <w:noProof/>
        </w:rPr>
        <w:pict w14:anchorId="7AC8ADF3">
          <v:rect id="_x0000_i1025" alt="" style="width:468pt;height:.05pt;mso-width-percent:0;mso-height-percent:0;mso-width-percent:0;mso-height-percent:0" o:hralign="center" o:hrstd="t" o:hr="t" fillcolor="#a0a0a0" stroked="f"/>
        </w:pict>
      </w:r>
    </w:p>
    <w:p w14:paraId="573BA5D0" w14:textId="77777777" w:rsidR="00C81CC4" w:rsidRPr="003332EB" w:rsidRDefault="00C81CC4">
      <w:pPr>
        <w:keepNext/>
        <w:pBdr>
          <w:top w:val="nil"/>
          <w:left w:val="nil"/>
          <w:bottom w:val="nil"/>
          <w:right w:val="nil"/>
          <w:between w:val="nil"/>
        </w:pBdr>
        <w:spacing w:before="240" w:after="120"/>
        <w:ind w:firstLine="720"/>
        <w:rPr>
          <w:rFonts w:ascii="Palatino Linotype" w:hAnsi="Palatino Linotype"/>
        </w:rPr>
      </w:pPr>
    </w:p>
    <w:p w14:paraId="2655138D" w14:textId="77777777" w:rsidR="00C81CC4" w:rsidRPr="003332EB" w:rsidRDefault="00FD13D0">
      <w:pPr>
        <w:pStyle w:val="Heading3"/>
        <w:spacing w:before="240" w:after="120"/>
        <w:ind w:firstLine="720"/>
        <w:rPr>
          <w:rFonts w:ascii="Palatino Linotype" w:hAnsi="Palatino Linotype"/>
        </w:rPr>
      </w:pPr>
      <w:bookmarkStart w:id="6" w:name="_f51szv5et2vi" w:colFirst="0" w:colLast="0"/>
      <w:bookmarkEnd w:id="6"/>
      <w:r w:rsidRPr="003332EB">
        <w:rPr>
          <w:rFonts w:ascii="Palatino Linotype" w:hAnsi="Palatino Linotype"/>
        </w:rPr>
        <w:t>Meth</w:t>
      </w:r>
      <w:r w:rsidRPr="003332EB">
        <w:rPr>
          <w:rFonts w:ascii="Palatino Linotype" w:hAnsi="Palatino Linotype"/>
        </w:rPr>
        <w:t>ods</w:t>
      </w:r>
    </w:p>
    <w:p w14:paraId="28DBCCC9" w14:textId="77777777" w:rsidR="00C81CC4" w:rsidRPr="003332EB" w:rsidRDefault="00FD13D0">
      <w:pPr>
        <w:pStyle w:val="Heading4"/>
        <w:rPr>
          <w:rFonts w:ascii="Palatino Linotype" w:hAnsi="Palatino Linotype"/>
        </w:rPr>
      </w:pPr>
      <w:bookmarkStart w:id="7" w:name="_ge9uua58wxzf" w:colFirst="0" w:colLast="0"/>
      <w:bookmarkEnd w:id="7"/>
      <w:r w:rsidRPr="003332EB">
        <w:rPr>
          <w:rFonts w:ascii="Palatino Linotype" w:hAnsi="Palatino Linotype"/>
        </w:rPr>
        <w:t>Textual analysis of Bulletin Reports</w:t>
      </w:r>
    </w:p>
    <w:p w14:paraId="134BF637" w14:textId="57132C2E" w:rsidR="00C81CC4" w:rsidRPr="003332EB" w:rsidRDefault="00FD13D0">
      <w:pPr>
        <w:keepNext/>
        <w:spacing w:before="240" w:after="120"/>
        <w:rPr>
          <w:rFonts w:ascii="Palatino Linotype" w:hAnsi="Palatino Linotype"/>
        </w:rPr>
      </w:pPr>
      <w:r w:rsidRPr="003332EB">
        <w:rPr>
          <w:rFonts w:ascii="Palatino Linotype" w:hAnsi="Palatino Linotype"/>
        </w:rPr>
        <w:t>Geolocation data for Earth’s subaerial volcanoes are obtained from the Smithsonian’s Global Volcanism Program (GVP) databases</w:t>
      </w:r>
      <w:r w:rsidR="00D74799">
        <w:rPr>
          <w:rFonts w:ascii="Palatino Linotype" w:hAnsi="Palatino Linotype"/>
        </w:rPr>
        <w:fldChar w:fldCharType="begin"/>
      </w:r>
      <w:r w:rsidR="00D74799">
        <w:rPr>
          <w:rFonts w:ascii="Palatino Linotype" w:hAnsi="Palatino Linotype"/>
        </w:rPr>
        <w:instrText xml:space="preserve"> ADDIN ZOTERO_ITEM CSL_CITATION {"citationID":"hUTu3Bbj","properties":{"formattedCitation":"\\super 61\\nosupersub{}","plainCitation":"61","noteIndex":0},"citationItems":[{"id":543,"uris":["http://zotero.org/users/local/zASf9RL5/items/5I85DQK8"],"uri":["http://zotero.org/users/local/zASf9RL5/items/5I85DQK8"],"itemData":{"id":543,"type":"report","publisher":"Smithsonian Institution","title":"Volcanoes of the World, v. 4.9.1 (17 Sep 2020)","URL":"https://doi.org/10.5479/si.GVP.VOTW4-2013","author":[{"family":"Global Volcanism Program","given":""}],"issued":{"date-parts":[["2013"]]}}}],"schema":"https://github.com/citation-style-language/schema/raw/master/csl-citation.json"} </w:instrText>
      </w:r>
      <w:r w:rsidR="00D74799">
        <w:rPr>
          <w:rFonts w:ascii="Palatino Linotype" w:hAnsi="Palatino Linotype"/>
        </w:rPr>
        <w:fldChar w:fldCharType="separate"/>
      </w:r>
      <w:r w:rsidR="00D74799" w:rsidRPr="00D74799">
        <w:rPr>
          <w:rFonts w:ascii="Palatino Linotype" w:hAnsi="Palatino Linotype" w:cs="Times New Roman"/>
          <w:vertAlign w:val="superscript"/>
        </w:rPr>
        <w:t>61</w:t>
      </w:r>
      <w:r w:rsidR="00D74799">
        <w:rPr>
          <w:rFonts w:ascii="Palatino Linotype" w:hAnsi="Palatino Linotype"/>
        </w:rPr>
        <w:fldChar w:fldCharType="end"/>
      </w:r>
      <w:r w:rsidRPr="003332EB">
        <w:rPr>
          <w:rFonts w:ascii="Palatino Linotype" w:hAnsi="Palatino Linotype"/>
        </w:rPr>
        <w:t xml:space="preserve"> using the GVP webservices interface</w:t>
      </w:r>
      <w:r w:rsidRPr="003332EB">
        <w:rPr>
          <w:rFonts w:ascii="Palatino Linotype" w:hAnsi="Palatino Linotype"/>
        </w:rPr>
        <w:t xml:space="preserve">. We concentrate on volcanic systems active in the Holocene (discounting volcanoes defined as primarily submarine or subglacial): </w:t>
      </w:r>
      <w:commentRangeStart w:id="8"/>
      <w:r w:rsidRPr="003332EB">
        <w:rPr>
          <w:rFonts w:ascii="Palatino Linotype" w:hAnsi="Palatino Linotype"/>
        </w:rPr>
        <w:t xml:space="preserve">1296 </w:t>
      </w:r>
      <w:commentRangeEnd w:id="8"/>
      <w:r w:rsidR="00D74799">
        <w:rPr>
          <w:rStyle w:val="CommentReference"/>
        </w:rPr>
        <w:commentReference w:id="8"/>
      </w:r>
      <w:r w:rsidRPr="003332EB">
        <w:rPr>
          <w:rFonts w:ascii="Palatino Linotype" w:hAnsi="Palatino Linotype"/>
        </w:rPr>
        <w:t>volcanoes. The prior association of any particular volcano</w:t>
      </w:r>
      <w:r w:rsidRPr="003332EB">
        <w:rPr>
          <w:rFonts w:ascii="Palatino Linotype" w:hAnsi="Palatino Linotype"/>
        </w:rPr>
        <w:t xml:space="preserve"> with rainfall-related volcanic hazard was determined by programmatically querying the catalogue GVP Bulletin Reports for the (case-insensitive) string literals “lahar”, “heavy rain”, “rainfall-triggered”, “rainfall-induced”, and “extreme rainfall”. The cr</w:t>
      </w:r>
      <w:r w:rsidRPr="003332EB">
        <w:rPr>
          <w:rFonts w:ascii="Palatino Linotype" w:hAnsi="Palatino Linotype"/>
        </w:rPr>
        <w:t>awled reports were then manually parsed to identify volcanoes with previous evidence for volcanic hazard caused or exacerbated by rainfall, and to remove reports where rainfall was mention in non-hazard contexts (for example, reports on the effect of rainf</w:t>
      </w:r>
      <w:r w:rsidRPr="003332EB">
        <w:rPr>
          <w:rFonts w:ascii="Palatino Linotype" w:hAnsi="Palatino Linotype"/>
        </w:rPr>
        <w:t xml:space="preserve">all on monitoring equipment or the volcanic system that do not constitute a clear hazard, geographical background descriptions, or observational and logistical difficulties associated with inclement weather). The remaining catalogue refers specifically to </w:t>
      </w:r>
      <w:r w:rsidRPr="003332EB">
        <w:rPr>
          <w:rFonts w:ascii="Palatino Linotype" w:hAnsi="Palatino Linotype"/>
        </w:rPr>
        <w:t>hazards associated with heightened rainfall activity, including: steam explosions; the instigation of lahars and mudflows; column collapse and pyroclastic density current generation; landslides, rockfalls, and other mass wasting events; flooding due to cra</w:t>
      </w:r>
      <w:r w:rsidRPr="003332EB">
        <w:rPr>
          <w:rFonts w:ascii="Palatino Linotype" w:hAnsi="Palatino Linotype"/>
        </w:rPr>
        <w:t xml:space="preserve">ter lake overflow; and triggered primary volcanic activity. </w:t>
      </w:r>
    </w:p>
    <w:p w14:paraId="6431627C" w14:textId="77777777" w:rsidR="00C81CC4" w:rsidRPr="003332EB" w:rsidRDefault="00FD13D0">
      <w:pPr>
        <w:pStyle w:val="Heading4"/>
        <w:rPr>
          <w:rFonts w:ascii="Palatino Linotype" w:hAnsi="Palatino Linotype"/>
        </w:rPr>
      </w:pPr>
      <w:bookmarkStart w:id="9" w:name="_cs2wiu6ftr7t" w:colFirst="0" w:colLast="0"/>
      <w:bookmarkEnd w:id="9"/>
      <w:r w:rsidRPr="003332EB">
        <w:rPr>
          <w:rFonts w:ascii="Palatino Linotype" w:hAnsi="Palatino Linotype"/>
        </w:rPr>
        <w:t>Forced model response</w:t>
      </w:r>
    </w:p>
    <w:p w14:paraId="559C2C53" w14:textId="32289A26" w:rsidR="00C81CC4" w:rsidRPr="003332EB" w:rsidRDefault="00FD13D0">
      <w:pPr>
        <w:keepNext/>
        <w:spacing w:before="240" w:after="120"/>
        <w:rPr>
          <w:rFonts w:ascii="Palatino Linotype" w:hAnsi="Palatino Linotype"/>
        </w:rPr>
      </w:pPr>
      <w:r w:rsidRPr="003332EB">
        <w:rPr>
          <w:rFonts w:ascii="Palatino Linotype" w:hAnsi="Palatino Linotype"/>
        </w:rPr>
        <w:t xml:space="preserve">Ensemble climate projection experiment data were obtained from the Coupled Model </w:t>
      </w:r>
      <w:proofErr w:type="spellStart"/>
      <w:r w:rsidRPr="003332EB">
        <w:rPr>
          <w:rFonts w:ascii="Palatino Linotype" w:hAnsi="Palatino Linotype"/>
        </w:rPr>
        <w:t>Intercomparison</w:t>
      </w:r>
      <w:proofErr w:type="spellEnd"/>
      <w:r w:rsidRPr="003332EB">
        <w:rPr>
          <w:rFonts w:ascii="Palatino Linotype" w:hAnsi="Palatino Linotype"/>
        </w:rPr>
        <w:t xml:space="preserve"> Project Phase 5 (CMIP5). We use data from nine separate models, listed in Ta</w:t>
      </w:r>
      <w:r w:rsidRPr="003332EB">
        <w:rPr>
          <w:rFonts w:ascii="Palatino Linotype" w:hAnsi="Palatino Linotype"/>
        </w:rPr>
        <w:t>ble 1, each of which follow the Representative Concentration Pathway (RCP) 8.5 scenario. The total period covered by the selected data is from 2005 or 2006 to 2100. For comparability, we use models from ensemble r1i1p1 only, at a monthly frequency. For eac</w:t>
      </w:r>
      <w:r w:rsidRPr="003332EB">
        <w:rPr>
          <w:rFonts w:ascii="Palatino Linotype" w:hAnsi="Palatino Linotype"/>
        </w:rPr>
        <w:t xml:space="preserve">h model and each year over the modelled period, we calculate the mean global temperature </w:t>
      </w:r>
      <m:oMath>
        <m:r>
          <w:rPr>
            <w:rFonts w:ascii="Cambria Math" w:hAnsi="Cambria Math"/>
          </w:rPr>
          <m:t>〈</m:t>
        </m:r>
        <m:r>
          <w:rPr>
            <w:rFonts w:ascii="Cambria Math" w:hAnsi="Cambria Math"/>
          </w:rPr>
          <m:t>T</m:t>
        </m:r>
        <m:r>
          <w:rPr>
            <w:rFonts w:ascii="Cambria Math" w:hAnsi="Cambria Math"/>
          </w:rPr>
          <m:t>〉</m:t>
        </m:r>
      </m:oMath>
      <w:r w:rsidRPr="003332EB">
        <w:rPr>
          <w:rFonts w:ascii="Palatino Linotype" w:hAnsi="Palatino Linotype"/>
        </w:rPr>
        <w:t xml:space="preserve"> timeseries and the maximum monthly rainfall value </w:t>
      </w:r>
      <m:oMath>
        <m:r>
          <w:rPr>
            <w:rFonts w:ascii="Cambria Math" w:hAnsi="Cambria Math"/>
          </w:rPr>
          <m:t>RXm</m:t>
        </m:r>
      </m:oMath>
      <w:r w:rsidRPr="003332EB">
        <w:rPr>
          <w:rFonts w:ascii="Palatino Linotype" w:hAnsi="Palatino Linotype"/>
        </w:rPr>
        <w:t xml:space="preserve"> for each grid cell. The forced model response (FMR) is calculated as the slope of a linear regression of </w:t>
      </w:r>
      <w:r w:rsidRPr="003332EB">
        <w:rPr>
          <w:rFonts w:ascii="Palatino Linotype" w:hAnsi="Palatino Linotype"/>
        </w:rPr>
        <w:t xml:space="preserve">these parameters </w:t>
      </w:r>
      <w:proofErr w:type="spellStart"/>
      <w:r w:rsidRPr="003332EB">
        <w:rPr>
          <w:rFonts w:ascii="Palatino Linotype" w:hAnsi="Palatino Linotype"/>
        </w:rPr>
        <w:t>normalised</w:t>
      </w:r>
      <w:proofErr w:type="spellEnd"/>
      <w:r w:rsidRPr="003332EB">
        <w:rPr>
          <w:rFonts w:ascii="Palatino Linotype" w:hAnsi="Palatino Linotype"/>
        </w:rPr>
        <w:t xml:space="preserve"> to 01-Jan-2006 (Figures 1 and 2) or 01-Jan-2021 (</w:t>
      </w:r>
      <w:r w:rsidRPr="00D74799">
        <w:rPr>
          <w:rFonts w:ascii="Palatino Linotype" w:hAnsi="Palatino Linotype"/>
          <w:b/>
        </w:rPr>
        <w:t>Figures 3</w:t>
      </w:r>
      <w:r w:rsidRPr="003332EB">
        <w:rPr>
          <w:rFonts w:ascii="Palatino Linotype" w:hAnsi="Palatino Linotype"/>
        </w:rPr>
        <w:t xml:space="preserve"> and </w:t>
      </w:r>
      <w:r w:rsidRPr="00D74799">
        <w:rPr>
          <w:rFonts w:ascii="Palatino Linotype" w:hAnsi="Palatino Linotype"/>
          <w:b/>
        </w:rPr>
        <w:t>4</w:t>
      </w:r>
      <w:r w:rsidRPr="003332EB">
        <w:rPr>
          <w:rFonts w:ascii="Palatino Linotype" w:hAnsi="Palatino Linotype"/>
        </w:rPr>
        <w:t xml:space="preserve">) . The resulting 2D array </w:t>
      </w:r>
      <m:oMath>
        <m:sSub>
          <m:sSubPr>
            <m:ctrlPr>
              <w:rPr>
                <w:rFonts w:ascii="Cambria Math" w:hAnsi="Cambria Math"/>
              </w:rPr>
            </m:ctrlPr>
          </m:sSubPr>
          <m:e>
            <m:r>
              <w:rPr>
                <w:rFonts w:ascii="Cambria Math" w:hAnsi="Cambria Math"/>
              </w:rPr>
              <m:t>A</m:t>
            </m:r>
          </m:e>
          <m:sub>
            <m:r>
              <w:rPr>
                <w:rFonts w:ascii="Cambria Math" w:hAnsi="Cambria Math"/>
              </w:rPr>
              <m:t>k</m:t>
            </m:r>
          </m:sub>
        </m:sSub>
      </m:oMath>
      <w:r w:rsidRPr="003332EB">
        <w:rPr>
          <w:rFonts w:ascii="Palatino Linotype" w:hAnsi="Palatino Linotype"/>
        </w:rPr>
        <w:t xml:space="preserve">, where </w:t>
      </w:r>
      <m:oMath>
        <m:r>
          <w:rPr>
            <w:rFonts w:ascii="Cambria Math" w:hAnsi="Cambria Math"/>
          </w:rPr>
          <m:t>k</m:t>
        </m:r>
      </m:oMath>
      <w:r w:rsidRPr="003332EB">
        <w:rPr>
          <w:rFonts w:ascii="Palatino Linotype" w:hAnsi="Palatino Linotype"/>
        </w:rPr>
        <w:t xml:space="preserve"> is the number of the model, has dimensions dependent on the initial spatial resolution of the model experiments (</w:t>
      </w:r>
      <w:r w:rsidRPr="003332EB">
        <w:rPr>
          <w:rFonts w:ascii="Palatino Linotype" w:hAnsi="Palatino Linotype"/>
          <w:b/>
        </w:rPr>
        <w:t>Table 1</w:t>
      </w:r>
      <w:r w:rsidRPr="003332EB">
        <w:rPr>
          <w:rFonts w:ascii="Palatino Linotype" w:hAnsi="Palatino Linotype"/>
        </w:rPr>
        <w:t>).</w:t>
      </w:r>
      <w:r w:rsidRPr="003332EB">
        <w:rPr>
          <w:rFonts w:ascii="Palatino Linotype" w:hAnsi="Palatino Linotype"/>
        </w:rPr>
        <w:t xml:space="preserve"> For each model </w:t>
      </w:r>
      <w:r w:rsidRPr="003332EB">
        <w:rPr>
          <w:rFonts w:ascii="Palatino Linotype" w:hAnsi="Palatino Linotype"/>
          <w:i/>
        </w:rPr>
        <w:t>k</w:t>
      </w:r>
      <w:r w:rsidRPr="003332EB">
        <w:rPr>
          <w:rFonts w:ascii="Palatino Linotype" w:hAnsi="Palatino Linotype"/>
        </w:rPr>
        <w:t xml:space="preserve">, the value of each cell at latitude </w:t>
      </w:r>
      <m:oMath>
        <m:r>
          <w:rPr>
            <w:rFonts w:ascii="Cambria Math" w:hAnsi="Cambria Math"/>
          </w:rPr>
          <m:t>i</m:t>
        </m:r>
        <m:r>
          <w:rPr>
            <w:rFonts w:ascii="Cambria Math" w:hAnsi="Cambria Math"/>
          </w:rPr>
          <m:t xml:space="preserve"> </m:t>
        </m:r>
      </m:oMath>
      <w:r w:rsidRPr="003332EB">
        <w:rPr>
          <w:rFonts w:ascii="Palatino Linotype" w:hAnsi="Palatino Linotype"/>
        </w:rPr>
        <w:t xml:space="preserve">and longitude </w:t>
      </w:r>
      <m:oMath>
        <m:r>
          <w:rPr>
            <w:rFonts w:ascii="Cambria Math" w:hAnsi="Cambria Math"/>
          </w:rPr>
          <m:t>j</m:t>
        </m:r>
      </m:oMath>
      <w:r w:rsidRPr="003332EB">
        <w:rPr>
          <w:rFonts w:ascii="Palatino Linotype" w:hAnsi="Palatino Linotype"/>
        </w:rPr>
        <w:t xml:space="preserve"> is binarized such that </w:t>
      </w:r>
      <m:oMath>
        <m:sSub>
          <m:sSubPr>
            <m:ctrlPr>
              <w:rPr>
                <w:rFonts w:ascii="Cambria Math" w:hAnsi="Cambria Math"/>
              </w:rPr>
            </m:ctrlPr>
          </m:sSubPr>
          <m:e>
            <m:r>
              <w:rPr>
                <w:rFonts w:ascii="Cambria Math" w:hAnsi="Cambria Math"/>
              </w:rPr>
              <m:t>B</m:t>
            </m:r>
          </m:e>
          <m:sub>
            <m:r>
              <w:rPr>
                <w:rFonts w:ascii="Cambria Math" w:hAnsi="Cambria Math"/>
              </w:rPr>
              <m:t>ijk</m:t>
            </m:r>
          </m:sub>
        </m:sSub>
        <m:r>
          <w:rPr>
            <w:rFonts w:ascii="Cambria Math" w:hAnsi="Cambria Math"/>
          </w:rPr>
          <m:t>=</m:t>
        </m:r>
        <m:r>
          <w:rPr>
            <w:rFonts w:ascii="Cambria Math" w:hAnsi="Cambria Math"/>
          </w:rPr>
          <m:t>H</m:t>
        </m:r>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ijk</m:t>
            </m:r>
          </m:sub>
        </m:sSub>
        <m:r>
          <w:rPr>
            <w:rFonts w:ascii="Cambria Math" w:hAnsi="Cambria Math"/>
          </w:rPr>
          <m:t>)</m:t>
        </m:r>
      </m:oMath>
      <w:r w:rsidRPr="003332EB">
        <w:rPr>
          <w:rFonts w:ascii="Palatino Linotype" w:hAnsi="Palatino Linotype"/>
        </w:rPr>
        <w:t xml:space="preserve"> where </w:t>
      </w:r>
      <m:oMath>
        <m:r>
          <w:rPr>
            <w:rFonts w:ascii="Cambria Math" w:hAnsi="Cambria Math"/>
          </w:rPr>
          <m:t>H</m:t>
        </m:r>
        <m:r>
          <w:rPr>
            <w:rFonts w:ascii="Cambria Math" w:hAnsi="Cambria Math"/>
          </w:rPr>
          <m:t>(</m:t>
        </m:r>
        <m:r>
          <w:rPr>
            <w:rFonts w:ascii="Cambria Math" w:hAnsi="Cambria Math"/>
          </w:rPr>
          <m:t>x</m:t>
        </m:r>
        <m:r>
          <w:rPr>
            <w:rFonts w:ascii="Cambria Math" w:hAnsi="Cambria Math"/>
          </w:rPr>
          <m:t>)</m:t>
        </m:r>
      </m:oMath>
      <w:r w:rsidRPr="003332EB">
        <w:rPr>
          <w:rFonts w:ascii="Palatino Linotype" w:hAnsi="Palatino Linotype"/>
        </w:rPr>
        <w:t>is the Heaviside function and the boolean units 0 and 1 thus denote negative and positive forced model responses, respectivel</w:t>
      </w:r>
      <w:r w:rsidRPr="003332EB">
        <w:rPr>
          <w:rFonts w:ascii="Palatino Linotype" w:hAnsi="Palatino Linotype"/>
        </w:rPr>
        <w:t xml:space="preserve">y. To determine areas where the majority of models agree on the sign of heavy precipitation change, we </w:t>
      </w:r>
      <w:r w:rsidRPr="003332EB">
        <w:rPr>
          <w:rFonts w:ascii="Palatino Linotype" w:hAnsi="Palatino Linotype"/>
        </w:rPr>
        <w:lastRenderedPageBreak/>
        <w:t xml:space="preserve">resample the binary arrays onto a common grid using a nearest-neighbor approach, then sum them such that </w:t>
      </w:r>
      <m:oMath>
        <m:r>
          <w:rPr>
            <w:rFonts w:ascii="Cambria Math" w:hAnsi="Cambria Math"/>
          </w:rPr>
          <m:t>C</m:t>
        </m:r>
        <m:r>
          <w:rPr>
            <w:rFonts w:ascii="Cambria Math" w:hAnsi="Cambria Math"/>
          </w:rPr>
          <m:t xml:space="preserve">= </m:t>
        </m:r>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k</m:t>
                </m:r>
              </m:sub>
            </m:sSub>
          </m:e>
        </m:nary>
      </m:oMath>
      <w:r w:rsidRPr="003332EB">
        <w:rPr>
          <w:rFonts w:ascii="Palatino Linotype" w:hAnsi="Palatino Linotype"/>
        </w:rPr>
        <w:t>. Agreement in the sign of norm</w:t>
      </w:r>
      <w:proofErr w:type="spellStart"/>
      <w:r w:rsidRPr="003332EB">
        <w:rPr>
          <w:rFonts w:ascii="Palatino Linotype" w:hAnsi="Palatino Linotype"/>
        </w:rPr>
        <w:t>alised</w:t>
      </w:r>
      <w:proofErr w:type="spellEnd"/>
      <w:r w:rsidRPr="003332EB">
        <w:rPr>
          <w:rFonts w:ascii="Palatino Linotype" w:hAnsi="Palatino Linotype"/>
        </w:rPr>
        <w:t xml:space="preserve"> </w:t>
      </w:r>
      <w:proofErr w:type="spellStart"/>
      <w:r w:rsidRPr="003332EB">
        <w:rPr>
          <w:rFonts w:ascii="Palatino Linotype" w:hAnsi="Palatino Linotype"/>
          <w:i/>
        </w:rPr>
        <w:t>RXm</w:t>
      </w:r>
      <w:proofErr w:type="spellEnd"/>
      <w:r w:rsidRPr="003332EB">
        <w:rPr>
          <w:rFonts w:ascii="Palatino Linotype" w:hAnsi="Palatino Linotype"/>
        </w:rPr>
        <w:t xml:space="preserve"> across at least seven of </w:t>
      </w:r>
      <w:r w:rsidRPr="003332EB">
        <w:rPr>
          <w:rFonts w:ascii="Palatino Linotype" w:hAnsi="Palatino Linotype"/>
        </w:rPr>
        <w:lastRenderedPageBreak/>
        <w:t xml:space="preserve">nine models is represented by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 xml:space="preserve"> - (9/2)| &gt;2</m:t>
        </m:r>
      </m:oMath>
      <w:r w:rsidRPr="003332EB">
        <w:rPr>
          <w:rFonts w:ascii="Palatino Linotype" w:hAnsi="Palatino Linotype"/>
        </w:rPr>
        <w:t xml:space="preserve">, where </w:t>
      </w: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∈[0,9]</m:t>
        </m:r>
      </m:oMath>
      <w:r w:rsidRPr="003332EB">
        <w:rPr>
          <w:rFonts w:ascii="Palatino Linotype" w:hAnsi="Palatino Linotype"/>
        </w:rPr>
        <w:t>. This criterion (7/9 models or</w:t>
      </w:r>
      <w:r w:rsidR="009B7C09">
        <w:rPr>
          <w:rFonts w:ascii="Palatino Linotype" w:hAnsi="Palatino Linotype"/>
        </w:rPr>
        <w:t xml:space="preserve"> </w:t>
      </w:r>
      <w:r w:rsidRPr="003332EB">
        <w:rPr>
          <w:rFonts w:ascii="Palatino Linotype" w:hAnsi="Palatino Linotype"/>
        </w:rPr>
        <w:t>78 % model agreement) is comparable to the threshold imposed by previous studies</w:t>
      </w:r>
      <w:r w:rsidR="009B7C09">
        <w:rPr>
          <w:rFonts w:ascii="Palatino Linotype" w:hAnsi="Palatino Linotype"/>
        </w:rPr>
        <w:fldChar w:fldCharType="begin"/>
      </w:r>
      <w:r w:rsidR="009B7C09">
        <w:rPr>
          <w:rFonts w:ascii="Palatino Linotype" w:hAnsi="Palatino Linotype"/>
        </w:rPr>
        <w:instrText xml:space="preserve"> ADDIN ZOTERO_ITEM CSL_CITATION {"citationID":"qwNsdRp8","properties":{"formattedCitation":"\\super 37,38\\nosupersub{}","plainCitation":"37,38","noteIndex":0},"citationItems":[{"id":431,"uris":["http://zotero.org/users/local/zASf9RL5/items/ATLRY2MT"],"uri":["http://zotero.org/users/local/zASf9RL5/items/ATLRY2MT"],"itemData":{"id":431,"type":"article-journal","abstract":"Model projections of heavy precipitation and temperature extremes include large uncertainties. We demonstrate that the disagreement between individual simulations primarily arises from internal variability, whereas models agree remarkably well on the forced signal, the change in the absence of internal variability. Agreement is high on the spatial pattern of the forced heavy precipitation response showing an intensification over most land regions, in particular Eurasia and North America. The forced response of heavy precipitation is even more robust than that of annual mean precipitation. Likewise, models agree on the forced response pattern of hot extremes showing the greatest intensification over midlatitudinal land regions. Thus, confidence in the forced changes of temperature and precipitation extremes in response to a certain warming is high. Although in reality internal variability will be superimposed on that pattern, it is the forced response that determines the changes in temperature and precipitation extremes in a risk perspective.","container-title":"Geophysical Research Letters","DOI":"https://doi.org/10.1002/2014GL062018","ISSN":"1944-8007","issue":"23","language":"en","note":"_eprint: https://agupubs.onlinelibrary.wiley.com/doi/pdf/10.1002/2014GL062018","page":"8554-8562","source":"Wiley Online Library","title":"Models agree on forced response pattern of precipitation and temperature extremes","volume":"41","author":[{"family":"Fischer","given":"E. M."},{"family":"Sedláček","given":"J."},{"family":"Hawkins","given":"E."},{"family":"Knutti","given":"R."}],"issued":{"date-parts":[["2014"]]}}},{"id":426,"uris":["http://zotero.org/users/local/zASf9RL5/items/AGRZ4B8U"],"uri":["http://zotero.org/users/local/zASf9RL5/items/AGRZ4B8U"],"itemData":{"id":426,"type":"article-journal","abstract":"Regional projections of daily extreme precipitation are uncertain, but can be decomposed into thermodynamic and dynamic contributions to improve understanding. While thermodynamics alone uniformly increase extreme precipitation, dynamical processes introduce regional variations.","container-title":"Nature Climate Change","DOI":"10.1038/nclimate3287","ISSN":"1758-6798","issue":"6","language":"en","note":"number: 6\npublisher: Nature Publishing Group","page":"423-427","source":"www.nature.com","title":"Understanding the regional pattern of projected future changes in extreme precipitation","volume":"7","author":[{"family":"Pfahl","given":"S."},{"family":"O’Gorman","given":"P. A."},{"family":"Fischer","given":"E. M."}],"issued":{"date-parts":[["2017",6]]}}}],"schema":"https://github.com/citation-style-language/schema/raw/master/csl-citation.json"} </w:instrText>
      </w:r>
      <w:r w:rsidR="009B7C09">
        <w:rPr>
          <w:rFonts w:ascii="Palatino Linotype" w:hAnsi="Palatino Linotype"/>
        </w:rPr>
        <w:fldChar w:fldCharType="separate"/>
      </w:r>
      <w:r w:rsidR="009B7C09" w:rsidRPr="009B7C09">
        <w:rPr>
          <w:rFonts w:ascii="Palatino Linotype" w:hAnsi="Palatino Linotype" w:cs="Times New Roman"/>
          <w:vertAlign w:val="superscript"/>
        </w:rPr>
        <w:t>37,38</w:t>
      </w:r>
      <w:r w:rsidR="009B7C09">
        <w:rPr>
          <w:rFonts w:ascii="Palatino Linotype" w:hAnsi="Palatino Linotype"/>
        </w:rPr>
        <w:fldChar w:fldCharType="end"/>
      </w:r>
      <w:r w:rsidRPr="003332EB">
        <w:rPr>
          <w:rFonts w:ascii="Palatino Linotype" w:hAnsi="Palatino Linotype"/>
        </w:rPr>
        <w:t xml:space="preserve">. </w:t>
      </w:r>
    </w:p>
    <w:p w14:paraId="635D60F7" w14:textId="77777777" w:rsidR="00C81CC4" w:rsidRPr="003332EB" w:rsidRDefault="00C81CC4">
      <w:pPr>
        <w:keepNext/>
        <w:spacing w:before="240" w:after="120"/>
        <w:ind w:firstLine="720"/>
        <w:rPr>
          <w:rFonts w:ascii="Palatino Linotype" w:hAnsi="Palatino Linotype"/>
          <w:sz w:val="24"/>
          <w:szCs w:val="24"/>
        </w:rPr>
      </w:pPr>
    </w:p>
    <w:p w14:paraId="105DC464" w14:textId="77777777" w:rsidR="00C81CC4" w:rsidRPr="003332EB" w:rsidRDefault="00FD13D0">
      <w:pPr>
        <w:keepNext/>
        <w:spacing w:before="240" w:after="120"/>
        <w:rPr>
          <w:rFonts w:ascii="Palatino Linotype" w:eastAsia="Calibri" w:hAnsi="Palatino Linotype" w:cs="Calibri"/>
        </w:rPr>
      </w:pPr>
      <w:r w:rsidRPr="003332EB">
        <w:rPr>
          <w:rFonts w:ascii="Palatino Linotype" w:eastAsia="Calibri" w:hAnsi="Palatino Linotype" w:cs="Calibri"/>
          <w:b/>
        </w:rPr>
        <w:t>Table 1|</w:t>
      </w:r>
      <w:r w:rsidRPr="003332EB">
        <w:rPr>
          <w:rFonts w:ascii="Palatino Linotype" w:eastAsia="Calibri" w:hAnsi="Palatino Linotype" w:cs="Calibri"/>
        </w:rPr>
        <w:t xml:space="preserve"> </w:t>
      </w:r>
      <w:r w:rsidRPr="003332EB">
        <w:rPr>
          <w:rFonts w:ascii="Palatino Linotype" w:eastAsia="Calibri" w:hAnsi="Palatino Linotype" w:cs="Calibri"/>
          <w:b/>
        </w:rPr>
        <w:t>Nine CMIP5 models used in this study</w:t>
      </w:r>
      <w:r w:rsidRPr="003332EB">
        <w:rPr>
          <w:rFonts w:ascii="Palatino Linotype" w:eastAsia="Calibri" w:hAnsi="Palatino Linotype" w:cs="Calibri"/>
        </w:rPr>
        <w:t>, including their spatial resolutions (number of mesh nodes).</w:t>
      </w:r>
    </w:p>
    <w:tbl>
      <w:tblPr>
        <w:tblStyle w:val="a"/>
        <w:tblW w:w="10320" w:type="dxa"/>
        <w:tblLayout w:type="fixed"/>
        <w:tblLook w:val="0400" w:firstRow="0" w:lastRow="0" w:firstColumn="0" w:lastColumn="0" w:noHBand="0" w:noVBand="1"/>
      </w:tblPr>
      <w:tblGrid>
        <w:gridCol w:w="1800"/>
        <w:gridCol w:w="990"/>
        <w:gridCol w:w="4950"/>
        <w:gridCol w:w="810"/>
        <w:gridCol w:w="1770"/>
      </w:tblGrid>
      <w:tr w:rsidR="00C81CC4" w:rsidRPr="003332EB" w14:paraId="3A8E5F79" w14:textId="77777777">
        <w:trPr>
          <w:trHeight w:val="21"/>
        </w:trPr>
        <w:tc>
          <w:tcPr>
            <w:tcW w:w="1800" w:type="dxa"/>
            <w:tcBorders>
              <w:top w:val="single" w:sz="4" w:space="0" w:color="000000"/>
              <w:bottom w:val="single" w:sz="4" w:space="0" w:color="000000"/>
            </w:tcBorders>
            <w:shd w:val="clear" w:color="auto" w:fill="FFFFFF"/>
            <w:tcMar>
              <w:top w:w="180" w:type="dxa"/>
              <w:left w:w="180" w:type="dxa"/>
              <w:bottom w:w="0" w:type="dxa"/>
              <w:right w:w="180" w:type="dxa"/>
            </w:tcMar>
          </w:tcPr>
          <w:p w14:paraId="7843EFF0"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lastRenderedPageBreak/>
              <w:t>Model</w:t>
            </w:r>
          </w:p>
        </w:tc>
        <w:tc>
          <w:tcPr>
            <w:tcW w:w="6750" w:type="dxa"/>
            <w:gridSpan w:val="3"/>
            <w:tcBorders>
              <w:top w:val="single" w:sz="4" w:space="0" w:color="000000"/>
              <w:bottom w:val="single" w:sz="4" w:space="0" w:color="000000"/>
            </w:tcBorders>
            <w:shd w:val="clear" w:color="auto" w:fill="FFFFFF"/>
            <w:tcMar>
              <w:top w:w="180" w:type="dxa"/>
              <w:left w:w="180" w:type="dxa"/>
              <w:bottom w:w="0" w:type="dxa"/>
              <w:right w:w="180" w:type="dxa"/>
            </w:tcMar>
          </w:tcPr>
          <w:p w14:paraId="6158D28E"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Modelling center</w:t>
            </w:r>
          </w:p>
        </w:tc>
        <w:tc>
          <w:tcPr>
            <w:tcW w:w="1770" w:type="dxa"/>
            <w:tcBorders>
              <w:top w:val="single" w:sz="4" w:space="0" w:color="000000"/>
              <w:bottom w:val="single" w:sz="4" w:space="0" w:color="000000"/>
            </w:tcBorders>
            <w:shd w:val="clear" w:color="auto" w:fill="FFFFFF"/>
            <w:tcMar>
              <w:top w:w="180" w:type="dxa"/>
              <w:left w:w="180" w:type="dxa"/>
              <w:bottom w:w="0" w:type="dxa"/>
              <w:right w:w="180" w:type="dxa"/>
            </w:tcMar>
          </w:tcPr>
          <w:p w14:paraId="279281E8"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Spatial resolution</w:t>
            </w:r>
          </w:p>
        </w:tc>
      </w:tr>
      <w:tr w:rsidR="00C81CC4" w:rsidRPr="003332EB" w14:paraId="0FB9F3D8" w14:textId="77777777">
        <w:trPr>
          <w:trHeight w:val="647"/>
        </w:trPr>
        <w:tc>
          <w:tcPr>
            <w:tcW w:w="1800" w:type="dxa"/>
            <w:tcBorders>
              <w:top w:val="single" w:sz="4" w:space="0" w:color="000000"/>
            </w:tcBorders>
            <w:shd w:val="clear" w:color="auto" w:fill="FFFFFF"/>
            <w:tcMar>
              <w:top w:w="180" w:type="dxa"/>
              <w:left w:w="180" w:type="dxa"/>
              <w:bottom w:w="0" w:type="dxa"/>
              <w:right w:w="180" w:type="dxa"/>
            </w:tcMar>
            <w:vAlign w:val="center"/>
          </w:tcPr>
          <w:p w14:paraId="02F175A9"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ACCESS1.3</w:t>
            </w:r>
          </w:p>
        </w:tc>
        <w:tc>
          <w:tcPr>
            <w:tcW w:w="6750" w:type="dxa"/>
            <w:gridSpan w:val="3"/>
            <w:tcBorders>
              <w:top w:val="single" w:sz="4" w:space="0" w:color="000000"/>
            </w:tcBorders>
            <w:shd w:val="clear" w:color="auto" w:fill="FFFFFF"/>
            <w:tcMar>
              <w:top w:w="180" w:type="dxa"/>
              <w:left w:w="180" w:type="dxa"/>
              <w:bottom w:w="0" w:type="dxa"/>
              <w:right w:w="180" w:type="dxa"/>
            </w:tcMar>
            <w:vAlign w:val="center"/>
          </w:tcPr>
          <w:p w14:paraId="043B7990"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 xml:space="preserve">CSIRO (Commonwealth Scientific and Industrial Research </w:t>
            </w:r>
            <w:proofErr w:type="spellStart"/>
            <w:r w:rsidRPr="003332EB">
              <w:rPr>
                <w:rFonts w:ascii="Palatino Linotype" w:hAnsi="Palatino Linotype"/>
                <w:sz w:val="20"/>
                <w:szCs w:val="20"/>
              </w:rPr>
              <w:t>Organisation</w:t>
            </w:r>
            <w:proofErr w:type="spellEnd"/>
            <w:r w:rsidRPr="003332EB">
              <w:rPr>
                <w:rFonts w:ascii="Palatino Linotype" w:hAnsi="Palatino Linotype"/>
                <w:sz w:val="20"/>
                <w:szCs w:val="20"/>
              </w:rPr>
              <w:t>, Australia), and BOM (Bureau of Meteorology, Australia)</w:t>
            </w:r>
          </w:p>
        </w:tc>
        <w:tc>
          <w:tcPr>
            <w:tcW w:w="1770" w:type="dxa"/>
            <w:tcBorders>
              <w:top w:val="single" w:sz="4" w:space="0" w:color="000000"/>
            </w:tcBorders>
            <w:shd w:val="clear" w:color="auto" w:fill="FFFFFF"/>
            <w:tcMar>
              <w:top w:w="180" w:type="dxa"/>
              <w:left w:w="180" w:type="dxa"/>
              <w:bottom w:w="0" w:type="dxa"/>
              <w:right w:w="180" w:type="dxa"/>
            </w:tcMar>
            <w:vAlign w:val="center"/>
          </w:tcPr>
          <w:p w14:paraId="78B34062"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145 × 192</w:t>
            </w:r>
          </w:p>
        </w:tc>
      </w:tr>
      <w:tr w:rsidR="00C81CC4" w:rsidRPr="003332EB" w14:paraId="0E85FD03" w14:textId="77777777">
        <w:trPr>
          <w:trHeight w:val="621"/>
        </w:trPr>
        <w:tc>
          <w:tcPr>
            <w:tcW w:w="1800" w:type="dxa"/>
            <w:shd w:val="clear" w:color="auto" w:fill="FFFFFF"/>
            <w:tcMar>
              <w:top w:w="180" w:type="dxa"/>
              <w:left w:w="180" w:type="dxa"/>
              <w:bottom w:w="0" w:type="dxa"/>
              <w:right w:w="180" w:type="dxa"/>
            </w:tcMar>
            <w:vAlign w:val="center"/>
          </w:tcPr>
          <w:p w14:paraId="6BCC6096"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CNRM‐CM5</w:t>
            </w:r>
          </w:p>
        </w:tc>
        <w:tc>
          <w:tcPr>
            <w:tcW w:w="6750" w:type="dxa"/>
            <w:gridSpan w:val="3"/>
            <w:shd w:val="clear" w:color="auto" w:fill="FFFFFF"/>
            <w:tcMar>
              <w:top w:w="180" w:type="dxa"/>
              <w:left w:w="180" w:type="dxa"/>
              <w:bottom w:w="0" w:type="dxa"/>
              <w:right w:w="180" w:type="dxa"/>
            </w:tcMar>
            <w:vAlign w:val="center"/>
          </w:tcPr>
          <w:p w14:paraId="1AA24066"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 xml:space="preserve">Centre National de </w:t>
            </w:r>
            <w:proofErr w:type="spellStart"/>
            <w:r w:rsidRPr="003332EB">
              <w:rPr>
                <w:rFonts w:ascii="Palatino Linotype" w:hAnsi="Palatino Linotype"/>
                <w:sz w:val="20"/>
                <w:szCs w:val="20"/>
              </w:rPr>
              <w:t>Recherches</w:t>
            </w:r>
            <w:proofErr w:type="spellEnd"/>
            <w:r w:rsidRPr="003332EB">
              <w:rPr>
                <w:rFonts w:ascii="Palatino Linotype" w:hAnsi="Palatino Linotype"/>
                <w:sz w:val="20"/>
                <w:szCs w:val="20"/>
              </w:rPr>
              <w:t xml:space="preserve"> </w:t>
            </w:r>
            <w:proofErr w:type="spellStart"/>
            <w:r w:rsidRPr="003332EB">
              <w:rPr>
                <w:rFonts w:ascii="Palatino Linotype" w:hAnsi="Palatino Linotype"/>
              </w:rPr>
              <w:t>Météorologiques</w:t>
            </w:r>
            <w:proofErr w:type="spellEnd"/>
            <w:r w:rsidRPr="003332EB">
              <w:rPr>
                <w:rFonts w:ascii="Palatino Linotype" w:hAnsi="Palatino Linotype"/>
                <w:sz w:val="20"/>
                <w:szCs w:val="20"/>
              </w:rPr>
              <w:t xml:space="preserve">/Centre </w:t>
            </w:r>
            <w:proofErr w:type="spellStart"/>
            <w:r w:rsidRPr="003332EB">
              <w:rPr>
                <w:rFonts w:ascii="Palatino Linotype" w:hAnsi="Palatino Linotype"/>
                <w:sz w:val="20"/>
                <w:szCs w:val="20"/>
              </w:rPr>
              <w:t>Europ</w:t>
            </w:r>
            <w:r w:rsidRPr="003332EB">
              <w:rPr>
                <w:rFonts w:ascii="Palatino Linotype" w:hAnsi="Palatino Linotype"/>
              </w:rPr>
              <w:t>é</w:t>
            </w:r>
            <w:r w:rsidRPr="003332EB">
              <w:rPr>
                <w:rFonts w:ascii="Palatino Linotype" w:hAnsi="Palatino Linotype"/>
                <w:sz w:val="20"/>
                <w:szCs w:val="20"/>
              </w:rPr>
              <w:t>en</w:t>
            </w:r>
            <w:proofErr w:type="spellEnd"/>
            <w:r w:rsidRPr="003332EB">
              <w:rPr>
                <w:rFonts w:ascii="Palatino Linotype" w:hAnsi="Palatino Linotype"/>
                <w:sz w:val="20"/>
                <w:szCs w:val="20"/>
              </w:rPr>
              <w:t xml:space="preserve"> de Recherche et Formation </w:t>
            </w:r>
            <w:proofErr w:type="spellStart"/>
            <w:r w:rsidRPr="003332EB">
              <w:rPr>
                <w:rFonts w:ascii="Palatino Linotype" w:hAnsi="Palatino Linotype"/>
                <w:sz w:val="20"/>
                <w:szCs w:val="20"/>
              </w:rPr>
              <w:t>Avanc</w:t>
            </w:r>
            <w:r w:rsidRPr="003332EB">
              <w:rPr>
                <w:rFonts w:ascii="Palatino Linotype" w:hAnsi="Palatino Linotype"/>
              </w:rPr>
              <w:t>é</w:t>
            </w:r>
            <w:r w:rsidRPr="003332EB">
              <w:rPr>
                <w:rFonts w:ascii="Palatino Linotype" w:hAnsi="Palatino Linotype"/>
                <w:sz w:val="20"/>
                <w:szCs w:val="20"/>
              </w:rPr>
              <w:t>es</w:t>
            </w:r>
            <w:proofErr w:type="spellEnd"/>
            <w:r w:rsidRPr="003332EB">
              <w:rPr>
                <w:rFonts w:ascii="Palatino Linotype" w:hAnsi="Palatino Linotype"/>
                <w:sz w:val="20"/>
                <w:szCs w:val="20"/>
              </w:rPr>
              <w:t xml:space="preserve"> </w:t>
            </w:r>
            <w:proofErr w:type="spellStart"/>
            <w:r w:rsidRPr="003332EB">
              <w:rPr>
                <w:rFonts w:ascii="Palatino Linotype" w:hAnsi="Palatino Linotype"/>
                <w:sz w:val="20"/>
                <w:szCs w:val="20"/>
              </w:rPr>
              <w:t>en</w:t>
            </w:r>
            <w:proofErr w:type="spellEnd"/>
            <w:r w:rsidRPr="003332EB">
              <w:rPr>
                <w:rFonts w:ascii="Palatino Linotype" w:hAnsi="Palatino Linotype"/>
                <w:sz w:val="20"/>
                <w:szCs w:val="20"/>
              </w:rPr>
              <w:t xml:space="preserve"> </w:t>
            </w:r>
            <w:proofErr w:type="spellStart"/>
            <w:r w:rsidRPr="003332EB">
              <w:rPr>
                <w:rFonts w:ascii="Palatino Linotype" w:hAnsi="Palatino Linotype"/>
                <w:sz w:val="20"/>
                <w:szCs w:val="20"/>
              </w:rPr>
              <w:t>Calcul</w:t>
            </w:r>
            <w:proofErr w:type="spellEnd"/>
            <w:r w:rsidRPr="003332EB">
              <w:rPr>
                <w:rFonts w:ascii="Palatino Linotype" w:hAnsi="Palatino Linotype"/>
                <w:sz w:val="20"/>
                <w:szCs w:val="20"/>
              </w:rPr>
              <w:t xml:space="preserve"> </w:t>
            </w:r>
            <w:proofErr w:type="spellStart"/>
            <w:r w:rsidRPr="003332EB">
              <w:rPr>
                <w:rFonts w:ascii="Palatino Linotype" w:hAnsi="Palatino Linotype"/>
                <w:sz w:val="20"/>
                <w:szCs w:val="20"/>
              </w:rPr>
              <w:t>Scientifique</w:t>
            </w:r>
            <w:proofErr w:type="spellEnd"/>
          </w:p>
        </w:tc>
        <w:tc>
          <w:tcPr>
            <w:tcW w:w="1770" w:type="dxa"/>
            <w:shd w:val="clear" w:color="auto" w:fill="FFFFFF"/>
            <w:tcMar>
              <w:top w:w="180" w:type="dxa"/>
              <w:left w:w="180" w:type="dxa"/>
              <w:bottom w:w="0" w:type="dxa"/>
              <w:right w:w="180" w:type="dxa"/>
            </w:tcMar>
            <w:vAlign w:val="center"/>
          </w:tcPr>
          <w:p w14:paraId="5D8D3DBA"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128 × 256</w:t>
            </w:r>
          </w:p>
        </w:tc>
      </w:tr>
      <w:tr w:rsidR="00C81CC4" w:rsidRPr="003332EB" w14:paraId="64650D7D" w14:textId="77777777">
        <w:tc>
          <w:tcPr>
            <w:tcW w:w="1800" w:type="dxa"/>
            <w:shd w:val="clear" w:color="auto" w:fill="FFFFFF"/>
            <w:tcMar>
              <w:top w:w="180" w:type="dxa"/>
              <w:left w:w="180" w:type="dxa"/>
              <w:bottom w:w="0" w:type="dxa"/>
              <w:right w:w="180" w:type="dxa"/>
            </w:tcMar>
            <w:vAlign w:val="center"/>
          </w:tcPr>
          <w:p w14:paraId="454819E8"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CSIRO‐Mk3.6.0</w:t>
            </w:r>
          </w:p>
        </w:tc>
        <w:tc>
          <w:tcPr>
            <w:tcW w:w="6750" w:type="dxa"/>
            <w:gridSpan w:val="3"/>
            <w:shd w:val="clear" w:color="auto" w:fill="FFFFFF"/>
            <w:tcMar>
              <w:top w:w="180" w:type="dxa"/>
              <w:left w:w="180" w:type="dxa"/>
              <w:bottom w:w="0" w:type="dxa"/>
              <w:right w:w="180" w:type="dxa"/>
            </w:tcMar>
            <w:vAlign w:val="center"/>
          </w:tcPr>
          <w:p w14:paraId="7A16AD7F"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 xml:space="preserve">CSIRO (Commonwealth Scientific and Industrial Research </w:t>
            </w:r>
            <w:proofErr w:type="spellStart"/>
            <w:r w:rsidRPr="003332EB">
              <w:rPr>
                <w:rFonts w:ascii="Palatino Linotype" w:hAnsi="Palatino Linotype"/>
                <w:sz w:val="20"/>
                <w:szCs w:val="20"/>
              </w:rPr>
              <w:t>Organisation</w:t>
            </w:r>
            <w:proofErr w:type="spellEnd"/>
            <w:r w:rsidRPr="003332EB">
              <w:rPr>
                <w:rFonts w:ascii="Palatino Linotype" w:hAnsi="Palatino Linotype"/>
                <w:sz w:val="20"/>
                <w:szCs w:val="20"/>
              </w:rPr>
              <w:t>, Australia), and BOM (Bureau of Meteorology, Australia)</w:t>
            </w:r>
          </w:p>
        </w:tc>
        <w:tc>
          <w:tcPr>
            <w:tcW w:w="1770" w:type="dxa"/>
            <w:shd w:val="clear" w:color="auto" w:fill="FFFFFF"/>
            <w:tcMar>
              <w:top w:w="180" w:type="dxa"/>
              <w:left w:w="180" w:type="dxa"/>
              <w:bottom w:w="0" w:type="dxa"/>
              <w:right w:w="180" w:type="dxa"/>
            </w:tcMar>
            <w:vAlign w:val="center"/>
          </w:tcPr>
          <w:p w14:paraId="530AE7A2"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96 × 192</w:t>
            </w:r>
          </w:p>
        </w:tc>
      </w:tr>
      <w:tr w:rsidR="00C81CC4" w:rsidRPr="003332EB" w14:paraId="443B420F" w14:textId="77777777">
        <w:tc>
          <w:tcPr>
            <w:tcW w:w="1800" w:type="dxa"/>
            <w:shd w:val="clear" w:color="auto" w:fill="FFFFFF"/>
            <w:tcMar>
              <w:top w:w="180" w:type="dxa"/>
              <w:left w:w="180" w:type="dxa"/>
              <w:bottom w:w="0" w:type="dxa"/>
              <w:right w:w="180" w:type="dxa"/>
            </w:tcMar>
            <w:vAlign w:val="center"/>
          </w:tcPr>
          <w:p w14:paraId="13C353DF"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CanESM2</w:t>
            </w:r>
          </w:p>
        </w:tc>
        <w:tc>
          <w:tcPr>
            <w:tcW w:w="6750" w:type="dxa"/>
            <w:gridSpan w:val="3"/>
            <w:shd w:val="clear" w:color="auto" w:fill="FFFFFF"/>
            <w:tcMar>
              <w:top w:w="180" w:type="dxa"/>
              <w:left w:w="180" w:type="dxa"/>
              <w:bottom w:w="0" w:type="dxa"/>
              <w:right w:w="180" w:type="dxa"/>
            </w:tcMar>
            <w:vAlign w:val="center"/>
          </w:tcPr>
          <w:p w14:paraId="47755539"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Canadian Centre for Climate Modelling and Analysis</w:t>
            </w:r>
          </w:p>
        </w:tc>
        <w:tc>
          <w:tcPr>
            <w:tcW w:w="1770" w:type="dxa"/>
            <w:shd w:val="clear" w:color="auto" w:fill="FFFFFF"/>
            <w:tcMar>
              <w:top w:w="180" w:type="dxa"/>
              <w:left w:w="180" w:type="dxa"/>
              <w:bottom w:w="0" w:type="dxa"/>
              <w:right w:w="180" w:type="dxa"/>
            </w:tcMar>
            <w:vAlign w:val="center"/>
          </w:tcPr>
          <w:p w14:paraId="7B5342EC"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64 × 128</w:t>
            </w:r>
          </w:p>
        </w:tc>
      </w:tr>
      <w:tr w:rsidR="00C81CC4" w:rsidRPr="003332EB" w14:paraId="1EFF5218" w14:textId="77777777">
        <w:tc>
          <w:tcPr>
            <w:tcW w:w="1800" w:type="dxa"/>
            <w:shd w:val="clear" w:color="auto" w:fill="FFFFFF"/>
            <w:tcMar>
              <w:top w:w="180" w:type="dxa"/>
              <w:left w:w="180" w:type="dxa"/>
              <w:bottom w:w="0" w:type="dxa"/>
              <w:right w:w="180" w:type="dxa"/>
            </w:tcMar>
            <w:vAlign w:val="center"/>
          </w:tcPr>
          <w:p w14:paraId="306209B3"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INM‐CM4</w:t>
            </w:r>
          </w:p>
        </w:tc>
        <w:tc>
          <w:tcPr>
            <w:tcW w:w="6750" w:type="dxa"/>
            <w:gridSpan w:val="3"/>
            <w:shd w:val="clear" w:color="auto" w:fill="FFFFFF"/>
            <w:tcMar>
              <w:top w:w="180" w:type="dxa"/>
              <w:left w:w="180" w:type="dxa"/>
              <w:bottom w:w="0" w:type="dxa"/>
              <w:right w:w="180" w:type="dxa"/>
            </w:tcMar>
            <w:vAlign w:val="center"/>
          </w:tcPr>
          <w:p w14:paraId="3C1AE01C"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Institute for Numerical Mathematics, Russia</w:t>
            </w:r>
          </w:p>
        </w:tc>
        <w:tc>
          <w:tcPr>
            <w:tcW w:w="1770" w:type="dxa"/>
            <w:shd w:val="clear" w:color="auto" w:fill="FFFFFF"/>
            <w:tcMar>
              <w:top w:w="180" w:type="dxa"/>
              <w:left w:w="180" w:type="dxa"/>
              <w:bottom w:w="0" w:type="dxa"/>
              <w:right w:w="180" w:type="dxa"/>
            </w:tcMar>
            <w:vAlign w:val="center"/>
          </w:tcPr>
          <w:p w14:paraId="6E1461F8"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120 × 180</w:t>
            </w:r>
          </w:p>
        </w:tc>
      </w:tr>
      <w:tr w:rsidR="00C81CC4" w:rsidRPr="003332EB" w14:paraId="0D192253" w14:textId="77777777">
        <w:tc>
          <w:tcPr>
            <w:tcW w:w="1800" w:type="dxa"/>
            <w:shd w:val="clear" w:color="auto" w:fill="FFFFFF"/>
            <w:tcMar>
              <w:top w:w="180" w:type="dxa"/>
              <w:left w:w="180" w:type="dxa"/>
              <w:bottom w:w="0" w:type="dxa"/>
              <w:right w:w="180" w:type="dxa"/>
            </w:tcMar>
            <w:vAlign w:val="center"/>
          </w:tcPr>
          <w:p w14:paraId="43FD24E1"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IPSL‐CM5A‐MR</w:t>
            </w:r>
          </w:p>
        </w:tc>
        <w:tc>
          <w:tcPr>
            <w:tcW w:w="6750" w:type="dxa"/>
            <w:gridSpan w:val="3"/>
            <w:shd w:val="clear" w:color="auto" w:fill="FFFFFF"/>
            <w:tcMar>
              <w:top w:w="180" w:type="dxa"/>
              <w:left w:w="180" w:type="dxa"/>
              <w:bottom w:w="0" w:type="dxa"/>
              <w:right w:w="180" w:type="dxa"/>
            </w:tcMar>
            <w:vAlign w:val="center"/>
          </w:tcPr>
          <w:p w14:paraId="617CB47C" w14:textId="77777777" w:rsidR="00C81CC4" w:rsidRPr="003332EB" w:rsidRDefault="00FD13D0">
            <w:pPr>
              <w:keepNext/>
              <w:spacing w:before="240" w:after="120"/>
              <w:rPr>
                <w:rFonts w:ascii="Palatino Linotype" w:hAnsi="Palatino Linotype"/>
                <w:sz w:val="20"/>
                <w:szCs w:val="20"/>
              </w:rPr>
            </w:pPr>
            <w:proofErr w:type="spellStart"/>
            <w:r w:rsidRPr="003332EB">
              <w:rPr>
                <w:rFonts w:ascii="Palatino Linotype" w:hAnsi="Palatino Linotype"/>
                <w:sz w:val="20"/>
                <w:szCs w:val="20"/>
              </w:rPr>
              <w:t>Institut</w:t>
            </w:r>
            <w:proofErr w:type="spellEnd"/>
            <w:r w:rsidRPr="003332EB">
              <w:rPr>
                <w:rFonts w:ascii="Palatino Linotype" w:hAnsi="Palatino Linotype"/>
                <w:sz w:val="20"/>
                <w:szCs w:val="20"/>
              </w:rPr>
              <w:t xml:space="preserve"> Pierre‐Simon Laplace, France</w:t>
            </w:r>
          </w:p>
        </w:tc>
        <w:tc>
          <w:tcPr>
            <w:tcW w:w="1770" w:type="dxa"/>
            <w:shd w:val="clear" w:color="auto" w:fill="FFFFFF"/>
            <w:tcMar>
              <w:top w:w="180" w:type="dxa"/>
              <w:left w:w="180" w:type="dxa"/>
              <w:bottom w:w="0" w:type="dxa"/>
              <w:right w:w="180" w:type="dxa"/>
            </w:tcMar>
            <w:vAlign w:val="center"/>
          </w:tcPr>
          <w:p w14:paraId="0824F6B5"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96 × 96</w:t>
            </w:r>
          </w:p>
        </w:tc>
      </w:tr>
      <w:tr w:rsidR="00C81CC4" w:rsidRPr="003332EB" w14:paraId="1A8CD270" w14:textId="77777777">
        <w:trPr>
          <w:trHeight w:val="837"/>
        </w:trPr>
        <w:tc>
          <w:tcPr>
            <w:tcW w:w="1800" w:type="dxa"/>
            <w:shd w:val="clear" w:color="auto" w:fill="FFFFFF"/>
            <w:tcMar>
              <w:top w:w="180" w:type="dxa"/>
              <w:left w:w="180" w:type="dxa"/>
              <w:bottom w:w="0" w:type="dxa"/>
              <w:right w:w="180" w:type="dxa"/>
            </w:tcMar>
            <w:vAlign w:val="center"/>
          </w:tcPr>
          <w:p w14:paraId="18466FD8"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MIROC5</w:t>
            </w:r>
          </w:p>
        </w:tc>
        <w:tc>
          <w:tcPr>
            <w:tcW w:w="6750" w:type="dxa"/>
            <w:gridSpan w:val="3"/>
            <w:shd w:val="clear" w:color="auto" w:fill="FFFFFF"/>
            <w:tcMar>
              <w:top w:w="180" w:type="dxa"/>
              <w:left w:w="180" w:type="dxa"/>
              <w:bottom w:w="0" w:type="dxa"/>
              <w:right w:w="180" w:type="dxa"/>
            </w:tcMar>
            <w:vAlign w:val="center"/>
          </w:tcPr>
          <w:p w14:paraId="613D72F4"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Atmosphere and Ocean Research Institute (The University of Tokyo), National Institute for Environmental Studies, and Japan Age</w:t>
            </w:r>
            <w:r w:rsidRPr="003332EB">
              <w:rPr>
                <w:rFonts w:ascii="Palatino Linotype" w:hAnsi="Palatino Linotype"/>
                <w:sz w:val="20"/>
                <w:szCs w:val="20"/>
              </w:rPr>
              <w:t>ncy for Marine‐Earth Science and Technology, Japan</w:t>
            </w:r>
          </w:p>
        </w:tc>
        <w:tc>
          <w:tcPr>
            <w:tcW w:w="1770" w:type="dxa"/>
            <w:shd w:val="clear" w:color="auto" w:fill="FFFFFF"/>
            <w:tcMar>
              <w:top w:w="180" w:type="dxa"/>
              <w:left w:w="180" w:type="dxa"/>
              <w:bottom w:w="0" w:type="dxa"/>
              <w:right w:w="180" w:type="dxa"/>
            </w:tcMar>
            <w:vAlign w:val="center"/>
          </w:tcPr>
          <w:p w14:paraId="0D6FF168"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128 × 256</w:t>
            </w:r>
          </w:p>
        </w:tc>
      </w:tr>
      <w:tr w:rsidR="00C81CC4" w:rsidRPr="003332EB" w14:paraId="3EB8E0C3" w14:textId="77777777">
        <w:tc>
          <w:tcPr>
            <w:tcW w:w="1800" w:type="dxa"/>
            <w:shd w:val="clear" w:color="auto" w:fill="FFFFFF"/>
            <w:tcMar>
              <w:top w:w="180" w:type="dxa"/>
              <w:left w:w="180" w:type="dxa"/>
              <w:bottom w:w="0" w:type="dxa"/>
              <w:right w:w="180" w:type="dxa"/>
            </w:tcMar>
            <w:vAlign w:val="center"/>
          </w:tcPr>
          <w:p w14:paraId="2771DA3F"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MRI‐CGCM3</w:t>
            </w:r>
          </w:p>
        </w:tc>
        <w:tc>
          <w:tcPr>
            <w:tcW w:w="6750" w:type="dxa"/>
            <w:gridSpan w:val="3"/>
            <w:shd w:val="clear" w:color="auto" w:fill="FFFFFF"/>
            <w:tcMar>
              <w:top w:w="180" w:type="dxa"/>
              <w:left w:w="180" w:type="dxa"/>
              <w:bottom w:w="0" w:type="dxa"/>
              <w:right w:w="180" w:type="dxa"/>
            </w:tcMar>
            <w:vAlign w:val="center"/>
          </w:tcPr>
          <w:p w14:paraId="55CE6845"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Meteorological Research Institute, Japan</w:t>
            </w:r>
          </w:p>
        </w:tc>
        <w:tc>
          <w:tcPr>
            <w:tcW w:w="1770" w:type="dxa"/>
            <w:shd w:val="clear" w:color="auto" w:fill="FFFFFF"/>
            <w:tcMar>
              <w:top w:w="180" w:type="dxa"/>
              <w:left w:w="180" w:type="dxa"/>
              <w:bottom w:w="0" w:type="dxa"/>
              <w:right w:w="180" w:type="dxa"/>
            </w:tcMar>
            <w:vAlign w:val="center"/>
          </w:tcPr>
          <w:p w14:paraId="6A83008C"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160 × 320</w:t>
            </w:r>
          </w:p>
        </w:tc>
      </w:tr>
      <w:tr w:rsidR="00C81CC4" w:rsidRPr="003332EB" w14:paraId="15D56C3F" w14:textId="77777777">
        <w:tc>
          <w:tcPr>
            <w:tcW w:w="1800" w:type="dxa"/>
            <w:tcBorders>
              <w:bottom w:val="single" w:sz="4" w:space="0" w:color="000000"/>
            </w:tcBorders>
            <w:shd w:val="clear" w:color="auto" w:fill="FFFFFF"/>
            <w:tcMar>
              <w:top w:w="180" w:type="dxa"/>
              <w:left w:w="180" w:type="dxa"/>
              <w:bottom w:w="0" w:type="dxa"/>
              <w:right w:w="180" w:type="dxa"/>
            </w:tcMar>
            <w:vAlign w:val="center"/>
          </w:tcPr>
          <w:p w14:paraId="559373E0"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NorESM1‐M</w:t>
            </w:r>
          </w:p>
        </w:tc>
        <w:tc>
          <w:tcPr>
            <w:tcW w:w="6750" w:type="dxa"/>
            <w:gridSpan w:val="3"/>
            <w:tcBorders>
              <w:bottom w:val="single" w:sz="4" w:space="0" w:color="000000"/>
            </w:tcBorders>
            <w:shd w:val="clear" w:color="auto" w:fill="FFFFFF"/>
            <w:tcMar>
              <w:top w:w="180" w:type="dxa"/>
              <w:left w:w="180" w:type="dxa"/>
              <w:bottom w:w="0" w:type="dxa"/>
              <w:right w:w="180" w:type="dxa"/>
            </w:tcMar>
            <w:vAlign w:val="center"/>
          </w:tcPr>
          <w:p w14:paraId="14D14CD1" w14:textId="77777777" w:rsidR="00C81CC4" w:rsidRPr="003332EB" w:rsidRDefault="00FD13D0">
            <w:pPr>
              <w:keepNext/>
              <w:spacing w:before="240" w:after="120"/>
              <w:rPr>
                <w:rFonts w:ascii="Palatino Linotype" w:hAnsi="Palatino Linotype"/>
                <w:sz w:val="20"/>
                <w:szCs w:val="20"/>
              </w:rPr>
            </w:pPr>
            <w:r w:rsidRPr="003332EB">
              <w:rPr>
                <w:rFonts w:ascii="Palatino Linotype" w:hAnsi="Palatino Linotype"/>
                <w:sz w:val="20"/>
                <w:szCs w:val="20"/>
              </w:rPr>
              <w:t>Norwegian Climate Centre, Norway</w:t>
            </w:r>
          </w:p>
        </w:tc>
        <w:tc>
          <w:tcPr>
            <w:tcW w:w="1770" w:type="dxa"/>
            <w:tcBorders>
              <w:bottom w:val="single" w:sz="4" w:space="0" w:color="000000"/>
            </w:tcBorders>
            <w:shd w:val="clear" w:color="auto" w:fill="FFFFFF"/>
            <w:tcMar>
              <w:top w:w="180" w:type="dxa"/>
              <w:left w:w="180" w:type="dxa"/>
              <w:bottom w:w="0" w:type="dxa"/>
              <w:right w:w="180" w:type="dxa"/>
            </w:tcMar>
            <w:vAlign w:val="center"/>
          </w:tcPr>
          <w:p w14:paraId="3C7CABBE" w14:textId="77777777" w:rsidR="00C81CC4" w:rsidRPr="003332EB" w:rsidRDefault="00FD13D0">
            <w:pPr>
              <w:keepNext/>
              <w:spacing w:before="240" w:after="120"/>
              <w:jc w:val="center"/>
              <w:rPr>
                <w:rFonts w:ascii="Palatino Linotype" w:hAnsi="Palatino Linotype"/>
                <w:sz w:val="20"/>
                <w:szCs w:val="20"/>
              </w:rPr>
            </w:pPr>
            <w:r w:rsidRPr="003332EB">
              <w:rPr>
                <w:rFonts w:ascii="Palatino Linotype" w:hAnsi="Palatino Linotype"/>
                <w:sz w:val="20"/>
                <w:szCs w:val="20"/>
              </w:rPr>
              <w:t>96 × 144</w:t>
            </w:r>
          </w:p>
        </w:tc>
      </w:tr>
      <w:tr w:rsidR="00C81CC4" w:rsidRPr="003332EB" w14:paraId="45671673" w14:textId="77777777">
        <w:tc>
          <w:tcPr>
            <w:tcW w:w="2790" w:type="dxa"/>
            <w:gridSpan w:val="2"/>
            <w:tcBorders>
              <w:top w:val="single" w:sz="4" w:space="0" w:color="000000"/>
            </w:tcBorders>
            <w:shd w:val="clear" w:color="auto" w:fill="FFFFFF"/>
            <w:tcMar>
              <w:top w:w="180" w:type="dxa"/>
              <w:left w:w="180" w:type="dxa"/>
              <w:bottom w:w="0" w:type="dxa"/>
              <w:right w:w="180" w:type="dxa"/>
            </w:tcMar>
          </w:tcPr>
          <w:p w14:paraId="37A666A8" w14:textId="77777777" w:rsidR="00C81CC4" w:rsidRPr="003332EB" w:rsidRDefault="00C81CC4">
            <w:pPr>
              <w:keepNext/>
              <w:spacing w:before="240" w:after="120"/>
              <w:ind w:left="720"/>
              <w:rPr>
                <w:rFonts w:ascii="Palatino Linotype" w:hAnsi="Palatino Linotype"/>
                <w:sz w:val="24"/>
                <w:szCs w:val="24"/>
              </w:rPr>
            </w:pPr>
          </w:p>
        </w:tc>
        <w:tc>
          <w:tcPr>
            <w:tcW w:w="4950" w:type="dxa"/>
            <w:tcBorders>
              <w:top w:val="single" w:sz="4" w:space="0" w:color="000000"/>
            </w:tcBorders>
            <w:shd w:val="clear" w:color="auto" w:fill="FFFFFF"/>
            <w:tcMar>
              <w:top w:w="180" w:type="dxa"/>
              <w:left w:w="180" w:type="dxa"/>
              <w:bottom w:w="0" w:type="dxa"/>
              <w:right w:w="180" w:type="dxa"/>
            </w:tcMar>
          </w:tcPr>
          <w:p w14:paraId="05BD1699" w14:textId="77777777" w:rsidR="00C81CC4" w:rsidRPr="003332EB" w:rsidRDefault="00C81CC4">
            <w:pPr>
              <w:keepNext/>
              <w:spacing w:before="240" w:after="120"/>
              <w:ind w:left="720"/>
              <w:rPr>
                <w:rFonts w:ascii="Palatino Linotype" w:hAnsi="Palatino Linotype"/>
                <w:sz w:val="24"/>
                <w:szCs w:val="24"/>
              </w:rPr>
            </w:pPr>
          </w:p>
        </w:tc>
        <w:tc>
          <w:tcPr>
            <w:tcW w:w="2580" w:type="dxa"/>
            <w:gridSpan w:val="2"/>
            <w:tcBorders>
              <w:top w:val="single" w:sz="4" w:space="0" w:color="000000"/>
            </w:tcBorders>
            <w:shd w:val="clear" w:color="auto" w:fill="FFFFFF"/>
            <w:tcMar>
              <w:top w:w="180" w:type="dxa"/>
              <w:left w:w="180" w:type="dxa"/>
              <w:bottom w:w="0" w:type="dxa"/>
              <w:right w:w="180" w:type="dxa"/>
            </w:tcMar>
          </w:tcPr>
          <w:p w14:paraId="42189DB6" w14:textId="77777777" w:rsidR="00C81CC4" w:rsidRPr="003332EB" w:rsidRDefault="00C81CC4">
            <w:pPr>
              <w:keepNext/>
              <w:spacing w:before="240" w:after="120"/>
              <w:ind w:left="720"/>
              <w:rPr>
                <w:rFonts w:ascii="Palatino Linotype" w:hAnsi="Palatino Linotype"/>
                <w:sz w:val="24"/>
                <w:szCs w:val="24"/>
              </w:rPr>
            </w:pPr>
          </w:p>
        </w:tc>
      </w:tr>
    </w:tbl>
    <w:p w14:paraId="1ED5109F" w14:textId="77777777" w:rsidR="00C81CC4" w:rsidRPr="003332EB" w:rsidRDefault="00FD13D0">
      <w:pPr>
        <w:pStyle w:val="Heading4"/>
        <w:spacing w:after="120"/>
        <w:rPr>
          <w:rFonts w:ascii="Palatino Linotype" w:hAnsi="Palatino Linotype"/>
        </w:rPr>
      </w:pPr>
      <w:bookmarkStart w:id="10" w:name="_s0vsws31ecux" w:colFirst="0" w:colLast="0"/>
      <w:bookmarkEnd w:id="10"/>
      <w:r w:rsidRPr="003332EB">
        <w:rPr>
          <w:rFonts w:ascii="Palatino Linotype" w:hAnsi="Palatino Linotype"/>
        </w:rPr>
        <w:t>Distribution statistics and other calculations</w:t>
      </w:r>
    </w:p>
    <w:p w14:paraId="6EEB6B3E" w14:textId="2E65BDB7" w:rsidR="00C81CC4" w:rsidRPr="003332EB" w:rsidRDefault="00FD13D0">
      <w:pPr>
        <w:keepNext/>
        <w:spacing w:before="240" w:after="120"/>
        <w:rPr>
          <w:rFonts w:ascii="Palatino Linotype" w:hAnsi="Palatino Linotype"/>
        </w:rPr>
      </w:pPr>
      <w:r w:rsidRPr="003332EB">
        <w:rPr>
          <w:rFonts w:ascii="Palatino Linotype" w:hAnsi="Palatino Linotype"/>
        </w:rPr>
        <w:t xml:space="preserve">Where appropriate, volcano slope steepness was calculated using the database compiled by </w:t>
      </w:r>
      <w:r w:rsidR="009B7C09">
        <w:rPr>
          <w:rFonts w:ascii="Palatino Linotype" w:hAnsi="Palatino Linotype"/>
        </w:rPr>
        <w:t xml:space="preserve">ref. </w:t>
      </w:r>
      <w:r w:rsidR="009B7C09">
        <w:rPr>
          <w:rFonts w:ascii="Palatino Linotype" w:hAnsi="Palatino Linotype"/>
        </w:rPr>
        <w:fldChar w:fldCharType="begin"/>
      </w:r>
      <w:r w:rsidR="009B7C09">
        <w:rPr>
          <w:rFonts w:ascii="Palatino Linotype" w:hAnsi="Palatino Linotype"/>
        </w:rPr>
        <w:instrText xml:space="preserve"> ADDIN ZOTERO_ITEM CSL_CITATION {"citationID":"ig5OKHqA","properties":{"formattedCitation":"\\super 41\\nosupersub{}","plainCitation":"41","noteIndex":0},"citationItems":[{"id":667,"uris":["http://zotero.org/users/local/zASf9RL5/items/TDFHLMME"],"uri":["http://zotero.org/users/local/zASf9RL5/items/TDFHLMME"],"itemData":{"id":667,"type":"article-journal","abstract":"We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Pr>
          <w:rFonts w:ascii="Palatino Linotype" w:hAnsi="Palatino Linotype"/>
        </w:rPr>
        <w:fldChar w:fldCharType="separate"/>
      </w:r>
      <w:r w:rsidR="009B7C09" w:rsidRPr="009B7C09">
        <w:rPr>
          <w:rFonts w:ascii="Palatino Linotype" w:hAnsi="Palatino Linotype" w:cs="Times New Roman"/>
          <w:vertAlign w:val="superscript"/>
        </w:rPr>
        <w:t>41</w:t>
      </w:r>
      <w:r w:rsidR="009B7C09">
        <w:rPr>
          <w:rFonts w:ascii="Palatino Linotype" w:hAnsi="Palatino Linotype"/>
        </w:rPr>
        <w:fldChar w:fldCharType="end"/>
      </w:r>
      <w:r w:rsidRPr="003332EB">
        <w:rPr>
          <w:rFonts w:ascii="Palatino Linotype" w:hAnsi="Palatino Linotype"/>
        </w:rPr>
        <w:t>. Based on Shuttle Radar Topography Mission (SRTM) digital elevation data,</w:t>
      </w:r>
      <w:r w:rsidR="009B7C09">
        <w:rPr>
          <w:rFonts w:ascii="Palatino Linotype" w:hAnsi="Palatino Linotype"/>
        </w:rPr>
        <w:t xml:space="preserve"> </w:t>
      </w:r>
      <w:r w:rsidR="009B7C09">
        <w:rPr>
          <w:rFonts w:ascii="Palatino Linotype" w:hAnsi="Palatino Linotype"/>
        </w:rPr>
        <w:t xml:space="preserve">ref. </w:t>
      </w:r>
      <w:r w:rsidR="009B7C09">
        <w:rPr>
          <w:rFonts w:ascii="Palatino Linotype" w:hAnsi="Palatino Linotype"/>
        </w:rPr>
        <w:fldChar w:fldCharType="begin"/>
      </w:r>
      <w:r w:rsidR="00EF7C78">
        <w:rPr>
          <w:rFonts w:ascii="Palatino Linotype" w:hAnsi="Palatino Linotype"/>
        </w:rPr>
        <w:instrText xml:space="preserve"> ADDIN ZOTERO_ITEM CSL_CITATION {"citationID":"4U0kQePP","properties":{"formattedCitation":"\\super 41\\nosupersub{}","plainCitation":"41","noteIndex":0},"citationItems":[{"id":667,"uris":["http://zotero.org/users/local/zASf9RL5/items/TDFHLMME"],"uri":["http://zotero.org/users/local/zASf9RL5/items/TDFHLMME"],"itemData":{"id":667,"type":"article-journal","abstract":"We present a global database on the subaerial morphometry of composite volcanoes. Data was extracted from the 90-m resolution Shuttle Radar Topography Mission (SRTM) digital elevation model (DEM). The 759 volcanoes included in the database are the composite (i.e., polygenetic) volcanoes listed in the Smithsonian Institution Global Volcanism Program (GVP) database that are covered by the SRTM DEM, have a constructional topography and a basal width larger than 2 km. The extent of each volcano edifice was defined using the NETVOLC algorithm, which computes outlines by minimizing a cost function based on breaks in slope around the edifices. Morphometric parameters were then calculated using the MORVOLC algorithm. The parameters characterize and quantify volcano size (basal width, summit width, height, and volume), profile shape (height/basal width and summit width/basal width ratios), plan shape (ellipticity and irregularity indexes), and slopes. In addition, 104 well-defined and relatively large summit craters/calderas were manually delineated and specific parameters were computed. Most parameters show large variation without clear separations, indicating a continuum of volcano morphologies. Large overlap between the main GVP morphologic types highlights the need for a more rigorous quantitative classification of volcano morphology. The database will be maintained and updated through a website under construction.","container-title":"Bulletin of Volcanology","DOI":"10.1007/s00445-013-0784-4","ISSN":"1432-0819","issue":"1","journalAbbreviation":"Bull Volcanol","language":"en","page":"784","source":"Springer Link","title":"A global database of composite volcano morphometry","volume":"76","author":[{"family":"Grosse","given":"Pablo"},{"family":"Euillades","given":"Pablo A."},{"family":"Euillades","given":"Leonardo D."},{"family":"Wyk de Vries","given":"Benjamin","non-dropping-particle":"van"}],"issued":{"date-parts":[["2013",12,13]]}}}],"schema":"https://github.com/citation-style-language/schema/raw/master/csl-citation.json"} </w:instrText>
      </w:r>
      <w:r w:rsidR="009B7C09">
        <w:rPr>
          <w:rFonts w:ascii="Palatino Linotype" w:hAnsi="Palatino Linotype"/>
        </w:rPr>
        <w:fldChar w:fldCharType="separate"/>
      </w:r>
      <w:r w:rsidR="009B7C09" w:rsidRPr="009B7C09">
        <w:rPr>
          <w:rFonts w:ascii="Palatino Linotype" w:hAnsi="Palatino Linotype" w:cs="Times New Roman"/>
          <w:vertAlign w:val="superscript"/>
        </w:rPr>
        <w:t>41</w:t>
      </w:r>
      <w:r w:rsidR="009B7C09">
        <w:rPr>
          <w:rFonts w:ascii="Palatino Linotype" w:hAnsi="Palatino Linotype"/>
        </w:rPr>
        <w:fldChar w:fldCharType="end"/>
      </w:r>
      <w:r w:rsidRPr="003332EB">
        <w:rPr>
          <w:rFonts w:ascii="Palatino Linotype" w:hAnsi="Palatino Linotype"/>
        </w:rPr>
        <w:t xml:space="preserve"> compute flank slopes for 50 m elevation intervals</w:t>
      </w:r>
      <w:r w:rsidRPr="003332EB">
        <w:rPr>
          <w:rFonts w:ascii="Palatino Linotype" w:hAnsi="Palatino Linotype"/>
        </w:rPr>
        <w:t xml:space="preserve"> for 759 volcanoes. Maxima and mean slope values were calculated from this database. Uniformity was tested for using the chi-squared (χ</w:t>
      </w:r>
      <w:r w:rsidRPr="003332EB">
        <w:rPr>
          <w:rFonts w:ascii="Palatino Linotype" w:hAnsi="Palatino Linotype"/>
          <w:vertAlign w:val="superscript"/>
        </w:rPr>
        <w:t>2</w:t>
      </w:r>
      <w:r w:rsidRPr="003332EB">
        <w:rPr>
          <w:rFonts w:ascii="Palatino Linotype" w:hAnsi="Palatino Linotype"/>
        </w:rPr>
        <w:t xml:space="preserve">) method. </w:t>
      </w:r>
      <w:r w:rsidRPr="003332EB">
        <w:rPr>
          <w:rFonts w:ascii="Palatino Linotype" w:hAnsi="Palatino Linotype"/>
        </w:rPr>
        <w:lastRenderedPageBreak/>
        <w:t>Statistical significance was ascribe</w:t>
      </w:r>
      <w:bookmarkStart w:id="11" w:name="_GoBack"/>
      <w:bookmarkEnd w:id="11"/>
      <w:r w:rsidRPr="003332EB">
        <w:rPr>
          <w:rFonts w:ascii="Palatino Linotype" w:hAnsi="Palatino Linotype"/>
        </w:rPr>
        <w:t xml:space="preserve">d where the cumulative distribution function of the chi-squared statistic </w:t>
      </w:r>
      <w:r w:rsidRPr="003332EB">
        <w:rPr>
          <w:rFonts w:ascii="Palatino Linotype" w:hAnsi="Palatino Linotype"/>
        </w:rPr>
        <w:t>CDF(χ</w:t>
      </w:r>
      <w:r w:rsidRPr="003332EB">
        <w:rPr>
          <w:rFonts w:ascii="Palatino Linotype" w:hAnsi="Palatino Linotype"/>
          <w:vertAlign w:val="superscript"/>
        </w:rPr>
        <w:t>2</w:t>
      </w:r>
      <w:r w:rsidRPr="003332EB">
        <w:rPr>
          <w:rFonts w:ascii="Palatino Linotype" w:hAnsi="Palatino Linotype"/>
        </w:rPr>
        <w:t>) was less than 0.01. Descriptive statistics of volcano FMR distributions (</w:t>
      </w:r>
      <w:r w:rsidRPr="003332EB">
        <w:rPr>
          <w:rFonts w:ascii="Palatino Linotype" w:hAnsi="Palatino Linotype"/>
          <w:b/>
        </w:rPr>
        <w:t>Figure 2c</w:t>
      </w:r>
      <w:r w:rsidRPr="003332EB">
        <w:rPr>
          <w:rFonts w:ascii="Palatino Linotype" w:hAnsi="Palatino Linotype"/>
        </w:rPr>
        <w:t>) were calculated assuming a normal distribution (“neg” and “</w:t>
      </w:r>
      <w:proofErr w:type="spellStart"/>
      <w:r w:rsidRPr="003332EB">
        <w:rPr>
          <w:rFonts w:ascii="Palatino Linotype" w:hAnsi="Palatino Linotype"/>
        </w:rPr>
        <w:t>amb</w:t>
      </w:r>
      <w:proofErr w:type="spellEnd"/>
      <w:r w:rsidRPr="003332EB">
        <w:rPr>
          <w:rFonts w:ascii="Palatino Linotype" w:hAnsi="Palatino Linotype"/>
        </w:rPr>
        <w:t>”) and a log-normal distribution (“</w:t>
      </w:r>
      <w:proofErr w:type="spellStart"/>
      <w:r w:rsidRPr="003332EB">
        <w:rPr>
          <w:rFonts w:ascii="Palatino Linotype" w:hAnsi="Palatino Linotype"/>
        </w:rPr>
        <w:t>pos</w:t>
      </w:r>
      <w:proofErr w:type="spellEnd"/>
      <w:r w:rsidRPr="003332EB">
        <w:rPr>
          <w:rFonts w:ascii="Palatino Linotype" w:hAnsi="Palatino Linotype"/>
        </w:rPr>
        <w:t xml:space="preserve">”). All data processing and analysis was performed in Python 3. </w:t>
      </w:r>
      <w:r w:rsidRPr="003332EB">
        <w:rPr>
          <w:rFonts w:ascii="Palatino Linotype" w:hAnsi="Palatino Linotype"/>
        </w:rPr>
        <w:t xml:space="preserve">Links to all necessary code are provided in the Code Availability section.  </w:t>
      </w:r>
    </w:p>
    <w:p w14:paraId="587E0E4D" w14:textId="77777777" w:rsidR="00C81CC4" w:rsidRPr="003332EB" w:rsidRDefault="00FD13D0">
      <w:pPr>
        <w:pStyle w:val="Heading3"/>
        <w:spacing w:before="240" w:after="120"/>
        <w:rPr>
          <w:rFonts w:ascii="Palatino Linotype" w:hAnsi="Palatino Linotype"/>
        </w:rPr>
      </w:pPr>
      <w:bookmarkStart w:id="12" w:name="_7k0mchj5y2xi" w:colFirst="0" w:colLast="0"/>
      <w:bookmarkEnd w:id="12"/>
      <w:r w:rsidRPr="003332EB">
        <w:rPr>
          <w:rFonts w:ascii="Palatino Linotype" w:hAnsi="Palatino Linotype"/>
        </w:rPr>
        <w:t>References</w:t>
      </w:r>
    </w:p>
    <w:p w14:paraId="4BD87C3F" w14:textId="77777777" w:rsidR="00EF7C78" w:rsidRPr="00EF7C78" w:rsidRDefault="00EF7C78" w:rsidP="00EF7C78">
      <w:pPr>
        <w:pStyle w:val="Bibliography"/>
        <w:spacing w:line="240" w:lineRule="auto"/>
        <w:rPr>
          <w:rFonts w:ascii="Palatino Linotype" w:hAnsi="Palatino Linotype"/>
          <w:sz w:val="24"/>
        </w:rPr>
      </w:pPr>
      <w:r>
        <w:rPr>
          <w:rFonts w:ascii="Palatino Linotype" w:hAnsi="Palatino Linotype"/>
          <w:sz w:val="24"/>
          <w:szCs w:val="24"/>
        </w:rPr>
        <w:fldChar w:fldCharType="begin"/>
      </w:r>
      <w:r>
        <w:rPr>
          <w:rFonts w:ascii="Palatino Linotype" w:hAnsi="Palatino Linotype"/>
          <w:sz w:val="24"/>
          <w:szCs w:val="24"/>
        </w:rPr>
        <w:instrText xml:space="preserve"> ADDIN ZOTERO_BIBL {"uncited":[],"omitted":[],"custom":[]} CSL_BIBLIOGRAPHY </w:instrText>
      </w:r>
      <w:r>
        <w:rPr>
          <w:rFonts w:ascii="Palatino Linotype" w:hAnsi="Palatino Linotype"/>
          <w:sz w:val="24"/>
          <w:szCs w:val="24"/>
        </w:rPr>
        <w:fldChar w:fldCharType="separate"/>
      </w:r>
      <w:r w:rsidRPr="00EF7C78">
        <w:rPr>
          <w:rFonts w:ascii="Palatino Linotype" w:hAnsi="Palatino Linotype"/>
          <w:sz w:val="24"/>
        </w:rPr>
        <w:t>1.</w:t>
      </w:r>
      <w:r w:rsidRPr="00EF7C78">
        <w:rPr>
          <w:rFonts w:ascii="Palatino Linotype" w:hAnsi="Palatino Linotype"/>
          <w:sz w:val="24"/>
        </w:rPr>
        <w:tab/>
      </w:r>
      <w:proofErr w:type="spellStart"/>
      <w:r w:rsidRPr="00EF7C78">
        <w:rPr>
          <w:rFonts w:ascii="Palatino Linotype" w:hAnsi="Palatino Linotype"/>
          <w:sz w:val="24"/>
        </w:rPr>
        <w:t>Brönnimann</w:t>
      </w:r>
      <w:proofErr w:type="spellEnd"/>
      <w:r w:rsidRPr="00EF7C78">
        <w:rPr>
          <w:rFonts w:ascii="Palatino Linotype" w:hAnsi="Palatino Linotype"/>
          <w:sz w:val="24"/>
        </w:rPr>
        <w:t xml:space="preserve">, S. </w:t>
      </w:r>
      <w:r w:rsidRPr="00EF7C78">
        <w:rPr>
          <w:rFonts w:ascii="Palatino Linotype" w:hAnsi="Palatino Linotype"/>
          <w:i/>
          <w:iCs/>
          <w:sz w:val="24"/>
        </w:rPr>
        <w:t>et al.</w:t>
      </w:r>
      <w:r w:rsidRPr="00EF7C78">
        <w:rPr>
          <w:rFonts w:ascii="Palatino Linotype" w:hAnsi="Palatino Linotype"/>
          <w:sz w:val="24"/>
        </w:rPr>
        <w:t xml:space="preserve"> Last phase of the Little Ice Age forced by volcanic eruptions. </w:t>
      </w:r>
      <w:r w:rsidRPr="00EF7C78">
        <w:rPr>
          <w:rFonts w:ascii="Palatino Linotype" w:hAnsi="Palatino Linotype"/>
          <w:i/>
          <w:iCs/>
          <w:sz w:val="24"/>
        </w:rPr>
        <w:t xml:space="preserve">Nat. </w:t>
      </w:r>
      <w:proofErr w:type="spellStart"/>
      <w:r w:rsidRPr="00EF7C78">
        <w:rPr>
          <w:rFonts w:ascii="Palatino Linotype" w:hAnsi="Palatino Linotype"/>
          <w:i/>
          <w:iCs/>
          <w:sz w:val="24"/>
        </w:rPr>
        <w:t>Geosci</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12</w:t>
      </w:r>
      <w:r w:rsidRPr="00EF7C78">
        <w:rPr>
          <w:rFonts w:ascii="Palatino Linotype" w:hAnsi="Palatino Linotype"/>
          <w:sz w:val="24"/>
        </w:rPr>
        <w:t>, 650–656 (2019).</w:t>
      </w:r>
    </w:p>
    <w:p w14:paraId="4B2351EE"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w:t>
      </w:r>
      <w:r w:rsidRPr="00EF7C78">
        <w:rPr>
          <w:rFonts w:ascii="Palatino Linotype" w:hAnsi="Palatino Linotype"/>
          <w:sz w:val="24"/>
        </w:rPr>
        <w:tab/>
      </w:r>
      <w:proofErr w:type="spellStart"/>
      <w:r w:rsidRPr="00EF7C78">
        <w:rPr>
          <w:rFonts w:ascii="Palatino Linotype" w:hAnsi="Palatino Linotype"/>
          <w:sz w:val="24"/>
        </w:rPr>
        <w:t>Robock</w:t>
      </w:r>
      <w:proofErr w:type="spellEnd"/>
      <w:r w:rsidRPr="00EF7C78">
        <w:rPr>
          <w:rFonts w:ascii="Palatino Linotype" w:hAnsi="Palatino Linotype"/>
          <w:sz w:val="24"/>
        </w:rPr>
        <w:t xml:space="preserve">, A. Volcanic eruptions and climate. </w:t>
      </w:r>
      <w:r w:rsidRPr="00EF7C78">
        <w:rPr>
          <w:rFonts w:ascii="Palatino Linotype" w:hAnsi="Palatino Linotype"/>
          <w:i/>
          <w:iCs/>
          <w:sz w:val="24"/>
        </w:rPr>
        <w:t xml:space="preserve">Rev.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38</w:t>
      </w:r>
      <w:r w:rsidRPr="00EF7C78">
        <w:rPr>
          <w:rFonts w:ascii="Palatino Linotype" w:hAnsi="Palatino Linotype"/>
          <w:sz w:val="24"/>
        </w:rPr>
        <w:t>, 191–219 (2000).</w:t>
      </w:r>
    </w:p>
    <w:p w14:paraId="250AF785"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w:t>
      </w:r>
      <w:r w:rsidRPr="00EF7C78">
        <w:rPr>
          <w:rFonts w:ascii="Palatino Linotype" w:hAnsi="Palatino Linotype"/>
          <w:sz w:val="24"/>
        </w:rPr>
        <w:tab/>
        <w:t xml:space="preserve">Hyde, W. T. &amp; Crowley, T. J. Probability of Future Climatically Significant Volcanic Eruptions. </w:t>
      </w:r>
      <w:r w:rsidRPr="00EF7C78">
        <w:rPr>
          <w:rFonts w:ascii="Palatino Linotype" w:hAnsi="Palatino Linotype"/>
          <w:i/>
          <w:iCs/>
          <w:sz w:val="24"/>
        </w:rPr>
        <w:t xml:space="preserve">J.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13</w:t>
      </w:r>
      <w:r w:rsidRPr="00EF7C78">
        <w:rPr>
          <w:rFonts w:ascii="Palatino Linotype" w:hAnsi="Palatino Linotype"/>
          <w:sz w:val="24"/>
        </w:rPr>
        <w:t>, 1445–1450 (2000).</w:t>
      </w:r>
    </w:p>
    <w:p w14:paraId="30C67DE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w:t>
      </w:r>
      <w:r w:rsidRPr="00EF7C78">
        <w:rPr>
          <w:rFonts w:ascii="Palatino Linotype" w:hAnsi="Palatino Linotype"/>
          <w:sz w:val="24"/>
        </w:rPr>
        <w:tab/>
      </w:r>
      <w:proofErr w:type="spellStart"/>
      <w:r w:rsidRPr="00EF7C78">
        <w:rPr>
          <w:rFonts w:ascii="Palatino Linotype" w:hAnsi="Palatino Linotype"/>
          <w:sz w:val="24"/>
        </w:rPr>
        <w:t>Bethke</w:t>
      </w:r>
      <w:proofErr w:type="spellEnd"/>
      <w:r w:rsidRPr="00EF7C78">
        <w:rPr>
          <w:rFonts w:ascii="Palatino Linotype" w:hAnsi="Palatino Linotype"/>
          <w:sz w:val="24"/>
        </w:rPr>
        <w:t xml:space="preserve">, I. </w:t>
      </w:r>
      <w:r w:rsidRPr="00EF7C78">
        <w:rPr>
          <w:rFonts w:ascii="Palatino Linotype" w:hAnsi="Palatino Linotype"/>
          <w:i/>
          <w:iCs/>
          <w:sz w:val="24"/>
        </w:rPr>
        <w:t>et al.</w:t>
      </w:r>
      <w:r w:rsidRPr="00EF7C78">
        <w:rPr>
          <w:rFonts w:ascii="Palatino Linotype" w:hAnsi="Palatino Linotype"/>
          <w:sz w:val="24"/>
        </w:rPr>
        <w:t xml:space="preserve"> Potential volcanic impacts on future climate variability. </w:t>
      </w:r>
      <w:r w:rsidRPr="00EF7C78">
        <w:rPr>
          <w:rFonts w:ascii="Palatino Linotype" w:hAnsi="Palatino Linotype"/>
          <w:i/>
          <w:iCs/>
          <w:sz w:val="24"/>
        </w:rPr>
        <w:t xml:space="preserve">Nat.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 Change</w:t>
      </w:r>
      <w:r w:rsidRPr="00EF7C78">
        <w:rPr>
          <w:rFonts w:ascii="Palatino Linotype" w:hAnsi="Palatino Linotype"/>
          <w:sz w:val="24"/>
        </w:rPr>
        <w:t xml:space="preserve"> </w:t>
      </w:r>
      <w:r w:rsidRPr="00EF7C78">
        <w:rPr>
          <w:rFonts w:ascii="Palatino Linotype" w:hAnsi="Palatino Linotype"/>
          <w:b/>
          <w:bCs/>
          <w:sz w:val="24"/>
        </w:rPr>
        <w:t>7</w:t>
      </w:r>
      <w:r w:rsidRPr="00EF7C78">
        <w:rPr>
          <w:rFonts w:ascii="Palatino Linotype" w:hAnsi="Palatino Linotype"/>
          <w:sz w:val="24"/>
        </w:rPr>
        <w:t>, 799–805 (2017).</w:t>
      </w:r>
    </w:p>
    <w:p w14:paraId="49D93041"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w:t>
      </w:r>
      <w:r w:rsidRPr="00EF7C78">
        <w:rPr>
          <w:rFonts w:ascii="Palatino Linotype" w:hAnsi="Palatino Linotype"/>
          <w:sz w:val="24"/>
        </w:rPr>
        <w:tab/>
      </w:r>
      <w:proofErr w:type="spellStart"/>
      <w:r w:rsidRPr="00EF7C78">
        <w:rPr>
          <w:rFonts w:ascii="Palatino Linotype" w:hAnsi="Palatino Linotype"/>
          <w:sz w:val="24"/>
        </w:rPr>
        <w:t>Rampino</w:t>
      </w:r>
      <w:proofErr w:type="spellEnd"/>
      <w:r w:rsidRPr="00EF7C78">
        <w:rPr>
          <w:rFonts w:ascii="Palatino Linotype" w:hAnsi="Palatino Linotype"/>
          <w:sz w:val="24"/>
        </w:rPr>
        <w:t xml:space="preserve">, M. R., Self, S. &amp; </w:t>
      </w:r>
      <w:proofErr w:type="spellStart"/>
      <w:r w:rsidRPr="00EF7C78">
        <w:rPr>
          <w:rFonts w:ascii="Palatino Linotype" w:hAnsi="Palatino Linotype"/>
          <w:sz w:val="24"/>
        </w:rPr>
        <w:t>Fairbridge</w:t>
      </w:r>
      <w:proofErr w:type="spellEnd"/>
      <w:r w:rsidRPr="00EF7C78">
        <w:rPr>
          <w:rFonts w:ascii="Palatino Linotype" w:hAnsi="Palatino Linotype"/>
          <w:sz w:val="24"/>
        </w:rPr>
        <w:t xml:space="preserve">, R. W. Can Rapid Climatic Change Cause Volcanic Eruptions? </w:t>
      </w:r>
      <w:r w:rsidRPr="00EF7C78">
        <w:rPr>
          <w:rFonts w:ascii="Palatino Linotype" w:hAnsi="Palatino Linotype"/>
          <w:i/>
          <w:iCs/>
          <w:sz w:val="24"/>
        </w:rPr>
        <w:t>Science</w:t>
      </w:r>
      <w:r w:rsidRPr="00EF7C78">
        <w:rPr>
          <w:rFonts w:ascii="Palatino Linotype" w:hAnsi="Palatino Linotype"/>
          <w:sz w:val="24"/>
        </w:rPr>
        <w:t xml:space="preserve"> </w:t>
      </w:r>
      <w:r w:rsidRPr="00EF7C78">
        <w:rPr>
          <w:rFonts w:ascii="Palatino Linotype" w:hAnsi="Palatino Linotype"/>
          <w:b/>
          <w:bCs/>
          <w:sz w:val="24"/>
        </w:rPr>
        <w:t>206</w:t>
      </w:r>
      <w:r w:rsidRPr="00EF7C78">
        <w:rPr>
          <w:rFonts w:ascii="Palatino Linotype" w:hAnsi="Palatino Linotype"/>
          <w:sz w:val="24"/>
        </w:rPr>
        <w:t>, 826–829 (1979).</w:t>
      </w:r>
    </w:p>
    <w:p w14:paraId="2C1D1AE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6.</w:t>
      </w:r>
      <w:r w:rsidRPr="00EF7C78">
        <w:rPr>
          <w:rFonts w:ascii="Palatino Linotype" w:hAnsi="Palatino Linotype"/>
          <w:sz w:val="24"/>
        </w:rPr>
        <w:tab/>
      </w:r>
      <w:proofErr w:type="spellStart"/>
      <w:r w:rsidRPr="00EF7C78">
        <w:rPr>
          <w:rFonts w:ascii="Palatino Linotype" w:hAnsi="Palatino Linotype"/>
          <w:sz w:val="24"/>
        </w:rPr>
        <w:t>Liggins</w:t>
      </w:r>
      <w:proofErr w:type="spellEnd"/>
      <w:r w:rsidRPr="00EF7C78">
        <w:rPr>
          <w:rFonts w:ascii="Palatino Linotype" w:hAnsi="Palatino Linotype"/>
          <w:sz w:val="24"/>
        </w:rPr>
        <w:t xml:space="preserve">, F., Betts, R. A. &amp; McGuire, B. Projected future climate changes in the context of geological and geomorphological hazards. </w:t>
      </w:r>
      <w:r w:rsidRPr="00EF7C78">
        <w:rPr>
          <w:rFonts w:ascii="Palatino Linotype" w:hAnsi="Palatino Linotype"/>
          <w:i/>
          <w:iCs/>
          <w:sz w:val="24"/>
        </w:rPr>
        <w:t>Philos. Trans. R. Soc. Math. Phys. Eng. Sci.</w:t>
      </w:r>
      <w:r w:rsidRPr="00EF7C78">
        <w:rPr>
          <w:rFonts w:ascii="Palatino Linotype" w:hAnsi="Palatino Linotype"/>
          <w:sz w:val="24"/>
        </w:rPr>
        <w:t xml:space="preserve"> </w:t>
      </w:r>
      <w:r w:rsidRPr="00EF7C78">
        <w:rPr>
          <w:rFonts w:ascii="Palatino Linotype" w:hAnsi="Palatino Linotype"/>
          <w:b/>
          <w:bCs/>
          <w:sz w:val="24"/>
        </w:rPr>
        <w:t>368</w:t>
      </w:r>
      <w:r w:rsidRPr="00EF7C78">
        <w:rPr>
          <w:rFonts w:ascii="Palatino Linotype" w:hAnsi="Palatino Linotype"/>
          <w:sz w:val="24"/>
        </w:rPr>
        <w:t>, 2347–2367 (2010).</w:t>
      </w:r>
    </w:p>
    <w:p w14:paraId="739F1D2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7.</w:t>
      </w:r>
      <w:r w:rsidRPr="00EF7C78">
        <w:rPr>
          <w:rFonts w:ascii="Palatino Linotype" w:hAnsi="Palatino Linotype"/>
          <w:sz w:val="24"/>
        </w:rPr>
        <w:tab/>
        <w:t xml:space="preserve">Cooper, C. L., Swindles, G. T., </w:t>
      </w:r>
      <w:proofErr w:type="spellStart"/>
      <w:r w:rsidRPr="00EF7C78">
        <w:rPr>
          <w:rFonts w:ascii="Palatino Linotype" w:hAnsi="Palatino Linotype"/>
          <w:sz w:val="24"/>
        </w:rPr>
        <w:t>Savov</w:t>
      </w:r>
      <w:proofErr w:type="spellEnd"/>
      <w:r w:rsidRPr="00EF7C78">
        <w:rPr>
          <w:rFonts w:ascii="Palatino Linotype" w:hAnsi="Palatino Linotype"/>
          <w:sz w:val="24"/>
        </w:rPr>
        <w:t xml:space="preserve">, I. P., Schmidt, A. &amp; Bacon, K. L. Evaluating the relationship between climate change and volcanism. </w:t>
      </w:r>
      <w:r w:rsidRPr="00EF7C78">
        <w:rPr>
          <w:rFonts w:ascii="Palatino Linotype" w:hAnsi="Palatino Linotype"/>
          <w:i/>
          <w:iCs/>
          <w:sz w:val="24"/>
        </w:rPr>
        <w:t>Earth-Sci. Rev.</w:t>
      </w:r>
      <w:r w:rsidRPr="00EF7C78">
        <w:rPr>
          <w:rFonts w:ascii="Palatino Linotype" w:hAnsi="Palatino Linotype"/>
          <w:sz w:val="24"/>
        </w:rPr>
        <w:t xml:space="preserve"> </w:t>
      </w:r>
      <w:r w:rsidRPr="00EF7C78">
        <w:rPr>
          <w:rFonts w:ascii="Palatino Linotype" w:hAnsi="Palatino Linotype"/>
          <w:b/>
          <w:bCs/>
          <w:sz w:val="24"/>
        </w:rPr>
        <w:t>177</w:t>
      </w:r>
      <w:r w:rsidRPr="00EF7C78">
        <w:rPr>
          <w:rFonts w:ascii="Palatino Linotype" w:hAnsi="Palatino Linotype"/>
          <w:sz w:val="24"/>
        </w:rPr>
        <w:t>, 238–247 (2018).</w:t>
      </w:r>
    </w:p>
    <w:p w14:paraId="3A2F9686"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8.</w:t>
      </w:r>
      <w:r w:rsidRPr="00EF7C78">
        <w:rPr>
          <w:rFonts w:ascii="Palatino Linotype" w:hAnsi="Palatino Linotype"/>
          <w:sz w:val="24"/>
        </w:rPr>
        <w:tab/>
        <w:t xml:space="preserve">Albino, F., </w:t>
      </w:r>
      <w:proofErr w:type="spellStart"/>
      <w:r w:rsidRPr="00EF7C78">
        <w:rPr>
          <w:rFonts w:ascii="Palatino Linotype" w:hAnsi="Palatino Linotype"/>
          <w:sz w:val="24"/>
        </w:rPr>
        <w:t>Pinel</w:t>
      </w:r>
      <w:proofErr w:type="spellEnd"/>
      <w:r w:rsidRPr="00EF7C78">
        <w:rPr>
          <w:rFonts w:ascii="Palatino Linotype" w:hAnsi="Palatino Linotype"/>
          <w:sz w:val="24"/>
        </w:rPr>
        <w:t xml:space="preserve">, V. &amp; </w:t>
      </w:r>
      <w:proofErr w:type="spellStart"/>
      <w:r w:rsidRPr="00EF7C78">
        <w:rPr>
          <w:rFonts w:ascii="Palatino Linotype" w:hAnsi="Palatino Linotype"/>
          <w:sz w:val="24"/>
        </w:rPr>
        <w:t>Sigmundsson</w:t>
      </w:r>
      <w:proofErr w:type="spellEnd"/>
      <w:r w:rsidRPr="00EF7C78">
        <w:rPr>
          <w:rFonts w:ascii="Palatino Linotype" w:hAnsi="Palatino Linotype"/>
          <w:sz w:val="24"/>
        </w:rPr>
        <w:t xml:space="preserve">, F. Influence of surface load variations on eruption likelihood: application to two Icelandic subglacial volcanoes, </w:t>
      </w:r>
      <w:proofErr w:type="spellStart"/>
      <w:r w:rsidRPr="00EF7C78">
        <w:rPr>
          <w:rFonts w:ascii="Palatino Linotype" w:hAnsi="Palatino Linotype"/>
          <w:sz w:val="24"/>
        </w:rPr>
        <w:t>Grímsvötn</w:t>
      </w:r>
      <w:proofErr w:type="spellEnd"/>
      <w:r w:rsidRPr="00EF7C78">
        <w:rPr>
          <w:rFonts w:ascii="Palatino Linotype" w:hAnsi="Palatino Linotype"/>
          <w:sz w:val="24"/>
        </w:rPr>
        <w:t xml:space="preserve"> and </w:t>
      </w:r>
      <w:proofErr w:type="spellStart"/>
      <w:r w:rsidRPr="00EF7C78">
        <w:rPr>
          <w:rFonts w:ascii="Palatino Linotype" w:hAnsi="Palatino Linotype"/>
          <w:sz w:val="24"/>
        </w:rPr>
        <w:t>Katla</w:t>
      </w:r>
      <w:proofErr w:type="spellEnd"/>
      <w:r w:rsidRPr="00EF7C78">
        <w:rPr>
          <w:rFonts w:ascii="Palatino Linotype" w:hAnsi="Palatino Linotype"/>
          <w:sz w:val="24"/>
        </w:rPr>
        <w:t xml:space="preserve">.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J. Int.</w:t>
      </w:r>
      <w:r w:rsidRPr="00EF7C78">
        <w:rPr>
          <w:rFonts w:ascii="Palatino Linotype" w:hAnsi="Palatino Linotype"/>
          <w:sz w:val="24"/>
        </w:rPr>
        <w:t xml:space="preserve"> </w:t>
      </w:r>
      <w:r w:rsidRPr="00EF7C78">
        <w:rPr>
          <w:rFonts w:ascii="Palatino Linotype" w:hAnsi="Palatino Linotype"/>
          <w:b/>
          <w:bCs/>
          <w:sz w:val="24"/>
        </w:rPr>
        <w:t>181</w:t>
      </w:r>
      <w:r w:rsidRPr="00EF7C78">
        <w:rPr>
          <w:rFonts w:ascii="Palatino Linotype" w:hAnsi="Palatino Linotype"/>
          <w:sz w:val="24"/>
        </w:rPr>
        <w:t>, 1510–1524 (2010).</w:t>
      </w:r>
    </w:p>
    <w:p w14:paraId="4EAE75A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9.</w:t>
      </w:r>
      <w:r w:rsidRPr="00EF7C78">
        <w:rPr>
          <w:rFonts w:ascii="Palatino Linotype" w:hAnsi="Palatino Linotype"/>
          <w:sz w:val="24"/>
        </w:rPr>
        <w:tab/>
        <w:t xml:space="preserve">Swindles, G. T. </w:t>
      </w:r>
      <w:r w:rsidRPr="00EF7C78">
        <w:rPr>
          <w:rFonts w:ascii="Palatino Linotype" w:hAnsi="Palatino Linotype"/>
          <w:i/>
          <w:iCs/>
          <w:sz w:val="24"/>
        </w:rPr>
        <w:t>et al.</w:t>
      </w:r>
      <w:r w:rsidRPr="00EF7C78">
        <w:rPr>
          <w:rFonts w:ascii="Palatino Linotype" w:hAnsi="Palatino Linotype"/>
          <w:sz w:val="24"/>
        </w:rPr>
        <w:t xml:space="preserve"> Climatic control on Icelandic volcanic activity during the mid-Holocene. </w:t>
      </w:r>
      <w:r w:rsidRPr="00EF7C78">
        <w:rPr>
          <w:rFonts w:ascii="Palatino Linotype" w:hAnsi="Palatino Linotype"/>
          <w:i/>
          <w:iCs/>
          <w:sz w:val="24"/>
        </w:rPr>
        <w:t>Geology</w:t>
      </w:r>
      <w:r w:rsidRPr="00EF7C78">
        <w:rPr>
          <w:rFonts w:ascii="Palatino Linotype" w:hAnsi="Palatino Linotype"/>
          <w:sz w:val="24"/>
        </w:rPr>
        <w:t xml:space="preserve"> </w:t>
      </w:r>
      <w:r w:rsidRPr="00EF7C78">
        <w:rPr>
          <w:rFonts w:ascii="Palatino Linotype" w:hAnsi="Palatino Linotype"/>
          <w:b/>
          <w:bCs/>
          <w:sz w:val="24"/>
        </w:rPr>
        <w:t>46</w:t>
      </w:r>
      <w:r w:rsidRPr="00EF7C78">
        <w:rPr>
          <w:rFonts w:ascii="Palatino Linotype" w:hAnsi="Palatino Linotype"/>
          <w:sz w:val="24"/>
        </w:rPr>
        <w:t>, 47–50 (2017).</w:t>
      </w:r>
    </w:p>
    <w:p w14:paraId="15E4AC37"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10.</w:t>
      </w:r>
      <w:r w:rsidRPr="00EF7C78">
        <w:rPr>
          <w:rFonts w:ascii="Palatino Linotype" w:hAnsi="Palatino Linotype"/>
          <w:sz w:val="24"/>
        </w:rPr>
        <w:tab/>
        <w:t xml:space="preserve">Bay, R. C., Bramall, N. &amp; Price, P. B. Bipolar correlation of volcanism with millennial climate change. </w:t>
      </w:r>
      <w:r w:rsidRPr="00EF7C78">
        <w:rPr>
          <w:rFonts w:ascii="Palatino Linotype" w:hAnsi="Palatino Linotype"/>
          <w:i/>
          <w:iCs/>
          <w:sz w:val="24"/>
        </w:rPr>
        <w:t>Proc. Natl. Acad. Sci.</w:t>
      </w:r>
      <w:r w:rsidRPr="00EF7C78">
        <w:rPr>
          <w:rFonts w:ascii="Palatino Linotype" w:hAnsi="Palatino Linotype"/>
          <w:sz w:val="24"/>
        </w:rPr>
        <w:t xml:space="preserve"> </w:t>
      </w:r>
      <w:r w:rsidRPr="00EF7C78">
        <w:rPr>
          <w:rFonts w:ascii="Palatino Linotype" w:hAnsi="Palatino Linotype"/>
          <w:b/>
          <w:bCs/>
          <w:sz w:val="24"/>
        </w:rPr>
        <w:t>101</w:t>
      </w:r>
      <w:r w:rsidRPr="00EF7C78">
        <w:rPr>
          <w:rFonts w:ascii="Palatino Linotype" w:hAnsi="Palatino Linotype"/>
          <w:sz w:val="24"/>
        </w:rPr>
        <w:t>, 6341–6345 (2004).</w:t>
      </w:r>
    </w:p>
    <w:p w14:paraId="00AF68F7"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11.</w:t>
      </w:r>
      <w:r w:rsidRPr="00EF7C78">
        <w:rPr>
          <w:rFonts w:ascii="Palatino Linotype" w:hAnsi="Palatino Linotype"/>
          <w:sz w:val="24"/>
        </w:rPr>
        <w:tab/>
        <w:t xml:space="preserve">Capra, L. Abrupt climatic changes as triggering mechanisms of massive volcanic collapses.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155</w:t>
      </w:r>
      <w:r w:rsidRPr="00EF7C78">
        <w:rPr>
          <w:rFonts w:ascii="Palatino Linotype" w:hAnsi="Palatino Linotype"/>
          <w:sz w:val="24"/>
        </w:rPr>
        <w:t>, 329–333 (2006).</w:t>
      </w:r>
    </w:p>
    <w:p w14:paraId="645A7AE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12.</w:t>
      </w:r>
      <w:r w:rsidRPr="00EF7C78">
        <w:rPr>
          <w:rFonts w:ascii="Palatino Linotype" w:hAnsi="Palatino Linotype"/>
          <w:sz w:val="24"/>
        </w:rPr>
        <w:tab/>
        <w:t xml:space="preserve">McGuire, B. Potential for a hazardous </w:t>
      </w:r>
      <w:proofErr w:type="spellStart"/>
      <w:r w:rsidRPr="00EF7C78">
        <w:rPr>
          <w:rFonts w:ascii="Palatino Linotype" w:hAnsi="Palatino Linotype"/>
          <w:sz w:val="24"/>
        </w:rPr>
        <w:t>geospheric</w:t>
      </w:r>
      <w:proofErr w:type="spellEnd"/>
      <w:r w:rsidRPr="00EF7C78">
        <w:rPr>
          <w:rFonts w:ascii="Palatino Linotype" w:hAnsi="Palatino Linotype"/>
          <w:sz w:val="24"/>
        </w:rPr>
        <w:t xml:space="preserve"> response to projected future climate changes. </w:t>
      </w:r>
      <w:r w:rsidRPr="00EF7C78">
        <w:rPr>
          <w:rFonts w:ascii="Palatino Linotype" w:hAnsi="Palatino Linotype"/>
          <w:i/>
          <w:iCs/>
          <w:sz w:val="24"/>
        </w:rPr>
        <w:t>Philos. Trans. R. Soc. Math. Phys. Eng. Sci.</w:t>
      </w:r>
      <w:r w:rsidRPr="00EF7C78">
        <w:rPr>
          <w:rFonts w:ascii="Palatino Linotype" w:hAnsi="Palatino Linotype"/>
          <w:sz w:val="24"/>
        </w:rPr>
        <w:t xml:space="preserve"> </w:t>
      </w:r>
      <w:r w:rsidRPr="00EF7C78">
        <w:rPr>
          <w:rFonts w:ascii="Palatino Linotype" w:hAnsi="Palatino Linotype"/>
          <w:b/>
          <w:bCs/>
          <w:sz w:val="24"/>
        </w:rPr>
        <w:t>368</w:t>
      </w:r>
      <w:r w:rsidRPr="00EF7C78">
        <w:rPr>
          <w:rFonts w:ascii="Palatino Linotype" w:hAnsi="Palatino Linotype"/>
          <w:sz w:val="24"/>
        </w:rPr>
        <w:t>, 2317–2345 (2010).</w:t>
      </w:r>
    </w:p>
    <w:p w14:paraId="7E2B0D4C"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13.</w:t>
      </w:r>
      <w:r w:rsidRPr="00EF7C78">
        <w:rPr>
          <w:rFonts w:ascii="Palatino Linotype" w:hAnsi="Palatino Linotype"/>
          <w:sz w:val="24"/>
        </w:rPr>
        <w:tab/>
      </w:r>
      <w:proofErr w:type="spellStart"/>
      <w:r w:rsidRPr="00EF7C78">
        <w:rPr>
          <w:rFonts w:ascii="Palatino Linotype" w:hAnsi="Palatino Linotype"/>
          <w:sz w:val="24"/>
        </w:rPr>
        <w:t>Lagmay</w:t>
      </w:r>
      <w:proofErr w:type="spellEnd"/>
      <w:r w:rsidRPr="00EF7C78">
        <w:rPr>
          <w:rFonts w:ascii="Palatino Linotype" w:hAnsi="Palatino Linotype"/>
          <w:sz w:val="24"/>
        </w:rPr>
        <w:t xml:space="preserve">, A. M. F., </w:t>
      </w:r>
      <w:proofErr w:type="spellStart"/>
      <w:r w:rsidRPr="00EF7C78">
        <w:rPr>
          <w:rFonts w:ascii="Palatino Linotype" w:hAnsi="Palatino Linotype"/>
          <w:sz w:val="24"/>
        </w:rPr>
        <w:t>Bagtasa</w:t>
      </w:r>
      <w:proofErr w:type="spellEnd"/>
      <w:r w:rsidRPr="00EF7C78">
        <w:rPr>
          <w:rFonts w:ascii="Palatino Linotype" w:hAnsi="Palatino Linotype"/>
          <w:sz w:val="24"/>
        </w:rPr>
        <w:t xml:space="preserve">, G., </w:t>
      </w:r>
      <w:proofErr w:type="spellStart"/>
      <w:r w:rsidRPr="00EF7C78">
        <w:rPr>
          <w:rFonts w:ascii="Palatino Linotype" w:hAnsi="Palatino Linotype"/>
          <w:sz w:val="24"/>
        </w:rPr>
        <w:t>Crisologo</w:t>
      </w:r>
      <w:proofErr w:type="spellEnd"/>
      <w:r w:rsidRPr="00EF7C78">
        <w:rPr>
          <w:rFonts w:ascii="Palatino Linotype" w:hAnsi="Palatino Linotype"/>
          <w:sz w:val="24"/>
        </w:rPr>
        <w:t xml:space="preserve">, I. A., </w:t>
      </w:r>
      <w:proofErr w:type="spellStart"/>
      <w:r w:rsidRPr="00EF7C78">
        <w:rPr>
          <w:rFonts w:ascii="Palatino Linotype" w:hAnsi="Palatino Linotype"/>
          <w:sz w:val="24"/>
        </w:rPr>
        <w:t>Racoma</w:t>
      </w:r>
      <w:proofErr w:type="spellEnd"/>
      <w:r w:rsidRPr="00EF7C78">
        <w:rPr>
          <w:rFonts w:ascii="Palatino Linotype" w:hAnsi="Palatino Linotype"/>
          <w:sz w:val="24"/>
        </w:rPr>
        <w:t xml:space="preserve">, B. A. B. &amp; David, C. P. C. Volcanoes magnify Metro Manila’s southwest monsoon rains and lethal floods. </w:t>
      </w:r>
      <w:r w:rsidRPr="00EF7C78">
        <w:rPr>
          <w:rFonts w:ascii="Palatino Linotype" w:hAnsi="Palatino Linotype"/>
          <w:i/>
          <w:iCs/>
          <w:sz w:val="24"/>
        </w:rPr>
        <w:t>Front. Earth Sci.</w:t>
      </w:r>
      <w:r w:rsidRPr="00EF7C78">
        <w:rPr>
          <w:rFonts w:ascii="Palatino Linotype" w:hAnsi="Palatino Linotype"/>
          <w:sz w:val="24"/>
        </w:rPr>
        <w:t xml:space="preserve"> </w:t>
      </w:r>
      <w:r w:rsidRPr="00EF7C78">
        <w:rPr>
          <w:rFonts w:ascii="Palatino Linotype" w:hAnsi="Palatino Linotype"/>
          <w:b/>
          <w:bCs/>
          <w:sz w:val="24"/>
        </w:rPr>
        <w:t>2</w:t>
      </w:r>
      <w:r w:rsidRPr="00EF7C78">
        <w:rPr>
          <w:rFonts w:ascii="Palatino Linotype" w:hAnsi="Palatino Linotype"/>
          <w:sz w:val="24"/>
        </w:rPr>
        <w:t>, (2015).</w:t>
      </w:r>
    </w:p>
    <w:p w14:paraId="54AA062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14.</w:t>
      </w:r>
      <w:r w:rsidRPr="00EF7C78">
        <w:rPr>
          <w:rFonts w:ascii="Palatino Linotype" w:hAnsi="Palatino Linotype"/>
          <w:sz w:val="24"/>
        </w:rPr>
        <w:tab/>
      </w:r>
      <w:proofErr w:type="spellStart"/>
      <w:r w:rsidRPr="00EF7C78">
        <w:rPr>
          <w:rFonts w:ascii="Palatino Linotype" w:hAnsi="Palatino Linotype"/>
          <w:sz w:val="24"/>
        </w:rPr>
        <w:t>Paguican</w:t>
      </w:r>
      <w:proofErr w:type="spellEnd"/>
      <w:r w:rsidRPr="00EF7C78">
        <w:rPr>
          <w:rFonts w:ascii="Palatino Linotype" w:hAnsi="Palatino Linotype"/>
          <w:sz w:val="24"/>
        </w:rPr>
        <w:t xml:space="preserve">, E. M. R. </w:t>
      </w:r>
      <w:r w:rsidRPr="00EF7C78">
        <w:rPr>
          <w:rFonts w:ascii="Palatino Linotype" w:hAnsi="Palatino Linotype"/>
          <w:i/>
          <w:iCs/>
          <w:sz w:val="24"/>
        </w:rPr>
        <w:t>et al.</w:t>
      </w:r>
      <w:r w:rsidRPr="00EF7C78">
        <w:rPr>
          <w:rFonts w:ascii="Palatino Linotype" w:hAnsi="Palatino Linotype"/>
          <w:sz w:val="24"/>
        </w:rPr>
        <w:t xml:space="preserve"> Extreme rainfall-induced lahars and dike breaching, 30 November 2006, </w:t>
      </w:r>
      <w:proofErr w:type="spellStart"/>
      <w:r w:rsidRPr="00EF7C78">
        <w:rPr>
          <w:rFonts w:ascii="Palatino Linotype" w:hAnsi="Palatino Linotype"/>
          <w:sz w:val="24"/>
        </w:rPr>
        <w:t>Mayon</w:t>
      </w:r>
      <w:proofErr w:type="spellEnd"/>
      <w:r w:rsidRPr="00EF7C78">
        <w:rPr>
          <w:rFonts w:ascii="Palatino Linotype" w:hAnsi="Palatino Linotype"/>
          <w:sz w:val="24"/>
        </w:rPr>
        <w:t xml:space="preserve"> Volcano, Philippines. </w:t>
      </w:r>
      <w:r w:rsidRPr="00EF7C78">
        <w:rPr>
          <w:rFonts w:ascii="Palatino Linotype" w:hAnsi="Palatino Linotype"/>
          <w:i/>
          <w:iCs/>
          <w:sz w:val="24"/>
        </w:rPr>
        <w:t xml:space="preserve">Bull.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71</w:t>
      </w:r>
      <w:r w:rsidRPr="00EF7C78">
        <w:rPr>
          <w:rFonts w:ascii="Palatino Linotype" w:hAnsi="Palatino Linotype"/>
          <w:sz w:val="24"/>
        </w:rPr>
        <w:t>, 845–857 (2009).</w:t>
      </w:r>
    </w:p>
    <w:p w14:paraId="19BC105E"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lastRenderedPageBreak/>
        <w:t>15.</w:t>
      </w:r>
      <w:r w:rsidRPr="00EF7C78">
        <w:rPr>
          <w:rFonts w:ascii="Palatino Linotype" w:hAnsi="Palatino Linotype"/>
          <w:sz w:val="24"/>
        </w:rPr>
        <w:tab/>
        <w:t xml:space="preserve">Kataoka, K. S. </w:t>
      </w:r>
      <w:r w:rsidRPr="00EF7C78">
        <w:rPr>
          <w:rFonts w:ascii="Palatino Linotype" w:hAnsi="Palatino Linotype"/>
          <w:i/>
          <w:iCs/>
          <w:sz w:val="24"/>
        </w:rPr>
        <w:t>et al.</w:t>
      </w:r>
      <w:r w:rsidRPr="00EF7C78">
        <w:rPr>
          <w:rFonts w:ascii="Palatino Linotype" w:hAnsi="Palatino Linotype"/>
          <w:sz w:val="24"/>
        </w:rPr>
        <w:t xml:space="preserve"> Lahar characteristics as a function of triggering mechanism at a seasonally snow-clad volcano: contrasting lahars following the 2014 phreatic eruption of </w:t>
      </w:r>
      <w:proofErr w:type="spellStart"/>
      <w:r w:rsidRPr="00EF7C78">
        <w:rPr>
          <w:rFonts w:ascii="Palatino Linotype" w:hAnsi="Palatino Linotype"/>
          <w:sz w:val="24"/>
        </w:rPr>
        <w:t>Ontake</w:t>
      </w:r>
      <w:proofErr w:type="spellEnd"/>
      <w:r w:rsidRPr="00EF7C78">
        <w:rPr>
          <w:rFonts w:ascii="Palatino Linotype" w:hAnsi="Palatino Linotype"/>
          <w:sz w:val="24"/>
        </w:rPr>
        <w:t xml:space="preserve"> Volcano, Japan. </w:t>
      </w:r>
      <w:r w:rsidRPr="00EF7C78">
        <w:rPr>
          <w:rFonts w:ascii="Palatino Linotype" w:hAnsi="Palatino Linotype"/>
          <w:i/>
          <w:iCs/>
          <w:sz w:val="24"/>
        </w:rPr>
        <w:t>Earth Planets Space</w:t>
      </w:r>
      <w:r w:rsidRPr="00EF7C78">
        <w:rPr>
          <w:rFonts w:ascii="Palatino Linotype" w:hAnsi="Palatino Linotype"/>
          <w:sz w:val="24"/>
        </w:rPr>
        <w:t xml:space="preserve"> </w:t>
      </w:r>
      <w:r w:rsidRPr="00EF7C78">
        <w:rPr>
          <w:rFonts w:ascii="Palatino Linotype" w:hAnsi="Palatino Linotype"/>
          <w:b/>
          <w:bCs/>
          <w:sz w:val="24"/>
        </w:rPr>
        <w:t>70</w:t>
      </w:r>
      <w:r w:rsidRPr="00EF7C78">
        <w:rPr>
          <w:rFonts w:ascii="Palatino Linotype" w:hAnsi="Palatino Linotype"/>
          <w:sz w:val="24"/>
        </w:rPr>
        <w:t>, 113 (2018).</w:t>
      </w:r>
    </w:p>
    <w:p w14:paraId="5ECCB11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16.</w:t>
      </w:r>
      <w:r w:rsidRPr="00EF7C78">
        <w:rPr>
          <w:rFonts w:ascii="Palatino Linotype" w:hAnsi="Palatino Linotype"/>
          <w:sz w:val="24"/>
        </w:rPr>
        <w:tab/>
        <w:t xml:space="preserve">Baumann, V. </w:t>
      </w:r>
      <w:r w:rsidRPr="00EF7C78">
        <w:rPr>
          <w:rFonts w:ascii="Palatino Linotype" w:hAnsi="Palatino Linotype"/>
          <w:i/>
          <w:iCs/>
          <w:sz w:val="24"/>
        </w:rPr>
        <w:t>et al.</w:t>
      </w:r>
      <w:r w:rsidRPr="00EF7C78">
        <w:rPr>
          <w:rFonts w:ascii="Palatino Linotype" w:hAnsi="Palatino Linotype"/>
          <w:sz w:val="24"/>
        </w:rPr>
        <w:t xml:space="preserve"> Mapping the susceptibility of rain-triggered lahars at </w:t>
      </w:r>
      <w:proofErr w:type="spellStart"/>
      <w:r w:rsidRPr="00EF7C78">
        <w:rPr>
          <w:rFonts w:ascii="Palatino Linotype" w:hAnsi="Palatino Linotype"/>
          <w:sz w:val="24"/>
        </w:rPr>
        <w:t>Vulcano</w:t>
      </w:r>
      <w:proofErr w:type="spellEnd"/>
      <w:r w:rsidRPr="00EF7C78">
        <w:rPr>
          <w:rFonts w:ascii="Palatino Linotype" w:hAnsi="Palatino Linotype"/>
          <w:sz w:val="24"/>
        </w:rPr>
        <w:t xml:space="preserve"> island (Italy) combining field characterization, geotechnical analysis, and numerical modelling. </w:t>
      </w:r>
      <w:r w:rsidRPr="00EF7C78">
        <w:rPr>
          <w:rFonts w:ascii="Palatino Linotype" w:hAnsi="Palatino Linotype"/>
          <w:i/>
          <w:iCs/>
          <w:sz w:val="24"/>
        </w:rPr>
        <w:t>Nat. Hazards Earth Syst. Sci.</w:t>
      </w:r>
      <w:r w:rsidRPr="00EF7C78">
        <w:rPr>
          <w:rFonts w:ascii="Palatino Linotype" w:hAnsi="Palatino Linotype"/>
          <w:sz w:val="24"/>
        </w:rPr>
        <w:t xml:space="preserve"> </w:t>
      </w:r>
      <w:r w:rsidRPr="00EF7C78">
        <w:rPr>
          <w:rFonts w:ascii="Palatino Linotype" w:hAnsi="Palatino Linotype"/>
          <w:b/>
          <w:bCs/>
          <w:sz w:val="24"/>
        </w:rPr>
        <w:t>19</w:t>
      </w:r>
      <w:r w:rsidRPr="00EF7C78">
        <w:rPr>
          <w:rFonts w:ascii="Palatino Linotype" w:hAnsi="Palatino Linotype"/>
          <w:sz w:val="24"/>
        </w:rPr>
        <w:t>, 2421–2449 (2019).</w:t>
      </w:r>
    </w:p>
    <w:p w14:paraId="6DB21851"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17.</w:t>
      </w:r>
      <w:r w:rsidRPr="00EF7C78">
        <w:rPr>
          <w:rFonts w:ascii="Palatino Linotype" w:hAnsi="Palatino Linotype"/>
          <w:sz w:val="24"/>
        </w:rPr>
        <w:tab/>
      </w:r>
      <w:proofErr w:type="spellStart"/>
      <w:r w:rsidRPr="00EF7C78">
        <w:rPr>
          <w:rFonts w:ascii="Palatino Linotype" w:hAnsi="Palatino Linotype"/>
          <w:sz w:val="24"/>
        </w:rPr>
        <w:t>Ayonghe</w:t>
      </w:r>
      <w:proofErr w:type="spellEnd"/>
      <w:r w:rsidRPr="00EF7C78">
        <w:rPr>
          <w:rFonts w:ascii="Palatino Linotype" w:hAnsi="Palatino Linotype"/>
          <w:sz w:val="24"/>
        </w:rPr>
        <w:t xml:space="preserve">, S. N., </w:t>
      </w:r>
      <w:proofErr w:type="spellStart"/>
      <w:r w:rsidRPr="00EF7C78">
        <w:rPr>
          <w:rFonts w:ascii="Palatino Linotype" w:hAnsi="Palatino Linotype"/>
          <w:sz w:val="24"/>
        </w:rPr>
        <w:t>Ntasin</w:t>
      </w:r>
      <w:proofErr w:type="spellEnd"/>
      <w:r w:rsidRPr="00EF7C78">
        <w:rPr>
          <w:rFonts w:ascii="Palatino Linotype" w:hAnsi="Palatino Linotype"/>
          <w:sz w:val="24"/>
        </w:rPr>
        <w:t xml:space="preserve">, E. B., </w:t>
      </w:r>
      <w:proofErr w:type="spellStart"/>
      <w:r w:rsidRPr="00EF7C78">
        <w:rPr>
          <w:rFonts w:ascii="Palatino Linotype" w:hAnsi="Palatino Linotype"/>
          <w:sz w:val="24"/>
        </w:rPr>
        <w:t>Samalang</w:t>
      </w:r>
      <w:proofErr w:type="spellEnd"/>
      <w:r w:rsidRPr="00EF7C78">
        <w:rPr>
          <w:rFonts w:ascii="Palatino Linotype" w:hAnsi="Palatino Linotype"/>
          <w:sz w:val="24"/>
        </w:rPr>
        <w:t xml:space="preserve">, P. &amp; Suh, C. E. The June 27, 2001 landslide on volcanic cones in Limbe, Mount Cameroon, West Africa. </w:t>
      </w:r>
      <w:r w:rsidRPr="00EF7C78">
        <w:rPr>
          <w:rFonts w:ascii="Palatino Linotype" w:hAnsi="Palatino Linotype"/>
          <w:i/>
          <w:iCs/>
          <w:sz w:val="24"/>
        </w:rPr>
        <w:t>J. Afr. Earth Sci.</w:t>
      </w:r>
      <w:r w:rsidRPr="00EF7C78">
        <w:rPr>
          <w:rFonts w:ascii="Palatino Linotype" w:hAnsi="Palatino Linotype"/>
          <w:sz w:val="24"/>
        </w:rPr>
        <w:t xml:space="preserve"> </w:t>
      </w:r>
      <w:r w:rsidRPr="00EF7C78">
        <w:rPr>
          <w:rFonts w:ascii="Palatino Linotype" w:hAnsi="Palatino Linotype"/>
          <w:b/>
          <w:bCs/>
          <w:sz w:val="24"/>
        </w:rPr>
        <w:t>39</w:t>
      </w:r>
      <w:r w:rsidRPr="00EF7C78">
        <w:rPr>
          <w:rFonts w:ascii="Palatino Linotype" w:hAnsi="Palatino Linotype"/>
          <w:sz w:val="24"/>
        </w:rPr>
        <w:t>, 435–439 (2004).</w:t>
      </w:r>
    </w:p>
    <w:p w14:paraId="645BC346"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18.</w:t>
      </w:r>
      <w:r w:rsidRPr="00EF7C78">
        <w:rPr>
          <w:rFonts w:ascii="Palatino Linotype" w:hAnsi="Palatino Linotype"/>
          <w:sz w:val="24"/>
        </w:rPr>
        <w:tab/>
        <w:t xml:space="preserve">Marques, R., </w:t>
      </w:r>
      <w:proofErr w:type="spellStart"/>
      <w:r w:rsidRPr="00EF7C78">
        <w:rPr>
          <w:rFonts w:ascii="Palatino Linotype" w:hAnsi="Palatino Linotype"/>
          <w:sz w:val="24"/>
        </w:rPr>
        <w:t>Zêzere</w:t>
      </w:r>
      <w:proofErr w:type="spellEnd"/>
      <w:r w:rsidRPr="00EF7C78">
        <w:rPr>
          <w:rFonts w:ascii="Palatino Linotype" w:hAnsi="Palatino Linotype"/>
          <w:sz w:val="24"/>
        </w:rPr>
        <w:t xml:space="preserve">, J., </w:t>
      </w:r>
      <w:proofErr w:type="spellStart"/>
      <w:r w:rsidRPr="00EF7C78">
        <w:rPr>
          <w:rFonts w:ascii="Palatino Linotype" w:hAnsi="Palatino Linotype"/>
          <w:sz w:val="24"/>
        </w:rPr>
        <w:t>Trigo</w:t>
      </w:r>
      <w:proofErr w:type="spellEnd"/>
      <w:r w:rsidRPr="00EF7C78">
        <w:rPr>
          <w:rFonts w:ascii="Palatino Linotype" w:hAnsi="Palatino Linotype"/>
          <w:sz w:val="24"/>
        </w:rPr>
        <w:t xml:space="preserve">, R., Gaspar, J. &amp; </w:t>
      </w:r>
      <w:proofErr w:type="spellStart"/>
      <w:r w:rsidRPr="00EF7C78">
        <w:rPr>
          <w:rFonts w:ascii="Palatino Linotype" w:hAnsi="Palatino Linotype"/>
          <w:sz w:val="24"/>
        </w:rPr>
        <w:t>Trigo</w:t>
      </w:r>
      <w:proofErr w:type="spellEnd"/>
      <w:r w:rsidRPr="00EF7C78">
        <w:rPr>
          <w:rFonts w:ascii="Palatino Linotype" w:hAnsi="Palatino Linotype"/>
          <w:sz w:val="24"/>
        </w:rPr>
        <w:t xml:space="preserve">, I. Rainfall patterns and critical values associated with landslides in </w:t>
      </w:r>
      <w:proofErr w:type="spellStart"/>
      <w:r w:rsidRPr="00EF7C78">
        <w:rPr>
          <w:rFonts w:ascii="Palatino Linotype" w:hAnsi="Palatino Linotype"/>
          <w:sz w:val="24"/>
        </w:rPr>
        <w:t>Povoação</w:t>
      </w:r>
      <w:proofErr w:type="spellEnd"/>
      <w:r w:rsidRPr="00EF7C78">
        <w:rPr>
          <w:rFonts w:ascii="Palatino Linotype" w:hAnsi="Palatino Linotype"/>
          <w:sz w:val="24"/>
        </w:rPr>
        <w:t xml:space="preserve"> County (São Miguel Island, Azores): relationships with the North Atlantic Oscillation. </w:t>
      </w:r>
      <w:proofErr w:type="spellStart"/>
      <w:r w:rsidRPr="00EF7C78">
        <w:rPr>
          <w:rFonts w:ascii="Palatino Linotype" w:hAnsi="Palatino Linotype"/>
          <w:i/>
          <w:iCs/>
          <w:sz w:val="24"/>
        </w:rPr>
        <w:t>Hydrol</w:t>
      </w:r>
      <w:proofErr w:type="spellEnd"/>
      <w:r w:rsidRPr="00EF7C78">
        <w:rPr>
          <w:rFonts w:ascii="Palatino Linotype" w:hAnsi="Palatino Linotype"/>
          <w:i/>
          <w:iCs/>
          <w:sz w:val="24"/>
        </w:rPr>
        <w:t>. Process.</w:t>
      </w:r>
      <w:r w:rsidRPr="00EF7C78">
        <w:rPr>
          <w:rFonts w:ascii="Palatino Linotype" w:hAnsi="Palatino Linotype"/>
          <w:sz w:val="24"/>
        </w:rPr>
        <w:t xml:space="preserve"> </w:t>
      </w:r>
      <w:r w:rsidRPr="00EF7C78">
        <w:rPr>
          <w:rFonts w:ascii="Palatino Linotype" w:hAnsi="Palatino Linotype"/>
          <w:b/>
          <w:bCs/>
          <w:sz w:val="24"/>
        </w:rPr>
        <w:t>22</w:t>
      </w:r>
      <w:r w:rsidRPr="00EF7C78">
        <w:rPr>
          <w:rFonts w:ascii="Palatino Linotype" w:hAnsi="Palatino Linotype"/>
          <w:sz w:val="24"/>
        </w:rPr>
        <w:t>, 478–494 (2008).</w:t>
      </w:r>
    </w:p>
    <w:p w14:paraId="2F5F4B58"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19.</w:t>
      </w:r>
      <w:r w:rsidRPr="00EF7C78">
        <w:rPr>
          <w:rFonts w:ascii="Palatino Linotype" w:hAnsi="Palatino Linotype"/>
          <w:sz w:val="24"/>
        </w:rPr>
        <w:tab/>
      </w:r>
      <w:proofErr w:type="spellStart"/>
      <w:r w:rsidRPr="00EF7C78">
        <w:rPr>
          <w:rFonts w:ascii="Palatino Linotype" w:hAnsi="Palatino Linotype"/>
          <w:sz w:val="24"/>
        </w:rPr>
        <w:t>Towhata</w:t>
      </w:r>
      <w:proofErr w:type="spellEnd"/>
      <w:r w:rsidRPr="00EF7C78">
        <w:rPr>
          <w:rFonts w:ascii="Palatino Linotype" w:hAnsi="Palatino Linotype"/>
          <w:sz w:val="24"/>
        </w:rPr>
        <w:t xml:space="preserve">, I. </w:t>
      </w:r>
      <w:r w:rsidRPr="00EF7C78">
        <w:rPr>
          <w:rFonts w:ascii="Palatino Linotype" w:hAnsi="Palatino Linotype"/>
          <w:i/>
          <w:iCs/>
          <w:sz w:val="24"/>
        </w:rPr>
        <w:t>et al.</w:t>
      </w:r>
      <w:r w:rsidRPr="00EF7C78">
        <w:rPr>
          <w:rFonts w:ascii="Palatino Linotype" w:hAnsi="Palatino Linotype"/>
          <w:sz w:val="24"/>
        </w:rPr>
        <w:t xml:space="preserve"> Mechanism and future risk of slope instability induced by extreme rainfall event in </w:t>
      </w:r>
      <w:proofErr w:type="spellStart"/>
      <w:r w:rsidRPr="00EF7C78">
        <w:rPr>
          <w:rFonts w:ascii="Palatino Linotype" w:hAnsi="Palatino Linotype"/>
          <w:sz w:val="24"/>
        </w:rPr>
        <w:t>Izu</w:t>
      </w:r>
      <w:proofErr w:type="spellEnd"/>
      <w:r w:rsidRPr="00EF7C78">
        <w:rPr>
          <w:rFonts w:ascii="Palatino Linotype" w:hAnsi="Palatino Linotype"/>
          <w:sz w:val="24"/>
        </w:rPr>
        <w:t xml:space="preserve"> </w:t>
      </w:r>
      <w:proofErr w:type="spellStart"/>
      <w:r w:rsidRPr="00EF7C78">
        <w:rPr>
          <w:rFonts w:ascii="Palatino Linotype" w:hAnsi="Palatino Linotype"/>
          <w:sz w:val="24"/>
        </w:rPr>
        <w:t>Oshima</w:t>
      </w:r>
      <w:proofErr w:type="spellEnd"/>
      <w:r w:rsidRPr="00EF7C78">
        <w:rPr>
          <w:rFonts w:ascii="Palatino Linotype" w:hAnsi="Palatino Linotype"/>
          <w:sz w:val="24"/>
        </w:rPr>
        <w:t xml:space="preserve"> Island, Japan. </w:t>
      </w:r>
      <w:r w:rsidRPr="00EF7C78">
        <w:rPr>
          <w:rFonts w:ascii="Palatino Linotype" w:hAnsi="Palatino Linotype"/>
          <w:i/>
          <w:iCs/>
          <w:sz w:val="24"/>
        </w:rPr>
        <w:t>Nat. Hazards</w:t>
      </w:r>
      <w:r w:rsidRPr="00EF7C78">
        <w:rPr>
          <w:rFonts w:ascii="Palatino Linotype" w:hAnsi="Palatino Linotype"/>
          <w:sz w:val="24"/>
        </w:rPr>
        <w:t xml:space="preserve"> </w:t>
      </w:r>
      <w:r w:rsidRPr="00EF7C78">
        <w:rPr>
          <w:rFonts w:ascii="Palatino Linotype" w:hAnsi="Palatino Linotype"/>
          <w:b/>
          <w:bCs/>
          <w:sz w:val="24"/>
        </w:rPr>
        <w:t>105</w:t>
      </w:r>
      <w:r w:rsidRPr="00EF7C78">
        <w:rPr>
          <w:rFonts w:ascii="Palatino Linotype" w:hAnsi="Palatino Linotype"/>
          <w:sz w:val="24"/>
        </w:rPr>
        <w:t>, 501–530 (2021).</w:t>
      </w:r>
    </w:p>
    <w:p w14:paraId="75DA2C8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20.</w:t>
      </w:r>
      <w:r w:rsidRPr="00EF7C78">
        <w:rPr>
          <w:rFonts w:ascii="Palatino Linotype" w:hAnsi="Palatino Linotype"/>
          <w:sz w:val="24"/>
        </w:rPr>
        <w:tab/>
      </w:r>
      <w:proofErr w:type="spellStart"/>
      <w:r w:rsidRPr="00EF7C78">
        <w:rPr>
          <w:rFonts w:ascii="Palatino Linotype" w:hAnsi="Palatino Linotype"/>
          <w:sz w:val="24"/>
        </w:rPr>
        <w:t>Eichenberger</w:t>
      </w:r>
      <w:proofErr w:type="spellEnd"/>
      <w:r w:rsidRPr="00EF7C78">
        <w:rPr>
          <w:rFonts w:ascii="Palatino Linotype" w:hAnsi="Palatino Linotype"/>
          <w:sz w:val="24"/>
        </w:rPr>
        <w:t xml:space="preserve">, J., Ferrari, A. &amp; </w:t>
      </w:r>
      <w:proofErr w:type="spellStart"/>
      <w:r w:rsidRPr="00EF7C78">
        <w:rPr>
          <w:rFonts w:ascii="Palatino Linotype" w:hAnsi="Palatino Linotype"/>
          <w:sz w:val="24"/>
        </w:rPr>
        <w:t>Laloui</w:t>
      </w:r>
      <w:proofErr w:type="spellEnd"/>
      <w:r w:rsidRPr="00EF7C78">
        <w:rPr>
          <w:rFonts w:ascii="Palatino Linotype" w:hAnsi="Palatino Linotype"/>
          <w:sz w:val="24"/>
        </w:rPr>
        <w:t xml:space="preserve">, L. Early warning thresholds for partially saturated slopes in volcanic ashes. </w:t>
      </w:r>
      <w:proofErr w:type="spellStart"/>
      <w:r w:rsidRPr="00EF7C78">
        <w:rPr>
          <w:rFonts w:ascii="Palatino Linotype" w:hAnsi="Palatino Linotype"/>
          <w:i/>
          <w:iCs/>
          <w:sz w:val="24"/>
        </w:rPr>
        <w:t>Comput</w:t>
      </w:r>
      <w:proofErr w:type="spellEnd"/>
      <w:r w:rsidRPr="00EF7C78">
        <w:rPr>
          <w:rFonts w:ascii="Palatino Linotype" w:hAnsi="Palatino Linotype"/>
          <w:i/>
          <w:iCs/>
          <w:sz w:val="24"/>
        </w:rPr>
        <w:t>. Geotech.</w:t>
      </w:r>
      <w:r w:rsidRPr="00EF7C78">
        <w:rPr>
          <w:rFonts w:ascii="Palatino Linotype" w:hAnsi="Palatino Linotype"/>
          <w:sz w:val="24"/>
        </w:rPr>
        <w:t xml:space="preserve"> </w:t>
      </w:r>
      <w:r w:rsidRPr="00EF7C78">
        <w:rPr>
          <w:rFonts w:ascii="Palatino Linotype" w:hAnsi="Palatino Linotype"/>
          <w:b/>
          <w:bCs/>
          <w:sz w:val="24"/>
        </w:rPr>
        <w:t>49</w:t>
      </w:r>
      <w:r w:rsidRPr="00EF7C78">
        <w:rPr>
          <w:rFonts w:ascii="Palatino Linotype" w:hAnsi="Palatino Linotype"/>
          <w:sz w:val="24"/>
        </w:rPr>
        <w:t>, 79–89 (2013).</w:t>
      </w:r>
    </w:p>
    <w:p w14:paraId="4DEC4FA0"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21.</w:t>
      </w:r>
      <w:r w:rsidRPr="00EF7C78">
        <w:rPr>
          <w:rFonts w:ascii="Palatino Linotype" w:hAnsi="Palatino Linotype"/>
          <w:sz w:val="24"/>
        </w:rPr>
        <w:tab/>
      </w:r>
      <w:proofErr w:type="spellStart"/>
      <w:r w:rsidRPr="00EF7C78">
        <w:rPr>
          <w:rFonts w:ascii="Palatino Linotype" w:hAnsi="Palatino Linotype"/>
          <w:sz w:val="24"/>
        </w:rPr>
        <w:t>Manconi</w:t>
      </w:r>
      <w:proofErr w:type="spellEnd"/>
      <w:r w:rsidRPr="00EF7C78">
        <w:rPr>
          <w:rFonts w:ascii="Palatino Linotype" w:hAnsi="Palatino Linotype"/>
          <w:sz w:val="24"/>
        </w:rPr>
        <w:t xml:space="preserve">, A., </w:t>
      </w:r>
      <w:proofErr w:type="spellStart"/>
      <w:r w:rsidRPr="00EF7C78">
        <w:rPr>
          <w:rFonts w:ascii="Palatino Linotype" w:hAnsi="Palatino Linotype"/>
          <w:sz w:val="24"/>
        </w:rPr>
        <w:t>Longpré</w:t>
      </w:r>
      <w:proofErr w:type="spellEnd"/>
      <w:r w:rsidRPr="00EF7C78">
        <w:rPr>
          <w:rFonts w:ascii="Palatino Linotype" w:hAnsi="Palatino Linotype"/>
          <w:sz w:val="24"/>
        </w:rPr>
        <w:t xml:space="preserve">, M.-A., Walter, T. R., Troll, V. R. &amp; </w:t>
      </w:r>
      <w:proofErr w:type="spellStart"/>
      <w:r w:rsidRPr="00EF7C78">
        <w:rPr>
          <w:rFonts w:ascii="Palatino Linotype" w:hAnsi="Palatino Linotype"/>
          <w:sz w:val="24"/>
        </w:rPr>
        <w:t>Hansteen</w:t>
      </w:r>
      <w:proofErr w:type="spellEnd"/>
      <w:r w:rsidRPr="00EF7C78">
        <w:rPr>
          <w:rFonts w:ascii="Palatino Linotype" w:hAnsi="Palatino Linotype"/>
          <w:sz w:val="24"/>
        </w:rPr>
        <w:t xml:space="preserve">, T. H. The effects of flank collapses on volcano plumbing systems. </w:t>
      </w:r>
      <w:r w:rsidRPr="00EF7C78">
        <w:rPr>
          <w:rFonts w:ascii="Palatino Linotype" w:hAnsi="Palatino Linotype"/>
          <w:i/>
          <w:iCs/>
          <w:sz w:val="24"/>
        </w:rPr>
        <w:t>Geology</w:t>
      </w:r>
      <w:r w:rsidRPr="00EF7C78">
        <w:rPr>
          <w:rFonts w:ascii="Palatino Linotype" w:hAnsi="Palatino Linotype"/>
          <w:sz w:val="24"/>
        </w:rPr>
        <w:t xml:space="preserve"> </w:t>
      </w:r>
      <w:r w:rsidRPr="00EF7C78">
        <w:rPr>
          <w:rFonts w:ascii="Palatino Linotype" w:hAnsi="Palatino Linotype"/>
          <w:b/>
          <w:bCs/>
          <w:sz w:val="24"/>
        </w:rPr>
        <w:t>37</w:t>
      </w:r>
      <w:r w:rsidRPr="00EF7C78">
        <w:rPr>
          <w:rFonts w:ascii="Palatino Linotype" w:hAnsi="Palatino Linotype"/>
          <w:sz w:val="24"/>
        </w:rPr>
        <w:t>, 1099–1102 (2009).</w:t>
      </w:r>
    </w:p>
    <w:p w14:paraId="7DB799B1"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22.</w:t>
      </w:r>
      <w:r w:rsidRPr="00EF7C78">
        <w:rPr>
          <w:rFonts w:ascii="Palatino Linotype" w:hAnsi="Palatino Linotype"/>
          <w:sz w:val="24"/>
        </w:rPr>
        <w:tab/>
        <w:t xml:space="preserve">McKee, C. O., Wallace, D. A., Almond, R. A. &amp; </w:t>
      </w:r>
      <w:proofErr w:type="spellStart"/>
      <w:r w:rsidRPr="00EF7C78">
        <w:rPr>
          <w:rFonts w:ascii="Palatino Linotype" w:hAnsi="Palatino Linotype"/>
          <w:sz w:val="24"/>
        </w:rPr>
        <w:t>Talai</w:t>
      </w:r>
      <w:proofErr w:type="spellEnd"/>
      <w:r w:rsidRPr="00EF7C78">
        <w:rPr>
          <w:rFonts w:ascii="Palatino Linotype" w:hAnsi="Palatino Linotype"/>
          <w:sz w:val="24"/>
        </w:rPr>
        <w:t xml:space="preserve">, B. Fatal hydro-eruption of </w:t>
      </w:r>
      <w:proofErr w:type="spellStart"/>
      <w:r w:rsidRPr="00EF7C78">
        <w:rPr>
          <w:rFonts w:ascii="Palatino Linotype" w:hAnsi="Palatino Linotype"/>
          <w:sz w:val="24"/>
        </w:rPr>
        <w:t>Karkar</w:t>
      </w:r>
      <w:proofErr w:type="spellEnd"/>
      <w:r w:rsidRPr="00EF7C78">
        <w:rPr>
          <w:rFonts w:ascii="Palatino Linotype" w:hAnsi="Palatino Linotype"/>
          <w:sz w:val="24"/>
        </w:rPr>
        <w:t xml:space="preserve"> volcano in 1979: Development of a maar-like crater. </w:t>
      </w:r>
      <w:r w:rsidRPr="00EF7C78">
        <w:rPr>
          <w:rFonts w:ascii="Palatino Linotype" w:hAnsi="Palatino Linotype"/>
          <w:i/>
          <w:iCs/>
          <w:sz w:val="24"/>
        </w:rPr>
        <w:t>Cooke-</w:t>
      </w:r>
      <w:proofErr w:type="spellStart"/>
      <w:r w:rsidRPr="00EF7C78">
        <w:rPr>
          <w:rFonts w:ascii="Palatino Linotype" w:hAnsi="Palatino Linotype"/>
          <w:i/>
          <w:iCs/>
          <w:sz w:val="24"/>
        </w:rPr>
        <w:t>Ravian</w:t>
      </w:r>
      <w:proofErr w:type="spellEnd"/>
      <w:r w:rsidRPr="00EF7C78">
        <w:rPr>
          <w:rFonts w:ascii="Palatino Linotype" w:hAnsi="Palatino Linotype"/>
          <w:i/>
          <w:iCs/>
          <w:sz w:val="24"/>
        </w:rPr>
        <w:t xml:space="preserve"> Vol.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xml:space="preserve">. Pap. Geol. </w:t>
      </w:r>
      <w:proofErr w:type="spellStart"/>
      <w:r w:rsidRPr="00EF7C78">
        <w:rPr>
          <w:rFonts w:ascii="Palatino Linotype" w:hAnsi="Palatino Linotype"/>
          <w:i/>
          <w:iCs/>
          <w:sz w:val="24"/>
        </w:rPr>
        <w:t>Surv</w:t>
      </w:r>
      <w:proofErr w:type="spellEnd"/>
      <w:r w:rsidRPr="00EF7C78">
        <w:rPr>
          <w:rFonts w:ascii="Palatino Linotype" w:hAnsi="Palatino Linotype"/>
          <w:i/>
          <w:iCs/>
          <w:sz w:val="24"/>
        </w:rPr>
        <w:t>. Papua N. Guin.</w:t>
      </w:r>
      <w:r w:rsidRPr="00EF7C78">
        <w:rPr>
          <w:rFonts w:ascii="Palatino Linotype" w:hAnsi="Palatino Linotype"/>
          <w:sz w:val="24"/>
        </w:rPr>
        <w:t xml:space="preserve"> </w:t>
      </w:r>
      <w:r w:rsidRPr="00EF7C78">
        <w:rPr>
          <w:rFonts w:ascii="Palatino Linotype" w:hAnsi="Palatino Linotype"/>
          <w:b/>
          <w:bCs/>
          <w:sz w:val="24"/>
        </w:rPr>
        <w:t>10</w:t>
      </w:r>
      <w:r w:rsidRPr="00EF7C78">
        <w:rPr>
          <w:rFonts w:ascii="Palatino Linotype" w:hAnsi="Palatino Linotype"/>
          <w:sz w:val="24"/>
        </w:rPr>
        <w:t>, 63–84.</w:t>
      </w:r>
    </w:p>
    <w:p w14:paraId="0790231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23.</w:t>
      </w:r>
      <w:r w:rsidRPr="00EF7C78">
        <w:rPr>
          <w:rFonts w:ascii="Palatino Linotype" w:hAnsi="Palatino Linotype"/>
          <w:sz w:val="24"/>
        </w:rPr>
        <w:tab/>
      </w:r>
      <w:proofErr w:type="spellStart"/>
      <w:r w:rsidRPr="00EF7C78">
        <w:rPr>
          <w:rFonts w:ascii="Palatino Linotype" w:hAnsi="Palatino Linotype"/>
          <w:sz w:val="24"/>
        </w:rPr>
        <w:t>Mastin</w:t>
      </w:r>
      <w:proofErr w:type="spellEnd"/>
      <w:r w:rsidRPr="00EF7C78">
        <w:rPr>
          <w:rFonts w:ascii="Palatino Linotype" w:hAnsi="Palatino Linotype"/>
          <w:sz w:val="24"/>
        </w:rPr>
        <w:t xml:space="preserve">, L. G. Explosive tephra emissions at Mount St. Helens, 1989-1991: The violent escape of magmatic gas following storms? </w:t>
      </w:r>
      <w:r w:rsidRPr="00EF7C78">
        <w:rPr>
          <w:rFonts w:ascii="Palatino Linotype" w:hAnsi="Palatino Linotype"/>
          <w:i/>
          <w:iCs/>
          <w:sz w:val="24"/>
        </w:rPr>
        <w:t>GSA Bull.</w:t>
      </w:r>
      <w:r w:rsidRPr="00EF7C78">
        <w:rPr>
          <w:rFonts w:ascii="Palatino Linotype" w:hAnsi="Palatino Linotype"/>
          <w:sz w:val="24"/>
        </w:rPr>
        <w:t xml:space="preserve"> </w:t>
      </w:r>
      <w:r w:rsidRPr="00EF7C78">
        <w:rPr>
          <w:rFonts w:ascii="Palatino Linotype" w:hAnsi="Palatino Linotype"/>
          <w:b/>
          <w:bCs/>
          <w:sz w:val="24"/>
        </w:rPr>
        <w:t>106</w:t>
      </w:r>
      <w:r w:rsidRPr="00EF7C78">
        <w:rPr>
          <w:rFonts w:ascii="Palatino Linotype" w:hAnsi="Palatino Linotype"/>
          <w:sz w:val="24"/>
        </w:rPr>
        <w:t>, 175–185 (1994).</w:t>
      </w:r>
    </w:p>
    <w:p w14:paraId="3F9E487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24.</w:t>
      </w:r>
      <w:r w:rsidRPr="00EF7C78">
        <w:rPr>
          <w:rFonts w:ascii="Palatino Linotype" w:hAnsi="Palatino Linotype"/>
          <w:sz w:val="24"/>
        </w:rPr>
        <w:tab/>
        <w:t xml:space="preserve">Voight, B., Constantine, E. K., </w:t>
      </w:r>
      <w:proofErr w:type="spellStart"/>
      <w:r w:rsidRPr="00EF7C78">
        <w:rPr>
          <w:rFonts w:ascii="Palatino Linotype" w:hAnsi="Palatino Linotype"/>
          <w:sz w:val="24"/>
        </w:rPr>
        <w:t>Siswowidjoyo</w:t>
      </w:r>
      <w:proofErr w:type="spellEnd"/>
      <w:r w:rsidRPr="00EF7C78">
        <w:rPr>
          <w:rFonts w:ascii="Palatino Linotype" w:hAnsi="Palatino Linotype"/>
          <w:sz w:val="24"/>
        </w:rPr>
        <w:t xml:space="preserve">, S. &amp; </w:t>
      </w:r>
      <w:proofErr w:type="spellStart"/>
      <w:r w:rsidRPr="00EF7C78">
        <w:rPr>
          <w:rFonts w:ascii="Palatino Linotype" w:hAnsi="Palatino Linotype"/>
          <w:sz w:val="24"/>
        </w:rPr>
        <w:t>Torley</w:t>
      </w:r>
      <w:proofErr w:type="spellEnd"/>
      <w:r w:rsidRPr="00EF7C78">
        <w:rPr>
          <w:rFonts w:ascii="Palatino Linotype" w:hAnsi="Palatino Linotype"/>
          <w:sz w:val="24"/>
        </w:rPr>
        <w:t xml:space="preserve">, R. Historical eruptions of Merapi Volcano, Central Java, Indonesia, 1768–1998.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100</w:t>
      </w:r>
      <w:r w:rsidRPr="00EF7C78">
        <w:rPr>
          <w:rFonts w:ascii="Palatino Linotype" w:hAnsi="Palatino Linotype"/>
          <w:sz w:val="24"/>
        </w:rPr>
        <w:t>, 69–138 (2000).</w:t>
      </w:r>
    </w:p>
    <w:p w14:paraId="364F291E"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25.</w:t>
      </w:r>
      <w:r w:rsidRPr="00EF7C78">
        <w:rPr>
          <w:rFonts w:ascii="Palatino Linotype" w:hAnsi="Palatino Linotype"/>
          <w:sz w:val="24"/>
        </w:rPr>
        <w:tab/>
        <w:t xml:space="preserve">Matthews, A. J. </w:t>
      </w:r>
      <w:r w:rsidRPr="00EF7C78">
        <w:rPr>
          <w:rFonts w:ascii="Palatino Linotype" w:hAnsi="Palatino Linotype"/>
          <w:i/>
          <w:iCs/>
          <w:sz w:val="24"/>
        </w:rPr>
        <w:t>et al.</w:t>
      </w:r>
      <w:r w:rsidRPr="00EF7C78">
        <w:rPr>
          <w:rFonts w:ascii="Palatino Linotype" w:hAnsi="Palatino Linotype"/>
          <w:sz w:val="24"/>
        </w:rPr>
        <w:t xml:space="preserve"> Rainfall-induced volcanic activity on Montserrat.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Res. Lett.</w:t>
      </w:r>
      <w:r w:rsidRPr="00EF7C78">
        <w:rPr>
          <w:rFonts w:ascii="Palatino Linotype" w:hAnsi="Palatino Linotype"/>
          <w:sz w:val="24"/>
        </w:rPr>
        <w:t xml:space="preserve"> </w:t>
      </w:r>
      <w:r w:rsidRPr="00EF7C78">
        <w:rPr>
          <w:rFonts w:ascii="Palatino Linotype" w:hAnsi="Palatino Linotype"/>
          <w:b/>
          <w:bCs/>
          <w:sz w:val="24"/>
        </w:rPr>
        <w:t>29</w:t>
      </w:r>
      <w:r w:rsidRPr="00EF7C78">
        <w:rPr>
          <w:rFonts w:ascii="Palatino Linotype" w:hAnsi="Palatino Linotype"/>
          <w:sz w:val="24"/>
        </w:rPr>
        <w:t>, 22-1-22–4 (2002).</w:t>
      </w:r>
    </w:p>
    <w:p w14:paraId="15E9319A"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26.</w:t>
      </w:r>
      <w:r w:rsidRPr="00EF7C78">
        <w:rPr>
          <w:rFonts w:ascii="Palatino Linotype" w:hAnsi="Palatino Linotype"/>
          <w:sz w:val="24"/>
        </w:rPr>
        <w:tab/>
        <w:t xml:space="preserve">Matthews, A. J. &amp; Barclay, J. A </w:t>
      </w:r>
      <w:proofErr w:type="spellStart"/>
      <w:r w:rsidRPr="00EF7C78">
        <w:rPr>
          <w:rFonts w:ascii="Palatino Linotype" w:hAnsi="Palatino Linotype"/>
          <w:sz w:val="24"/>
        </w:rPr>
        <w:t>thermodynamical</w:t>
      </w:r>
      <w:proofErr w:type="spellEnd"/>
      <w:r w:rsidRPr="00EF7C78">
        <w:rPr>
          <w:rFonts w:ascii="Palatino Linotype" w:hAnsi="Palatino Linotype"/>
          <w:sz w:val="24"/>
        </w:rPr>
        <w:t xml:space="preserve"> model for rainfall-triggered volcanic dome collapse.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Res. Lett.</w:t>
      </w:r>
      <w:r w:rsidRPr="00EF7C78">
        <w:rPr>
          <w:rFonts w:ascii="Palatino Linotype" w:hAnsi="Palatino Linotype"/>
          <w:sz w:val="24"/>
        </w:rPr>
        <w:t xml:space="preserve"> </w:t>
      </w:r>
      <w:r w:rsidRPr="00EF7C78">
        <w:rPr>
          <w:rFonts w:ascii="Palatino Linotype" w:hAnsi="Palatino Linotype"/>
          <w:b/>
          <w:bCs/>
          <w:sz w:val="24"/>
        </w:rPr>
        <w:t>31</w:t>
      </w:r>
      <w:r w:rsidRPr="00EF7C78">
        <w:rPr>
          <w:rFonts w:ascii="Palatino Linotype" w:hAnsi="Palatino Linotype"/>
          <w:sz w:val="24"/>
        </w:rPr>
        <w:t>, (2004).</w:t>
      </w:r>
    </w:p>
    <w:p w14:paraId="2E20A24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27.</w:t>
      </w:r>
      <w:r w:rsidRPr="00EF7C78">
        <w:rPr>
          <w:rFonts w:ascii="Palatino Linotype" w:hAnsi="Palatino Linotype"/>
          <w:sz w:val="24"/>
        </w:rPr>
        <w:tab/>
        <w:t xml:space="preserve">Hicks, P. D., Matthews, A. J. &amp; Cooker, M. J. Triggering of a volcanic dome collapse by rainwater infiltration. </w:t>
      </w:r>
      <w:r w:rsidRPr="00EF7C78">
        <w:rPr>
          <w:rFonts w:ascii="Palatino Linotype" w:hAnsi="Palatino Linotype"/>
          <w:i/>
          <w:iCs/>
          <w:sz w:val="24"/>
        </w:rPr>
        <w:t xml:space="preserve">J.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Res.</w:t>
      </w:r>
      <w:r w:rsidRPr="00EF7C78">
        <w:rPr>
          <w:rFonts w:ascii="Palatino Linotype" w:hAnsi="Palatino Linotype"/>
          <w:sz w:val="24"/>
        </w:rPr>
        <w:t xml:space="preserve"> </w:t>
      </w:r>
      <w:r w:rsidRPr="00EF7C78">
        <w:rPr>
          <w:rFonts w:ascii="Palatino Linotype" w:hAnsi="Palatino Linotype"/>
          <w:b/>
          <w:bCs/>
          <w:sz w:val="24"/>
        </w:rPr>
        <w:t>115</w:t>
      </w:r>
      <w:r w:rsidRPr="00EF7C78">
        <w:rPr>
          <w:rFonts w:ascii="Palatino Linotype" w:hAnsi="Palatino Linotype"/>
          <w:sz w:val="24"/>
        </w:rPr>
        <w:t>, B09212 (2010).</w:t>
      </w:r>
    </w:p>
    <w:p w14:paraId="34FE8CFB"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28.</w:t>
      </w:r>
      <w:r w:rsidRPr="00EF7C78">
        <w:rPr>
          <w:rFonts w:ascii="Palatino Linotype" w:hAnsi="Palatino Linotype"/>
          <w:sz w:val="24"/>
        </w:rPr>
        <w:tab/>
        <w:t xml:space="preserve">Barclay, J., Johnstone, J. E. &amp; Matthews, A. J. Meteorological monitoring of an active volcano: Implications for eruption prediction.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150</w:t>
      </w:r>
      <w:r w:rsidRPr="00EF7C78">
        <w:rPr>
          <w:rFonts w:ascii="Palatino Linotype" w:hAnsi="Palatino Linotype"/>
          <w:sz w:val="24"/>
        </w:rPr>
        <w:t>, 339–358 (2006).</w:t>
      </w:r>
    </w:p>
    <w:p w14:paraId="24735772"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29.</w:t>
      </w:r>
      <w:r w:rsidRPr="00EF7C78">
        <w:rPr>
          <w:rFonts w:ascii="Palatino Linotype" w:hAnsi="Palatino Linotype"/>
          <w:sz w:val="24"/>
        </w:rPr>
        <w:tab/>
      </w:r>
      <w:proofErr w:type="spellStart"/>
      <w:r w:rsidRPr="00EF7C78">
        <w:rPr>
          <w:rFonts w:ascii="Palatino Linotype" w:hAnsi="Palatino Linotype"/>
          <w:sz w:val="24"/>
        </w:rPr>
        <w:t>Carn</w:t>
      </w:r>
      <w:proofErr w:type="spellEnd"/>
      <w:r w:rsidRPr="00EF7C78">
        <w:rPr>
          <w:rFonts w:ascii="Palatino Linotype" w:hAnsi="Palatino Linotype"/>
          <w:sz w:val="24"/>
        </w:rPr>
        <w:t xml:space="preserve">, S., Watts, R. B., Thompson, G. &amp; Norton, G. E. Anatomy of a lava dome collapse: the 20 March 2000 event at </w:t>
      </w:r>
      <w:proofErr w:type="spellStart"/>
      <w:r w:rsidRPr="00EF7C78">
        <w:rPr>
          <w:rFonts w:ascii="Palatino Linotype" w:hAnsi="Palatino Linotype"/>
          <w:sz w:val="24"/>
        </w:rPr>
        <w:t>Soufrière</w:t>
      </w:r>
      <w:proofErr w:type="spellEnd"/>
      <w:r w:rsidRPr="00EF7C78">
        <w:rPr>
          <w:rFonts w:ascii="Palatino Linotype" w:hAnsi="Palatino Linotype"/>
          <w:sz w:val="24"/>
        </w:rPr>
        <w:t xml:space="preserve"> Hills Volcano, Montserrat.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131</w:t>
      </w:r>
      <w:r w:rsidRPr="00EF7C78">
        <w:rPr>
          <w:rFonts w:ascii="Palatino Linotype" w:hAnsi="Palatino Linotype"/>
          <w:sz w:val="24"/>
        </w:rPr>
        <w:t>, 241–264 (2004).</w:t>
      </w:r>
    </w:p>
    <w:p w14:paraId="77EE7738"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30.</w:t>
      </w:r>
      <w:r w:rsidRPr="00EF7C78">
        <w:rPr>
          <w:rFonts w:ascii="Palatino Linotype" w:hAnsi="Palatino Linotype"/>
          <w:sz w:val="24"/>
        </w:rPr>
        <w:tab/>
        <w:t xml:space="preserve">Farquharson, J. I. &amp; </w:t>
      </w:r>
      <w:proofErr w:type="spellStart"/>
      <w:r w:rsidRPr="00EF7C78">
        <w:rPr>
          <w:rFonts w:ascii="Palatino Linotype" w:hAnsi="Palatino Linotype"/>
          <w:sz w:val="24"/>
        </w:rPr>
        <w:t>Amelung</w:t>
      </w:r>
      <w:proofErr w:type="spellEnd"/>
      <w:r w:rsidRPr="00EF7C78">
        <w:rPr>
          <w:rFonts w:ascii="Palatino Linotype" w:hAnsi="Palatino Linotype"/>
          <w:sz w:val="24"/>
        </w:rPr>
        <w:t xml:space="preserve">, F. Extreme rainfall triggered the 2018 rift eruption at </w:t>
      </w:r>
      <w:proofErr w:type="spellStart"/>
      <w:r w:rsidRPr="00EF7C78">
        <w:rPr>
          <w:rFonts w:ascii="Palatino Linotype" w:hAnsi="Palatino Linotype"/>
          <w:sz w:val="24"/>
        </w:rPr>
        <w:t>Kīlauea</w:t>
      </w:r>
      <w:proofErr w:type="spellEnd"/>
      <w:r w:rsidRPr="00EF7C78">
        <w:rPr>
          <w:rFonts w:ascii="Palatino Linotype" w:hAnsi="Palatino Linotype"/>
          <w:sz w:val="24"/>
        </w:rPr>
        <w:t xml:space="preserve"> Volcano. </w:t>
      </w:r>
      <w:r w:rsidRPr="00EF7C78">
        <w:rPr>
          <w:rFonts w:ascii="Palatino Linotype" w:hAnsi="Palatino Linotype"/>
          <w:i/>
          <w:iCs/>
          <w:sz w:val="24"/>
        </w:rPr>
        <w:t>Nature</w:t>
      </w:r>
      <w:r w:rsidRPr="00EF7C78">
        <w:rPr>
          <w:rFonts w:ascii="Palatino Linotype" w:hAnsi="Palatino Linotype"/>
          <w:sz w:val="24"/>
        </w:rPr>
        <w:t xml:space="preserve"> </w:t>
      </w:r>
      <w:r w:rsidRPr="00EF7C78">
        <w:rPr>
          <w:rFonts w:ascii="Palatino Linotype" w:hAnsi="Palatino Linotype"/>
          <w:b/>
          <w:bCs/>
          <w:sz w:val="24"/>
        </w:rPr>
        <w:t>580</w:t>
      </w:r>
      <w:r w:rsidRPr="00EF7C78">
        <w:rPr>
          <w:rFonts w:ascii="Palatino Linotype" w:hAnsi="Palatino Linotype"/>
          <w:sz w:val="24"/>
        </w:rPr>
        <w:t>, 491–495 (2020).</w:t>
      </w:r>
    </w:p>
    <w:p w14:paraId="1260922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lastRenderedPageBreak/>
        <w:t>31.</w:t>
      </w:r>
      <w:r w:rsidRPr="00EF7C78">
        <w:rPr>
          <w:rFonts w:ascii="Palatino Linotype" w:hAnsi="Palatino Linotype"/>
          <w:sz w:val="24"/>
        </w:rPr>
        <w:tab/>
        <w:t xml:space="preserve">Global Volcanism Program. Report on </w:t>
      </w:r>
      <w:proofErr w:type="spellStart"/>
      <w:r w:rsidRPr="00EF7C78">
        <w:rPr>
          <w:rFonts w:ascii="Palatino Linotype" w:hAnsi="Palatino Linotype"/>
          <w:sz w:val="24"/>
        </w:rPr>
        <w:t>Guagua</w:t>
      </w:r>
      <w:proofErr w:type="spellEnd"/>
      <w:r w:rsidRPr="00EF7C78">
        <w:rPr>
          <w:rFonts w:ascii="Palatino Linotype" w:hAnsi="Palatino Linotype"/>
          <w:sz w:val="24"/>
        </w:rPr>
        <w:t xml:space="preserve"> Pichincha (Ecuador). </w:t>
      </w:r>
      <w:r w:rsidRPr="00EF7C78">
        <w:rPr>
          <w:rFonts w:ascii="Palatino Linotype" w:hAnsi="Palatino Linotype"/>
          <w:i/>
          <w:iCs/>
          <w:sz w:val="24"/>
        </w:rPr>
        <w:t xml:space="preserve">Bull. Glob. Volcanism </w:t>
      </w:r>
      <w:proofErr w:type="spellStart"/>
      <w:r w:rsidRPr="00EF7C78">
        <w:rPr>
          <w:rFonts w:ascii="Palatino Linotype" w:hAnsi="Palatino Linotype"/>
          <w:i/>
          <w:iCs/>
          <w:sz w:val="24"/>
        </w:rPr>
        <w:t>Netw</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18</w:t>
      </w:r>
      <w:r w:rsidRPr="00EF7C78">
        <w:rPr>
          <w:rFonts w:ascii="Palatino Linotype" w:hAnsi="Palatino Linotype"/>
          <w:sz w:val="24"/>
        </w:rPr>
        <w:t>, (1993).</w:t>
      </w:r>
    </w:p>
    <w:p w14:paraId="1DD306A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32.</w:t>
      </w:r>
      <w:r w:rsidRPr="00EF7C78">
        <w:rPr>
          <w:rFonts w:ascii="Palatino Linotype" w:hAnsi="Palatino Linotype"/>
          <w:sz w:val="24"/>
        </w:rPr>
        <w:tab/>
        <w:t xml:space="preserve">Global Volcanism Program. Report on </w:t>
      </w:r>
      <w:proofErr w:type="spellStart"/>
      <w:r w:rsidRPr="00EF7C78">
        <w:rPr>
          <w:rFonts w:ascii="Palatino Linotype" w:hAnsi="Palatino Linotype"/>
          <w:sz w:val="24"/>
        </w:rPr>
        <w:t>Karangetang</w:t>
      </w:r>
      <w:proofErr w:type="spellEnd"/>
      <w:r w:rsidRPr="00EF7C78">
        <w:rPr>
          <w:rFonts w:ascii="Palatino Linotype" w:hAnsi="Palatino Linotype"/>
          <w:sz w:val="24"/>
        </w:rPr>
        <w:t xml:space="preserve"> [</w:t>
      </w:r>
      <w:proofErr w:type="spellStart"/>
      <w:r w:rsidRPr="00EF7C78">
        <w:rPr>
          <w:rFonts w:ascii="Palatino Linotype" w:hAnsi="Palatino Linotype"/>
          <w:sz w:val="24"/>
        </w:rPr>
        <w:t>Api</w:t>
      </w:r>
      <w:proofErr w:type="spellEnd"/>
      <w:r w:rsidRPr="00EF7C78">
        <w:rPr>
          <w:rFonts w:ascii="Palatino Linotype" w:hAnsi="Palatino Linotype"/>
          <w:sz w:val="24"/>
        </w:rPr>
        <w:t xml:space="preserve"> </w:t>
      </w:r>
      <w:proofErr w:type="spellStart"/>
      <w:r w:rsidRPr="00EF7C78">
        <w:rPr>
          <w:rFonts w:ascii="Palatino Linotype" w:hAnsi="Palatino Linotype"/>
          <w:sz w:val="24"/>
        </w:rPr>
        <w:t>Siau</w:t>
      </w:r>
      <w:proofErr w:type="spellEnd"/>
      <w:r w:rsidRPr="00EF7C78">
        <w:rPr>
          <w:rFonts w:ascii="Palatino Linotype" w:hAnsi="Palatino Linotype"/>
          <w:sz w:val="24"/>
        </w:rPr>
        <w:t xml:space="preserve">] (Indonesia). </w:t>
      </w:r>
      <w:r w:rsidRPr="00EF7C78">
        <w:rPr>
          <w:rFonts w:ascii="Palatino Linotype" w:hAnsi="Palatino Linotype"/>
          <w:i/>
          <w:iCs/>
          <w:sz w:val="24"/>
        </w:rPr>
        <w:t xml:space="preserve">Bull. Glob. Volcanism </w:t>
      </w:r>
      <w:proofErr w:type="spellStart"/>
      <w:r w:rsidRPr="00EF7C78">
        <w:rPr>
          <w:rFonts w:ascii="Palatino Linotype" w:hAnsi="Palatino Linotype"/>
          <w:i/>
          <w:iCs/>
          <w:sz w:val="24"/>
        </w:rPr>
        <w:t>Netw</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36</w:t>
      </w:r>
      <w:r w:rsidRPr="00EF7C78">
        <w:rPr>
          <w:rFonts w:ascii="Palatino Linotype" w:hAnsi="Palatino Linotype"/>
          <w:sz w:val="24"/>
        </w:rPr>
        <w:t>, (2011).</w:t>
      </w:r>
    </w:p>
    <w:p w14:paraId="43B4235E"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33.</w:t>
      </w:r>
      <w:r w:rsidRPr="00EF7C78">
        <w:rPr>
          <w:rFonts w:ascii="Palatino Linotype" w:hAnsi="Palatino Linotype"/>
          <w:sz w:val="24"/>
        </w:rPr>
        <w:tab/>
        <w:t xml:space="preserve">Tebaldi, C., </w:t>
      </w:r>
      <w:proofErr w:type="spellStart"/>
      <w:r w:rsidRPr="00EF7C78">
        <w:rPr>
          <w:rFonts w:ascii="Palatino Linotype" w:hAnsi="Palatino Linotype"/>
          <w:sz w:val="24"/>
        </w:rPr>
        <w:t>Hayhoe</w:t>
      </w:r>
      <w:proofErr w:type="spellEnd"/>
      <w:r w:rsidRPr="00EF7C78">
        <w:rPr>
          <w:rFonts w:ascii="Palatino Linotype" w:hAnsi="Palatino Linotype"/>
          <w:sz w:val="24"/>
        </w:rPr>
        <w:t xml:space="preserve">, K., </w:t>
      </w:r>
      <w:proofErr w:type="spellStart"/>
      <w:r w:rsidRPr="00EF7C78">
        <w:rPr>
          <w:rFonts w:ascii="Palatino Linotype" w:hAnsi="Palatino Linotype"/>
          <w:sz w:val="24"/>
        </w:rPr>
        <w:t>Arblaster</w:t>
      </w:r>
      <w:proofErr w:type="spellEnd"/>
      <w:r w:rsidRPr="00EF7C78">
        <w:rPr>
          <w:rFonts w:ascii="Palatino Linotype" w:hAnsi="Palatino Linotype"/>
          <w:sz w:val="24"/>
        </w:rPr>
        <w:t xml:space="preserve">, J. M. &amp; </w:t>
      </w:r>
      <w:proofErr w:type="spellStart"/>
      <w:r w:rsidRPr="00EF7C78">
        <w:rPr>
          <w:rFonts w:ascii="Palatino Linotype" w:hAnsi="Palatino Linotype"/>
          <w:sz w:val="24"/>
        </w:rPr>
        <w:t>Meehl</w:t>
      </w:r>
      <w:proofErr w:type="spellEnd"/>
      <w:r w:rsidRPr="00EF7C78">
        <w:rPr>
          <w:rFonts w:ascii="Palatino Linotype" w:hAnsi="Palatino Linotype"/>
          <w:sz w:val="24"/>
        </w:rPr>
        <w:t xml:space="preserve">, G. A. Going to the Extremes.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 Change</w:t>
      </w:r>
      <w:r w:rsidRPr="00EF7C78">
        <w:rPr>
          <w:rFonts w:ascii="Palatino Linotype" w:hAnsi="Palatino Linotype"/>
          <w:sz w:val="24"/>
        </w:rPr>
        <w:t xml:space="preserve"> </w:t>
      </w:r>
      <w:r w:rsidRPr="00EF7C78">
        <w:rPr>
          <w:rFonts w:ascii="Palatino Linotype" w:hAnsi="Palatino Linotype"/>
          <w:b/>
          <w:bCs/>
          <w:sz w:val="24"/>
        </w:rPr>
        <w:t>79</w:t>
      </w:r>
      <w:r w:rsidRPr="00EF7C78">
        <w:rPr>
          <w:rFonts w:ascii="Palatino Linotype" w:hAnsi="Palatino Linotype"/>
          <w:sz w:val="24"/>
        </w:rPr>
        <w:t>, 185–211 (2006).</w:t>
      </w:r>
    </w:p>
    <w:p w14:paraId="70BDA50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34.</w:t>
      </w:r>
      <w:r w:rsidRPr="00EF7C78">
        <w:rPr>
          <w:rFonts w:ascii="Palatino Linotype" w:hAnsi="Palatino Linotype"/>
          <w:sz w:val="24"/>
        </w:rPr>
        <w:tab/>
        <w:t xml:space="preserve">Min, S.-K., Zhang, X., Zwiers, F. W. &amp; </w:t>
      </w:r>
      <w:proofErr w:type="spellStart"/>
      <w:r w:rsidRPr="00EF7C78">
        <w:rPr>
          <w:rFonts w:ascii="Palatino Linotype" w:hAnsi="Palatino Linotype"/>
          <w:sz w:val="24"/>
        </w:rPr>
        <w:t>Hegerl</w:t>
      </w:r>
      <w:proofErr w:type="spellEnd"/>
      <w:r w:rsidRPr="00EF7C78">
        <w:rPr>
          <w:rFonts w:ascii="Palatino Linotype" w:hAnsi="Palatino Linotype"/>
          <w:sz w:val="24"/>
        </w:rPr>
        <w:t xml:space="preserve">, G. C. Human contribution to more-intense precipitation extremes. </w:t>
      </w:r>
      <w:r w:rsidRPr="00EF7C78">
        <w:rPr>
          <w:rFonts w:ascii="Palatino Linotype" w:hAnsi="Palatino Linotype"/>
          <w:i/>
          <w:iCs/>
          <w:sz w:val="24"/>
        </w:rPr>
        <w:t>Nature</w:t>
      </w:r>
      <w:r w:rsidRPr="00EF7C78">
        <w:rPr>
          <w:rFonts w:ascii="Palatino Linotype" w:hAnsi="Palatino Linotype"/>
          <w:sz w:val="24"/>
        </w:rPr>
        <w:t xml:space="preserve"> </w:t>
      </w:r>
      <w:r w:rsidRPr="00EF7C78">
        <w:rPr>
          <w:rFonts w:ascii="Palatino Linotype" w:hAnsi="Palatino Linotype"/>
          <w:b/>
          <w:bCs/>
          <w:sz w:val="24"/>
        </w:rPr>
        <w:t>470</w:t>
      </w:r>
      <w:r w:rsidRPr="00EF7C78">
        <w:rPr>
          <w:rFonts w:ascii="Palatino Linotype" w:hAnsi="Palatino Linotype"/>
          <w:sz w:val="24"/>
        </w:rPr>
        <w:t>, 378–381 (2011).</w:t>
      </w:r>
    </w:p>
    <w:p w14:paraId="36714CF2"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35.</w:t>
      </w:r>
      <w:r w:rsidRPr="00EF7C78">
        <w:rPr>
          <w:rFonts w:ascii="Palatino Linotype" w:hAnsi="Palatino Linotype"/>
          <w:sz w:val="24"/>
        </w:rPr>
        <w:tab/>
        <w:t xml:space="preserve">Gu, G. &amp; Adler, R. F. Spatial Patterns of Global Precipitation Change and Variability during 1901–2010. </w:t>
      </w:r>
      <w:r w:rsidRPr="00EF7C78">
        <w:rPr>
          <w:rFonts w:ascii="Palatino Linotype" w:hAnsi="Palatino Linotype"/>
          <w:i/>
          <w:iCs/>
          <w:sz w:val="24"/>
        </w:rPr>
        <w:t xml:space="preserve">J.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28</w:t>
      </w:r>
      <w:r w:rsidRPr="00EF7C78">
        <w:rPr>
          <w:rFonts w:ascii="Palatino Linotype" w:hAnsi="Palatino Linotype"/>
          <w:sz w:val="24"/>
        </w:rPr>
        <w:t>, 4431–4453 (2015).</w:t>
      </w:r>
    </w:p>
    <w:p w14:paraId="33A1B15D"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36.</w:t>
      </w:r>
      <w:r w:rsidRPr="00EF7C78">
        <w:rPr>
          <w:rFonts w:ascii="Palatino Linotype" w:hAnsi="Palatino Linotype"/>
          <w:sz w:val="24"/>
        </w:rPr>
        <w:tab/>
        <w:t xml:space="preserve">Collins, M. </w:t>
      </w:r>
      <w:r w:rsidRPr="00EF7C78">
        <w:rPr>
          <w:rFonts w:ascii="Palatino Linotype" w:hAnsi="Palatino Linotype"/>
          <w:i/>
          <w:iCs/>
          <w:sz w:val="24"/>
        </w:rPr>
        <w:t>et al.</w:t>
      </w:r>
      <w:r w:rsidRPr="00EF7C78">
        <w:rPr>
          <w:rFonts w:ascii="Palatino Linotype" w:hAnsi="Palatino Linotype"/>
          <w:sz w:val="24"/>
        </w:rPr>
        <w:t xml:space="preserve"> Observational challenges in evaluating climate models. </w:t>
      </w:r>
      <w:r w:rsidRPr="00EF7C78">
        <w:rPr>
          <w:rFonts w:ascii="Palatino Linotype" w:hAnsi="Palatino Linotype"/>
          <w:i/>
          <w:iCs/>
          <w:sz w:val="24"/>
        </w:rPr>
        <w:t xml:space="preserve">Nat.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 Change</w:t>
      </w:r>
      <w:r w:rsidRPr="00EF7C78">
        <w:rPr>
          <w:rFonts w:ascii="Palatino Linotype" w:hAnsi="Palatino Linotype"/>
          <w:sz w:val="24"/>
        </w:rPr>
        <w:t xml:space="preserve"> </w:t>
      </w:r>
      <w:r w:rsidRPr="00EF7C78">
        <w:rPr>
          <w:rFonts w:ascii="Palatino Linotype" w:hAnsi="Palatino Linotype"/>
          <w:b/>
          <w:bCs/>
          <w:sz w:val="24"/>
        </w:rPr>
        <w:t>3</w:t>
      </w:r>
      <w:r w:rsidRPr="00EF7C78">
        <w:rPr>
          <w:rFonts w:ascii="Palatino Linotype" w:hAnsi="Palatino Linotype"/>
          <w:sz w:val="24"/>
        </w:rPr>
        <w:t>, 940–941 (2013).</w:t>
      </w:r>
    </w:p>
    <w:p w14:paraId="5D1E0145"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37.</w:t>
      </w:r>
      <w:r w:rsidRPr="00EF7C78">
        <w:rPr>
          <w:rFonts w:ascii="Palatino Linotype" w:hAnsi="Palatino Linotype"/>
          <w:sz w:val="24"/>
        </w:rPr>
        <w:tab/>
        <w:t xml:space="preserve">Fischer, E. M., </w:t>
      </w:r>
      <w:proofErr w:type="spellStart"/>
      <w:r w:rsidRPr="00EF7C78">
        <w:rPr>
          <w:rFonts w:ascii="Palatino Linotype" w:hAnsi="Palatino Linotype"/>
          <w:sz w:val="24"/>
        </w:rPr>
        <w:t>Sedláček</w:t>
      </w:r>
      <w:proofErr w:type="spellEnd"/>
      <w:r w:rsidRPr="00EF7C78">
        <w:rPr>
          <w:rFonts w:ascii="Palatino Linotype" w:hAnsi="Palatino Linotype"/>
          <w:sz w:val="24"/>
        </w:rPr>
        <w:t xml:space="preserve">, J., Hawkins, E. &amp; </w:t>
      </w:r>
      <w:proofErr w:type="spellStart"/>
      <w:r w:rsidRPr="00EF7C78">
        <w:rPr>
          <w:rFonts w:ascii="Palatino Linotype" w:hAnsi="Palatino Linotype"/>
          <w:sz w:val="24"/>
        </w:rPr>
        <w:t>Knutti</w:t>
      </w:r>
      <w:proofErr w:type="spellEnd"/>
      <w:r w:rsidRPr="00EF7C78">
        <w:rPr>
          <w:rFonts w:ascii="Palatino Linotype" w:hAnsi="Palatino Linotype"/>
          <w:sz w:val="24"/>
        </w:rPr>
        <w:t xml:space="preserve">, R. Models agree on forced response pattern of precipitation and temperature extremes.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Res. Lett.</w:t>
      </w:r>
      <w:r w:rsidRPr="00EF7C78">
        <w:rPr>
          <w:rFonts w:ascii="Palatino Linotype" w:hAnsi="Palatino Linotype"/>
          <w:sz w:val="24"/>
        </w:rPr>
        <w:t xml:space="preserve"> </w:t>
      </w:r>
      <w:r w:rsidRPr="00EF7C78">
        <w:rPr>
          <w:rFonts w:ascii="Palatino Linotype" w:hAnsi="Palatino Linotype"/>
          <w:b/>
          <w:bCs/>
          <w:sz w:val="24"/>
        </w:rPr>
        <w:t>41</w:t>
      </w:r>
      <w:r w:rsidRPr="00EF7C78">
        <w:rPr>
          <w:rFonts w:ascii="Palatino Linotype" w:hAnsi="Palatino Linotype"/>
          <w:sz w:val="24"/>
        </w:rPr>
        <w:t>, 8554–8562 (2014).</w:t>
      </w:r>
    </w:p>
    <w:p w14:paraId="63238EA7"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38.</w:t>
      </w:r>
      <w:r w:rsidRPr="00EF7C78">
        <w:rPr>
          <w:rFonts w:ascii="Palatino Linotype" w:hAnsi="Palatino Linotype"/>
          <w:sz w:val="24"/>
        </w:rPr>
        <w:tab/>
      </w:r>
      <w:proofErr w:type="spellStart"/>
      <w:r w:rsidRPr="00EF7C78">
        <w:rPr>
          <w:rFonts w:ascii="Palatino Linotype" w:hAnsi="Palatino Linotype"/>
          <w:sz w:val="24"/>
        </w:rPr>
        <w:t>Pfahl</w:t>
      </w:r>
      <w:proofErr w:type="spellEnd"/>
      <w:r w:rsidRPr="00EF7C78">
        <w:rPr>
          <w:rFonts w:ascii="Palatino Linotype" w:hAnsi="Palatino Linotype"/>
          <w:sz w:val="24"/>
        </w:rPr>
        <w:t xml:space="preserve">, S., O’Gorman, P. A. &amp; Fischer, E. M. Understanding the regional pattern of projected future changes in extreme precipitation. </w:t>
      </w:r>
      <w:r w:rsidRPr="00EF7C78">
        <w:rPr>
          <w:rFonts w:ascii="Palatino Linotype" w:hAnsi="Palatino Linotype"/>
          <w:i/>
          <w:iCs/>
          <w:sz w:val="24"/>
        </w:rPr>
        <w:t xml:space="preserve">Nat. </w:t>
      </w:r>
      <w:proofErr w:type="spellStart"/>
      <w:r w:rsidRPr="00EF7C78">
        <w:rPr>
          <w:rFonts w:ascii="Palatino Linotype" w:hAnsi="Palatino Linotype"/>
          <w:i/>
          <w:iCs/>
          <w:sz w:val="24"/>
        </w:rPr>
        <w:t>Clim</w:t>
      </w:r>
      <w:proofErr w:type="spellEnd"/>
      <w:r w:rsidRPr="00EF7C78">
        <w:rPr>
          <w:rFonts w:ascii="Palatino Linotype" w:hAnsi="Palatino Linotype"/>
          <w:i/>
          <w:iCs/>
          <w:sz w:val="24"/>
        </w:rPr>
        <w:t>. Change</w:t>
      </w:r>
      <w:r w:rsidRPr="00EF7C78">
        <w:rPr>
          <w:rFonts w:ascii="Palatino Linotype" w:hAnsi="Palatino Linotype"/>
          <w:sz w:val="24"/>
        </w:rPr>
        <w:t xml:space="preserve"> </w:t>
      </w:r>
      <w:r w:rsidRPr="00EF7C78">
        <w:rPr>
          <w:rFonts w:ascii="Palatino Linotype" w:hAnsi="Palatino Linotype"/>
          <w:b/>
          <w:bCs/>
          <w:sz w:val="24"/>
        </w:rPr>
        <w:t>7</w:t>
      </w:r>
      <w:r w:rsidRPr="00EF7C78">
        <w:rPr>
          <w:rFonts w:ascii="Palatino Linotype" w:hAnsi="Palatino Linotype"/>
          <w:sz w:val="24"/>
        </w:rPr>
        <w:t>, 423–427 (2017).</w:t>
      </w:r>
    </w:p>
    <w:p w14:paraId="66248DA8"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39.</w:t>
      </w:r>
      <w:r w:rsidRPr="00EF7C78">
        <w:rPr>
          <w:rFonts w:ascii="Palatino Linotype" w:hAnsi="Palatino Linotype"/>
          <w:sz w:val="24"/>
        </w:rPr>
        <w:tab/>
      </w:r>
      <w:proofErr w:type="spellStart"/>
      <w:r w:rsidRPr="00EF7C78">
        <w:rPr>
          <w:rFonts w:ascii="Palatino Linotype" w:hAnsi="Palatino Linotype"/>
          <w:sz w:val="24"/>
        </w:rPr>
        <w:t>Hürlimann</w:t>
      </w:r>
      <w:proofErr w:type="spellEnd"/>
      <w:r w:rsidRPr="00EF7C78">
        <w:rPr>
          <w:rFonts w:ascii="Palatino Linotype" w:hAnsi="Palatino Linotype"/>
          <w:sz w:val="24"/>
        </w:rPr>
        <w:t xml:space="preserve">, M., Ledesma, A. &amp; Martí, J. Conditions </w:t>
      </w:r>
      <w:proofErr w:type="spellStart"/>
      <w:r w:rsidRPr="00EF7C78">
        <w:rPr>
          <w:rFonts w:ascii="Palatino Linotype" w:hAnsi="Palatino Linotype"/>
          <w:sz w:val="24"/>
        </w:rPr>
        <w:t>favouring</w:t>
      </w:r>
      <w:proofErr w:type="spellEnd"/>
      <w:r w:rsidRPr="00EF7C78">
        <w:rPr>
          <w:rFonts w:ascii="Palatino Linotype" w:hAnsi="Palatino Linotype"/>
          <w:sz w:val="24"/>
        </w:rPr>
        <w:t xml:space="preserve"> catastrophic landslides on Tenerife (Canary Islands). </w:t>
      </w:r>
      <w:r w:rsidRPr="00EF7C78">
        <w:rPr>
          <w:rFonts w:ascii="Palatino Linotype" w:hAnsi="Palatino Linotype"/>
          <w:i/>
          <w:iCs/>
          <w:sz w:val="24"/>
        </w:rPr>
        <w:t>Terra Nova</w:t>
      </w:r>
      <w:r w:rsidRPr="00EF7C78">
        <w:rPr>
          <w:rFonts w:ascii="Palatino Linotype" w:hAnsi="Palatino Linotype"/>
          <w:sz w:val="24"/>
        </w:rPr>
        <w:t xml:space="preserve"> </w:t>
      </w:r>
      <w:r w:rsidRPr="00EF7C78">
        <w:rPr>
          <w:rFonts w:ascii="Palatino Linotype" w:hAnsi="Palatino Linotype"/>
          <w:b/>
          <w:bCs/>
          <w:sz w:val="24"/>
        </w:rPr>
        <w:t>11</w:t>
      </w:r>
      <w:r w:rsidRPr="00EF7C78">
        <w:rPr>
          <w:rFonts w:ascii="Palatino Linotype" w:hAnsi="Palatino Linotype"/>
          <w:sz w:val="24"/>
        </w:rPr>
        <w:t>, 106–111 (1999).</w:t>
      </w:r>
    </w:p>
    <w:p w14:paraId="235B62F0"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40.</w:t>
      </w:r>
      <w:r w:rsidRPr="00EF7C78">
        <w:rPr>
          <w:rFonts w:ascii="Palatino Linotype" w:hAnsi="Palatino Linotype"/>
          <w:sz w:val="24"/>
        </w:rPr>
        <w:tab/>
        <w:t xml:space="preserve">Hickson, C. Character of volcanism, volcanic hazards, and risk, northern end of the Cascade magmatic arc, British Columbia and Washington State. </w:t>
      </w:r>
      <w:r w:rsidRPr="00EF7C78">
        <w:rPr>
          <w:rFonts w:ascii="Palatino Linotype" w:hAnsi="Palatino Linotype"/>
          <w:i/>
          <w:iCs/>
          <w:sz w:val="24"/>
        </w:rPr>
        <w:t xml:space="preserve">Bull. - Geol. </w:t>
      </w:r>
      <w:proofErr w:type="spellStart"/>
      <w:r w:rsidRPr="00EF7C78">
        <w:rPr>
          <w:rFonts w:ascii="Palatino Linotype" w:hAnsi="Palatino Linotype"/>
          <w:i/>
          <w:iCs/>
          <w:sz w:val="24"/>
        </w:rPr>
        <w:t>Surv</w:t>
      </w:r>
      <w:proofErr w:type="spellEnd"/>
      <w:r w:rsidRPr="00EF7C78">
        <w:rPr>
          <w:rFonts w:ascii="Palatino Linotype" w:hAnsi="Palatino Linotype"/>
          <w:i/>
          <w:iCs/>
          <w:sz w:val="24"/>
        </w:rPr>
        <w:t>. Can.</w:t>
      </w:r>
      <w:r w:rsidRPr="00EF7C78">
        <w:rPr>
          <w:rFonts w:ascii="Palatino Linotype" w:hAnsi="Palatino Linotype"/>
          <w:sz w:val="24"/>
        </w:rPr>
        <w:t xml:space="preserve"> </w:t>
      </w:r>
      <w:r w:rsidRPr="00EF7C78">
        <w:rPr>
          <w:rFonts w:ascii="Palatino Linotype" w:hAnsi="Palatino Linotype"/>
          <w:b/>
          <w:bCs/>
          <w:sz w:val="24"/>
        </w:rPr>
        <w:t>481</w:t>
      </w:r>
      <w:r w:rsidRPr="00EF7C78">
        <w:rPr>
          <w:rFonts w:ascii="Palatino Linotype" w:hAnsi="Palatino Linotype"/>
          <w:sz w:val="24"/>
        </w:rPr>
        <w:t>, 231–250 (1994).</w:t>
      </w:r>
    </w:p>
    <w:p w14:paraId="03EF632A"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41.</w:t>
      </w:r>
      <w:r w:rsidRPr="00EF7C78">
        <w:rPr>
          <w:rFonts w:ascii="Palatino Linotype" w:hAnsi="Palatino Linotype"/>
          <w:sz w:val="24"/>
        </w:rPr>
        <w:tab/>
        <w:t xml:space="preserve">Grosse, P., </w:t>
      </w:r>
      <w:proofErr w:type="spellStart"/>
      <w:r w:rsidRPr="00EF7C78">
        <w:rPr>
          <w:rFonts w:ascii="Palatino Linotype" w:hAnsi="Palatino Linotype"/>
          <w:sz w:val="24"/>
        </w:rPr>
        <w:t>Euillades</w:t>
      </w:r>
      <w:proofErr w:type="spellEnd"/>
      <w:r w:rsidRPr="00EF7C78">
        <w:rPr>
          <w:rFonts w:ascii="Palatino Linotype" w:hAnsi="Palatino Linotype"/>
          <w:sz w:val="24"/>
        </w:rPr>
        <w:t xml:space="preserve">, P. A., </w:t>
      </w:r>
      <w:proofErr w:type="spellStart"/>
      <w:r w:rsidRPr="00EF7C78">
        <w:rPr>
          <w:rFonts w:ascii="Palatino Linotype" w:hAnsi="Palatino Linotype"/>
          <w:sz w:val="24"/>
        </w:rPr>
        <w:t>Euillades</w:t>
      </w:r>
      <w:proofErr w:type="spellEnd"/>
      <w:r w:rsidRPr="00EF7C78">
        <w:rPr>
          <w:rFonts w:ascii="Palatino Linotype" w:hAnsi="Palatino Linotype"/>
          <w:sz w:val="24"/>
        </w:rPr>
        <w:t xml:space="preserve">, L. D. &amp; van </w:t>
      </w:r>
      <w:proofErr w:type="spellStart"/>
      <w:r w:rsidRPr="00EF7C78">
        <w:rPr>
          <w:rFonts w:ascii="Palatino Linotype" w:hAnsi="Palatino Linotype"/>
          <w:sz w:val="24"/>
        </w:rPr>
        <w:t>Wyk</w:t>
      </w:r>
      <w:proofErr w:type="spellEnd"/>
      <w:r w:rsidRPr="00EF7C78">
        <w:rPr>
          <w:rFonts w:ascii="Palatino Linotype" w:hAnsi="Palatino Linotype"/>
          <w:sz w:val="24"/>
        </w:rPr>
        <w:t xml:space="preserve"> de Vries, B. A global database of composite volcano morphometry. </w:t>
      </w:r>
      <w:r w:rsidRPr="00EF7C78">
        <w:rPr>
          <w:rFonts w:ascii="Palatino Linotype" w:hAnsi="Palatino Linotype"/>
          <w:i/>
          <w:iCs/>
          <w:sz w:val="24"/>
        </w:rPr>
        <w:t xml:space="preserve">Bull.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76</w:t>
      </w:r>
      <w:r w:rsidRPr="00EF7C78">
        <w:rPr>
          <w:rFonts w:ascii="Palatino Linotype" w:hAnsi="Palatino Linotype"/>
          <w:sz w:val="24"/>
        </w:rPr>
        <w:t>, 784 (2013).</w:t>
      </w:r>
    </w:p>
    <w:p w14:paraId="11BBEACC"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42.</w:t>
      </w:r>
      <w:r w:rsidRPr="00EF7C78">
        <w:rPr>
          <w:rFonts w:ascii="Palatino Linotype" w:hAnsi="Palatino Linotype"/>
          <w:sz w:val="24"/>
        </w:rPr>
        <w:tab/>
        <w:t xml:space="preserve">Deeming, K. R., McGuire, B. &amp; Harrop, P. Climate forcing of volcano lateral collapse: evidence from Mount Etna, Sicily. </w:t>
      </w:r>
      <w:r w:rsidRPr="00EF7C78">
        <w:rPr>
          <w:rFonts w:ascii="Palatino Linotype" w:hAnsi="Palatino Linotype"/>
          <w:i/>
          <w:iCs/>
          <w:sz w:val="24"/>
        </w:rPr>
        <w:t>Philos. Trans. R. Soc. Math. Phys. Eng. Sci.</w:t>
      </w:r>
      <w:r w:rsidRPr="00EF7C78">
        <w:rPr>
          <w:rFonts w:ascii="Palatino Linotype" w:hAnsi="Palatino Linotype"/>
          <w:sz w:val="24"/>
        </w:rPr>
        <w:t xml:space="preserve"> </w:t>
      </w:r>
      <w:r w:rsidRPr="00EF7C78">
        <w:rPr>
          <w:rFonts w:ascii="Palatino Linotype" w:hAnsi="Palatino Linotype"/>
          <w:b/>
          <w:bCs/>
          <w:sz w:val="24"/>
        </w:rPr>
        <w:t>368</w:t>
      </w:r>
      <w:r w:rsidRPr="00EF7C78">
        <w:rPr>
          <w:rFonts w:ascii="Palatino Linotype" w:hAnsi="Palatino Linotype"/>
          <w:sz w:val="24"/>
        </w:rPr>
        <w:t>, 2559–2577 (2010).</w:t>
      </w:r>
    </w:p>
    <w:p w14:paraId="712B51D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43.</w:t>
      </w:r>
      <w:r w:rsidRPr="00EF7C78">
        <w:rPr>
          <w:rFonts w:ascii="Palatino Linotype" w:hAnsi="Palatino Linotype"/>
          <w:sz w:val="24"/>
        </w:rPr>
        <w:tab/>
        <w:t xml:space="preserve">Jones, R., Manville, V., </w:t>
      </w:r>
      <w:proofErr w:type="spellStart"/>
      <w:r w:rsidRPr="00EF7C78">
        <w:rPr>
          <w:rFonts w:ascii="Palatino Linotype" w:hAnsi="Palatino Linotype"/>
          <w:sz w:val="24"/>
        </w:rPr>
        <w:t>Peakall</w:t>
      </w:r>
      <w:proofErr w:type="spellEnd"/>
      <w:r w:rsidRPr="00EF7C78">
        <w:rPr>
          <w:rFonts w:ascii="Palatino Linotype" w:hAnsi="Palatino Linotype"/>
          <w:sz w:val="24"/>
        </w:rPr>
        <w:t xml:space="preserve">, J., Froude, M. J. &amp; </w:t>
      </w:r>
      <w:proofErr w:type="spellStart"/>
      <w:r w:rsidRPr="00EF7C78">
        <w:rPr>
          <w:rFonts w:ascii="Palatino Linotype" w:hAnsi="Palatino Linotype"/>
          <w:sz w:val="24"/>
        </w:rPr>
        <w:t>Odbert</w:t>
      </w:r>
      <w:proofErr w:type="spellEnd"/>
      <w:r w:rsidRPr="00EF7C78">
        <w:rPr>
          <w:rFonts w:ascii="Palatino Linotype" w:hAnsi="Palatino Linotype"/>
          <w:sz w:val="24"/>
        </w:rPr>
        <w:t xml:space="preserve">, H. M. Real-time prediction of rain-triggered lahars: incorporating seasonality and catchment recovery. </w:t>
      </w:r>
      <w:r w:rsidRPr="00EF7C78">
        <w:rPr>
          <w:rFonts w:ascii="Palatino Linotype" w:hAnsi="Palatino Linotype"/>
          <w:i/>
          <w:iCs/>
          <w:sz w:val="24"/>
        </w:rPr>
        <w:t>Nat. Hazards Earth Syst. Sci.</w:t>
      </w:r>
      <w:r w:rsidRPr="00EF7C78">
        <w:rPr>
          <w:rFonts w:ascii="Palatino Linotype" w:hAnsi="Palatino Linotype"/>
          <w:sz w:val="24"/>
        </w:rPr>
        <w:t xml:space="preserve"> </w:t>
      </w:r>
      <w:r w:rsidRPr="00EF7C78">
        <w:rPr>
          <w:rFonts w:ascii="Palatino Linotype" w:hAnsi="Palatino Linotype"/>
          <w:b/>
          <w:bCs/>
          <w:sz w:val="24"/>
        </w:rPr>
        <w:t>17</w:t>
      </w:r>
      <w:r w:rsidRPr="00EF7C78">
        <w:rPr>
          <w:rFonts w:ascii="Palatino Linotype" w:hAnsi="Palatino Linotype"/>
          <w:sz w:val="24"/>
        </w:rPr>
        <w:t>, 2301–2312 (2017).</w:t>
      </w:r>
    </w:p>
    <w:p w14:paraId="25EFE57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44.</w:t>
      </w:r>
      <w:r w:rsidRPr="00EF7C78">
        <w:rPr>
          <w:rFonts w:ascii="Palatino Linotype" w:hAnsi="Palatino Linotype"/>
          <w:sz w:val="24"/>
        </w:rPr>
        <w:tab/>
        <w:t xml:space="preserve">Scandone, R., </w:t>
      </w:r>
      <w:proofErr w:type="spellStart"/>
      <w:r w:rsidRPr="00EF7C78">
        <w:rPr>
          <w:rFonts w:ascii="Palatino Linotype" w:hAnsi="Palatino Linotype"/>
          <w:sz w:val="24"/>
        </w:rPr>
        <w:t>Giacomelli</w:t>
      </w:r>
      <w:proofErr w:type="spellEnd"/>
      <w:r w:rsidRPr="00EF7C78">
        <w:rPr>
          <w:rFonts w:ascii="Palatino Linotype" w:hAnsi="Palatino Linotype"/>
          <w:sz w:val="24"/>
        </w:rPr>
        <w:t xml:space="preserve">, L. &amp; </w:t>
      </w:r>
      <w:proofErr w:type="spellStart"/>
      <w:r w:rsidRPr="00EF7C78">
        <w:rPr>
          <w:rFonts w:ascii="Palatino Linotype" w:hAnsi="Palatino Linotype"/>
          <w:sz w:val="24"/>
        </w:rPr>
        <w:t>Gasparini</w:t>
      </w:r>
      <w:proofErr w:type="spellEnd"/>
      <w:r w:rsidRPr="00EF7C78">
        <w:rPr>
          <w:rFonts w:ascii="Palatino Linotype" w:hAnsi="Palatino Linotype"/>
          <w:sz w:val="24"/>
        </w:rPr>
        <w:t xml:space="preserve">, P. Mount Vesuvius: 2000 years of volcanological observations.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58</w:t>
      </w:r>
      <w:r w:rsidRPr="00EF7C78">
        <w:rPr>
          <w:rFonts w:ascii="Palatino Linotype" w:hAnsi="Palatino Linotype"/>
          <w:sz w:val="24"/>
        </w:rPr>
        <w:t>, 5–25 (1993).</w:t>
      </w:r>
    </w:p>
    <w:p w14:paraId="7F422ABD"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45.</w:t>
      </w:r>
      <w:r w:rsidRPr="00EF7C78">
        <w:rPr>
          <w:rFonts w:ascii="Palatino Linotype" w:hAnsi="Palatino Linotype"/>
          <w:sz w:val="24"/>
        </w:rPr>
        <w:tab/>
      </w:r>
      <w:proofErr w:type="spellStart"/>
      <w:r w:rsidRPr="00EF7C78">
        <w:rPr>
          <w:rFonts w:ascii="Palatino Linotype" w:hAnsi="Palatino Linotype"/>
          <w:sz w:val="24"/>
        </w:rPr>
        <w:t>Rolandi</w:t>
      </w:r>
      <w:proofErr w:type="spellEnd"/>
      <w:r w:rsidRPr="00EF7C78">
        <w:rPr>
          <w:rFonts w:ascii="Palatino Linotype" w:hAnsi="Palatino Linotype"/>
          <w:sz w:val="24"/>
        </w:rPr>
        <w:t xml:space="preserve">, G., </w:t>
      </w:r>
      <w:proofErr w:type="spellStart"/>
      <w:r w:rsidRPr="00EF7C78">
        <w:rPr>
          <w:rFonts w:ascii="Palatino Linotype" w:hAnsi="Palatino Linotype"/>
          <w:sz w:val="24"/>
        </w:rPr>
        <w:t>Barrella</w:t>
      </w:r>
      <w:proofErr w:type="spellEnd"/>
      <w:r w:rsidRPr="00EF7C78">
        <w:rPr>
          <w:rFonts w:ascii="Palatino Linotype" w:hAnsi="Palatino Linotype"/>
          <w:sz w:val="24"/>
        </w:rPr>
        <w:t xml:space="preserve">, A. M. &amp; Borrelli, A. The 1631 eruption of Vesuvius.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58</w:t>
      </w:r>
      <w:r w:rsidRPr="00EF7C78">
        <w:rPr>
          <w:rFonts w:ascii="Palatino Linotype" w:hAnsi="Palatino Linotype"/>
          <w:sz w:val="24"/>
        </w:rPr>
        <w:t>, 183–201 (1993).</w:t>
      </w:r>
    </w:p>
    <w:p w14:paraId="286E9D2E"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46.</w:t>
      </w:r>
      <w:r w:rsidRPr="00EF7C78">
        <w:rPr>
          <w:rFonts w:ascii="Palatino Linotype" w:hAnsi="Palatino Linotype"/>
          <w:sz w:val="24"/>
        </w:rPr>
        <w:tab/>
      </w:r>
      <w:proofErr w:type="spellStart"/>
      <w:r w:rsidRPr="00EF7C78">
        <w:rPr>
          <w:rFonts w:ascii="Palatino Linotype" w:hAnsi="Palatino Linotype"/>
          <w:sz w:val="24"/>
        </w:rPr>
        <w:t>Hervás</w:t>
      </w:r>
      <w:proofErr w:type="spellEnd"/>
      <w:r w:rsidRPr="00EF7C78">
        <w:rPr>
          <w:rFonts w:ascii="Palatino Linotype" w:hAnsi="Palatino Linotype"/>
          <w:sz w:val="24"/>
        </w:rPr>
        <w:t>, J. Lessons Learnt from Landslide Disasters in Europe. in 102.</w:t>
      </w:r>
    </w:p>
    <w:p w14:paraId="3690C5C1"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47.</w:t>
      </w:r>
      <w:r w:rsidRPr="00EF7C78">
        <w:rPr>
          <w:rFonts w:ascii="Palatino Linotype" w:hAnsi="Palatino Linotype"/>
          <w:sz w:val="24"/>
        </w:rPr>
        <w:tab/>
        <w:t xml:space="preserve">Lavigne, F., </w:t>
      </w:r>
      <w:proofErr w:type="spellStart"/>
      <w:r w:rsidRPr="00EF7C78">
        <w:rPr>
          <w:rFonts w:ascii="Palatino Linotype" w:hAnsi="Palatino Linotype"/>
          <w:sz w:val="24"/>
        </w:rPr>
        <w:t>Thouret</w:t>
      </w:r>
      <w:proofErr w:type="spellEnd"/>
      <w:r w:rsidRPr="00EF7C78">
        <w:rPr>
          <w:rFonts w:ascii="Palatino Linotype" w:hAnsi="Palatino Linotype"/>
          <w:sz w:val="24"/>
        </w:rPr>
        <w:t xml:space="preserve">, J. C., Voight, B., </w:t>
      </w:r>
      <w:proofErr w:type="spellStart"/>
      <w:r w:rsidRPr="00EF7C78">
        <w:rPr>
          <w:rFonts w:ascii="Palatino Linotype" w:hAnsi="Palatino Linotype"/>
          <w:sz w:val="24"/>
        </w:rPr>
        <w:t>Suwa</w:t>
      </w:r>
      <w:proofErr w:type="spellEnd"/>
      <w:r w:rsidRPr="00EF7C78">
        <w:rPr>
          <w:rFonts w:ascii="Palatino Linotype" w:hAnsi="Palatino Linotype"/>
          <w:sz w:val="24"/>
        </w:rPr>
        <w:t xml:space="preserve">, H. &amp; </w:t>
      </w:r>
      <w:proofErr w:type="spellStart"/>
      <w:r w:rsidRPr="00EF7C78">
        <w:rPr>
          <w:rFonts w:ascii="Palatino Linotype" w:hAnsi="Palatino Linotype"/>
          <w:sz w:val="24"/>
        </w:rPr>
        <w:t>Sumaryono</w:t>
      </w:r>
      <w:proofErr w:type="spellEnd"/>
      <w:r w:rsidRPr="00EF7C78">
        <w:rPr>
          <w:rFonts w:ascii="Palatino Linotype" w:hAnsi="Palatino Linotype"/>
          <w:sz w:val="24"/>
        </w:rPr>
        <w:t xml:space="preserve">, A. Lahars at Merapi volcano, Central Java: an overview. </w:t>
      </w:r>
      <w:r w:rsidRPr="00EF7C78">
        <w:rPr>
          <w:rFonts w:ascii="Palatino Linotype" w:hAnsi="Palatino Linotype"/>
          <w:i/>
          <w:iCs/>
          <w:sz w:val="24"/>
        </w:rPr>
        <w:t xml:space="preserve">J.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 Geotherm. Res.</w:t>
      </w:r>
      <w:r w:rsidRPr="00EF7C78">
        <w:rPr>
          <w:rFonts w:ascii="Palatino Linotype" w:hAnsi="Palatino Linotype"/>
          <w:sz w:val="24"/>
        </w:rPr>
        <w:t xml:space="preserve"> </w:t>
      </w:r>
      <w:r w:rsidRPr="00EF7C78">
        <w:rPr>
          <w:rFonts w:ascii="Palatino Linotype" w:hAnsi="Palatino Linotype"/>
          <w:b/>
          <w:bCs/>
          <w:sz w:val="24"/>
        </w:rPr>
        <w:t>100</w:t>
      </w:r>
      <w:r w:rsidRPr="00EF7C78">
        <w:rPr>
          <w:rFonts w:ascii="Palatino Linotype" w:hAnsi="Palatino Linotype"/>
          <w:sz w:val="24"/>
        </w:rPr>
        <w:t>, 423–456 (2000).</w:t>
      </w:r>
    </w:p>
    <w:p w14:paraId="6AFF40F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48.</w:t>
      </w:r>
      <w:r w:rsidRPr="00EF7C78">
        <w:rPr>
          <w:rFonts w:ascii="Palatino Linotype" w:hAnsi="Palatino Linotype"/>
          <w:sz w:val="24"/>
        </w:rPr>
        <w:tab/>
        <w:t xml:space="preserve">Global Volcanism Program. Report on Fuego (Guatemala). </w:t>
      </w:r>
      <w:r w:rsidRPr="00EF7C78">
        <w:rPr>
          <w:rFonts w:ascii="Palatino Linotype" w:hAnsi="Palatino Linotype"/>
          <w:i/>
          <w:iCs/>
          <w:sz w:val="24"/>
        </w:rPr>
        <w:t xml:space="preserve">Sci. Event Alert </w:t>
      </w:r>
      <w:proofErr w:type="spellStart"/>
      <w:r w:rsidRPr="00EF7C78">
        <w:rPr>
          <w:rFonts w:ascii="Palatino Linotype" w:hAnsi="Palatino Linotype"/>
          <w:i/>
          <w:iCs/>
          <w:sz w:val="24"/>
        </w:rPr>
        <w:t>Netw</w:t>
      </w:r>
      <w:proofErr w:type="spellEnd"/>
      <w:r w:rsidRPr="00EF7C78">
        <w:rPr>
          <w:rFonts w:ascii="Palatino Linotype" w:hAnsi="Palatino Linotype"/>
          <w:i/>
          <w:iCs/>
          <w:sz w:val="24"/>
        </w:rPr>
        <w:t>. Bull.</w:t>
      </w:r>
      <w:r w:rsidRPr="00EF7C78">
        <w:rPr>
          <w:rFonts w:ascii="Palatino Linotype" w:hAnsi="Palatino Linotype"/>
          <w:sz w:val="24"/>
        </w:rPr>
        <w:t xml:space="preserve"> </w:t>
      </w:r>
      <w:r w:rsidRPr="00EF7C78">
        <w:rPr>
          <w:rFonts w:ascii="Palatino Linotype" w:hAnsi="Palatino Linotype"/>
          <w:b/>
          <w:bCs/>
          <w:sz w:val="24"/>
        </w:rPr>
        <w:t>12</w:t>
      </w:r>
      <w:r w:rsidRPr="00EF7C78">
        <w:rPr>
          <w:rFonts w:ascii="Palatino Linotype" w:hAnsi="Palatino Linotype"/>
          <w:sz w:val="24"/>
        </w:rPr>
        <w:t>, (1987).</w:t>
      </w:r>
    </w:p>
    <w:p w14:paraId="5D6D6634"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lastRenderedPageBreak/>
        <w:t>49.</w:t>
      </w:r>
      <w:r w:rsidRPr="00EF7C78">
        <w:rPr>
          <w:rFonts w:ascii="Palatino Linotype" w:hAnsi="Palatino Linotype"/>
          <w:sz w:val="24"/>
        </w:rPr>
        <w:tab/>
        <w:t xml:space="preserve">Pierson, T. C., Wood, N. J. &amp; </w:t>
      </w:r>
      <w:proofErr w:type="spellStart"/>
      <w:r w:rsidRPr="00EF7C78">
        <w:rPr>
          <w:rFonts w:ascii="Palatino Linotype" w:hAnsi="Palatino Linotype"/>
          <w:sz w:val="24"/>
        </w:rPr>
        <w:t>Driedger</w:t>
      </w:r>
      <w:proofErr w:type="spellEnd"/>
      <w:r w:rsidRPr="00EF7C78">
        <w:rPr>
          <w:rFonts w:ascii="Palatino Linotype" w:hAnsi="Palatino Linotype"/>
          <w:sz w:val="24"/>
        </w:rPr>
        <w:t xml:space="preserve">, C. L. Reducing risk from lahar hazards: concepts, case studies, and roles for scientists. </w:t>
      </w:r>
      <w:r w:rsidRPr="00EF7C78">
        <w:rPr>
          <w:rFonts w:ascii="Palatino Linotype" w:hAnsi="Palatino Linotype"/>
          <w:i/>
          <w:iCs/>
          <w:sz w:val="24"/>
        </w:rPr>
        <w:t xml:space="preserve">J. Appl. </w:t>
      </w:r>
      <w:proofErr w:type="spellStart"/>
      <w:r w:rsidRPr="00EF7C78">
        <w:rPr>
          <w:rFonts w:ascii="Palatino Linotype" w:hAnsi="Palatino Linotype"/>
          <w:i/>
          <w:iCs/>
          <w:sz w:val="24"/>
        </w:rPr>
        <w:t>Volcanol</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3</w:t>
      </w:r>
      <w:r w:rsidRPr="00EF7C78">
        <w:rPr>
          <w:rFonts w:ascii="Palatino Linotype" w:hAnsi="Palatino Linotype"/>
          <w:sz w:val="24"/>
        </w:rPr>
        <w:t>, 16 (2014).</w:t>
      </w:r>
    </w:p>
    <w:p w14:paraId="48F6C490"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50.</w:t>
      </w:r>
      <w:r w:rsidRPr="00EF7C78">
        <w:rPr>
          <w:rFonts w:ascii="Palatino Linotype" w:hAnsi="Palatino Linotype"/>
          <w:sz w:val="24"/>
        </w:rPr>
        <w:tab/>
      </w:r>
      <w:proofErr w:type="spellStart"/>
      <w:r w:rsidRPr="00EF7C78">
        <w:rPr>
          <w:rFonts w:ascii="Palatino Linotype" w:hAnsi="Palatino Linotype"/>
          <w:sz w:val="24"/>
        </w:rPr>
        <w:t>Nagatani</w:t>
      </w:r>
      <w:proofErr w:type="spellEnd"/>
      <w:r w:rsidRPr="00EF7C78">
        <w:rPr>
          <w:rFonts w:ascii="Palatino Linotype" w:hAnsi="Palatino Linotype"/>
          <w:sz w:val="24"/>
        </w:rPr>
        <w:t xml:space="preserve">, K. </w:t>
      </w:r>
      <w:r w:rsidRPr="00EF7C78">
        <w:rPr>
          <w:rFonts w:ascii="Palatino Linotype" w:hAnsi="Palatino Linotype"/>
          <w:i/>
          <w:iCs/>
          <w:sz w:val="24"/>
        </w:rPr>
        <w:t>et al.</w:t>
      </w:r>
      <w:r w:rsidRPr="00EF7C78">
        <w:rPr>
          <w:rFonts w:ascii="Palatino Linotype" w:hAnsi="Palatino Linotype"/>
          <w:sz w:val="24"/>
        </w:rPr>
        <w:t xml:space="preserve"> Micro-unmanned aerial vehicle-based volcano observation system for debris flow evacuation warning. </w:t>
      </w:r>
      <w:r w:rsidRPr="00EF7C78">
        <w:rPr>
          <w:rFonts w:ascii="Palatino Linotype" w:hAnsi="Palatino Linotype"/>
          <w:i/>
          <w:iCs/>
          <w:sz w:val="24"/>
        </w:rPr>
        <w:t>J. Field Robot.</w:t>
      </w:r>
      <w:r w:rsidRPr="00EF7C78">
        <w:rPr>
          <w:rFonts w:ascii="Palatino Linotype" w:hAnsi="Palatino Linotype"/>
          <w:sz w:val="24"/>
        </w:rPr>
        <w:t xml:space="preserve"> </w:t>
      </w:r>
      <w:r w:rsidRPr="00EF7C78">
        <w:rPr>
          <w:rFonts w:ascii="Palatino Linotype" w:hAnsi="Palatino Linotype"/>
          <w:b/>
          <w:bCs/>
          <w:sz w:val="24"/>
        </w:rPr>
        <w:t>35</w:t>
      </w:r>
      <w:r w:rsidRPr="00EF7C78">
        <w:rPr>
          <w:rFonts w:ascii="Palatino Linotype" w:hAnsi="Palatino Linotype"/>
          <w:sz w:val="24"/>
        </w:rPr>
        <w:t>, 1222–1241 (2018).</w:t>
      </w:r>
    </w:p>
    <w:p w14:paraId="3DDFA2D4"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51.</w:t>
      </w:r>
      <w:r w:rsidRPr="00EF7C78">
        <w:rPr>
          <w:rFonts w:ascii="Palatino Linotype" w:hAnsi="Palatino Linotype"/>
          <w:sz w:val="24"/>
        </w:rPr>
        <w:tab/>
        <w:t xml:space="preserve">Sanderson, R. W., </w:t>
      </w:r>
      <w:proofErr w:type="spellStart"/>
      <w:r w:rsidRPr="00EF7C78">
        <w:rPr>
          <w:rFonts w:ascii="Palatino Linotype" w:hAnsi="Palatino Linotype"/>
          <w:sz w:val="24"/>
        </w:rPr>
        <w:t>Matoza</w:t>
      </w:r>
      <w:proofErr w:type="spellEnd"/>
      <w:r w:rsidRPr="00EF7C78">
        <w:rPr>
          <w:rFonts w:ascii="Palatino Linotype" w:hAnsi="Palatino Linotype"/>
          <w:sz w:val="24"/>
        </w:rPr>
        <w:t xml:space="preserve">, R. S., </w:t>
      </w:r>
      <w:proofErr w:type="spellStart"/>
      <w:r w:rsidRPr="00EF7C78">
        <w:rPr>
          <w:rFonts w:ascii="Palatino Linotype" w:hAnsi="Palatino Linotype"/>
          <w:sz w:val="24"/>
        </w:rPr>
        <w:t>Haymon</w:t>
      </w:r>
      <w:proofErr w:type="spellEnd"/>
      <w:r w:rsidRPr="00EF7C78">
        <w:rPr>
          <w:rFonts w:ascii="Palatino Linotype" w:hAnsi="Palatino Linotype"/>
          <w:sz w:val="24"/>
        </w:rPr>
        <w:t xml:space="preserve">, R. M., </w:t>
      </w:r>
      <w:proofErr w:type="spellStart"/>
      <w:r w:rsidRPr="00EF7C78">
        <w:rPr>
          <w:rFonts w:ascii="Palatino Linotype" w:hAnsi="Palatino Linotype"/>
          <w:sz w:val="24"/>
        </w:rPr>
        <w:t>Steidl</w:t>
      </w:r>
      <w:proofErr w:type="spellEnd"/>
      <w:r w:rsidRPr="00EF7C78">
        <w:rPr>
          <w:rFonts w:ascii="Palatino Linotype" w:hAnsi="Palatino Linotype"/>
          <w:sz w:val="24"/>
        </w:rPr>
        <w:t xml:space="preserve">, J. H. &amp; Hegarty, P. Lahar detection using infrasound: Pilot experiment at Mount Adams, WA. </w:t>
      </w:r>
      <w:r w:rsidRPr="00EF7C78">
        <w:rPr>
          <w:rFonts w:ascii="Palatino Linotype" w:hAnsi="Palatino Linotype"/>
          <w:i/>
          <w:iCs/>
          <w:sz w:val="24"/>
        </w:rPr>
        <w:t xml:space="preserve">AGU Fall Meet. </w:t>
      </w:r>
      <w:proofErr w:type="spellStart"/>
      <w:r w:rsidRPr="00EF7C78">
        <w:rPr>
          <w:rFonts w:ascii="Palatino Linotype" w:hAnsi="Palatino Linotype"/>
          <w:i/>
          <w:iCs/>
          <w:sz w:val="24"/>
        </w:rPr>
        <w:t>Abstr</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13</w:t>
      </w:r>
      <w:r w:rsidRPr="00EF7C78">
        <w:rPr>
          <w:rFonts w:ascii="Palatino Linotype" w:hAnsi="Palatino Linotype"/>
          <w:sz w:val="24"/>
        </w:rPr>
        <w:t>, (2018).</w:t>
      </w:r>
    </w:p>
    <w:p w14:paraId="477662AD"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52.</w:t>
      </w:r>
      <w:r w:rsidRPr="00EF7C78">
        <w:rPr>
          <w:rFonts w:ascii="Palatino Linotype" w:hAnsi="Palatino Linotype"/>
          <w:sz w:val="24"/>
        </w:rPr>
        <w:tab/>
        <w:t xml:space="preserve">Global Volcanism Program. Report on </w:t>
      </w:r>
      <w:proofErr w:type="spellStart"/>
      <w:r w:rsidRPr="00EF7C78">
        <w:rPr>
          <w:rFonts w:ascii="Palatino Linotype" w:hAnsi="Palatino Linotype"/>
          <w:sz w:val="24"/>
        </w:rPr>
        <w:t>Kirishimayama</w:t>
      </w:r>
      <w:proofErr w:type="spellEnd"/>
      <w:r w:rsidRPr="00EF7C78">
        <w:rPr>
          <w:rFonts w:ascii="Palatino Linotype" w:hAnsi="Palatino Linotype"/>
          <w:sz w:val="24"/>
        </w:rPr>
        <w:t xml:space="preserve"> (Japan). </w:t>
      </w:r>
      <w:r w:rsidRPr="00EF7C78">
        <w:rPr>
          <w:rFonts w:ascii="Palatino Linotype" w:hAnsi="Palatino Linotype"/>
          <w:i/>
          <w:iCs/>
          <w:sz w:val="24"/>
        </w:rPr>
        <w:t xml:space="preserve">Bull. Glob. Volcanism </w:t>
      </w:r>
      <w:proofErr w:type="spellStart"/>
      <w:r w:rsidRPr="00EF7C78">
        <w:rPr>
          <w:rFonts w:ascii="Palatino Linotype" w:hAnsi="Palatino Linotype"/>
          <w:i/>
          <w:iCs/>
          <w:sz w:val="24"/>
        </w:rPr>
        <w:t>Netw</w:t>
      </w:r>
      <w:proofErr w:type="spellEnd"/>
      <w:r w:rsidRPr="00EF7C78">
        <w:rPr>
          <w:rFonts w:ascii="Palatino Linotype" w:hAnsi="Palatino Linotype"/>
          <w:i/>
          <w:iCs/>
          <w:sz w:val="24"/>
        </w:rPr>
        <w:t>.</w:t>
      </w:r>
      <w:r w:rsidRPr="00EF7C78">
        <w:rPr>
          <w:rFonts w:ascii="Palatino Linotype" w:hAnsi="Palatino Linotype"/>
          <w:sz w:val="24"/>
        </w:rPr>
        <w:t xml:space="preserve"> </w:t>
      </w:r>
      <w:r w:rsidRPr="00EF7C78">
        <w:rPr>
          <w:rFonts w:ascii="Palatino Linotype" w:hAnsi="Palatino Linotype"/>
          <w:b/>
          <w:bCs/>
          <w:sz w:val="24"/>
        </w:rPr>
        <w:t>36</w:t>
      </w:r>
      <w:r w:rsidRPr="00EF7C78">
        <w:rPr>
          <w:rFonts w:ascii="Palatino Linotype" w:hAnsi="Palatino Linotype"/>
          <w:sz w:val="24"/>
        </w:rPr>
        <w:t>, (2011).</w:t>
      </w:r>
    </w:p>
    <w:p w14:paraId="23B4618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53.</w:t>
      </w:r>
      <w:r w:rsidRPr="00EF7C78">
        <w:rPr>
          <w:rFonts w:ascii="Palatino Linotype" w:hAnsi="Palatino Linotype"/>
          <w:sz w:val="24"/>
        </w:rPr>
        <w:tab/>
      </w:r>
      <w:r w:rsidRPr="00EF7C78">
        <w:rPr>
          <w:rFonts w:ascii="Palatino Linotype" w:hAnsi="Palatino Linotype"/>
          <w:i/>
          <w:iCs/>
          <w:sz w:val="24"/>
        </w:rPr>
        <w:t>Open-File Report</w:t>
      </w:r>
      <w:r w:rsidRPr="00EF7C78">
        <w:rPr>
          <w:rFonts w:ascii="Palatino Linotype" w:hAnsi="Palatino Linotype"/>
          <w:sz w:val="24"/>
        </w:rPr>
        <w:t>. (1995).</w:t>
      </w:r>
    </w:p>
    <w:p w14:paraId="5A0DB02F"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54.</w:t>
      </w:r>
      <w:r w:rsidRPr="00EF7C78">
        <w:rPr>
          <w:rFonts w:ascii="Palatino Linotype" w:hAnsi="Palatino Linotype"/>
          <w:sz w:val="24"/>
        </w:rPr>
        <w:tab/>
      </w:r>
      <w:proofErr w:type="spellStart"/>
      <w:r w:rsidRPr="00EF7C78">
        <w:rPr>
          <w:rFonts w:ascii="Palatino Linotype" w:hAnsi="Palatino Linotype"/>
          <w:sz w:val="24"/>
        </w:rPr>
        <w:t>Hoblittl</w:t>
      </w:r>
      <w:proofErr w:type="spellEnd"/>
      <w:r w:rsidRPr="00EF7C78">
        <w:rPr>
          <w:rFonts w:ascii="Palatino Linotype" w:hAnsi="Palatino Linotype"/>
          <w:sz w:val="24"/>
        </w:rPr>
        <w:t xml:space="preserve">, R. P. </w:t>
      </w:r>
      <w:r w:rsidRPr="00EF7C78">
        <w:rPr>
          <w:rFonts w:ascii="Palatino Linotype" w:hAnsi="Palatino Linotype"/>
          <w:i/>
          <w:iCs/>
          <w:sz w:val="24"/>
        </w:rPr>
        <w:t>et al.</w:t>
      </w:r>
      <w:r w:rsidRPr="00EF7C78">
        <w:rPr>
          <w:rFonts w:ascii="Palatino Linotype" w:hAnsi="Palatino Linotype"/>
          <w:sz w:val="24"/>
        </w:rPr>
        <w:t xml:space="preserve"> Volcano Hazards from Mount Rainier, Washington, Revised 1998. 16.</w:t>
      </w:r>
    </w:p>
    <w:p w14:paraId="5A2CF3DB"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55.</w:t>
      </w:r>
      <w:r w:rsidRPr="00EF7C78">
        <w:rPr>
          <w:rFonts w:ascii="Palatino Linotype" w:hAnsi="Palatino Linotype"/>
          <w:sz w:val="24"/>
        </w:rPr>
        <w:tab/>
        <w:t>Volcanic-Hazard Zonation for Mount St. Helens, Washington, 1995. https://pubs.usgs.gov/of/1995/0497/.</w:t>
      </w:r>
    </w:p>
    <w:p w14:paraId="09941146"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56.</w:t>
      </w:r>
      <w:r w:rsidRPr="00EF7C78">
        <w:rPr>
          <w:rFonts w:ascii="Palatino Linotype" w:hAnsi="Palatino Linotype"/>
          <w:sz w:val="24"/>
        </w:rPr>
        <w:tab/>
        <w:t>Sinclair, G. Processes of policy mobility in the governance of volcanic risk. (Lancaster University, 2019).</w:t>
      </w:r>
    </w:p>
    <w:p w14:paraId="10674F73"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57.</w:t>
      </w:r>
      <w:r w:rsidRPr="00EF7C78">
        <w:rPr>
          <w:rFonts w:ascii="Palatino Linotype" w:hAnsi="Palatino Linotype"/>
          <w:sz w:val="24"/>
        </w:rPr>
        <w:tab/>
        <w:t xml:space="preserve">McGuire, B. Climate forcing of geological and geomorphological hazards. </w:t>
      </w:r>
      <w:r w:rsidRPr="00EF7C78">
        <w:rPr>
          <w:rFonts w:ascii="Palatino Linotype" w:hAnsi="Palatino Linotype"/>
          <w:i/>
          <w:iCs/>
          <w:sz w:val="24"/>
        </w:rPr>
        <w:t>Philos. Trans. R. Soc. Math. Phys. Eng. Sci.</w:t>
      </w:r>
      <w:r w:rsidRPr="00EF7C78">
        <w:rPr>
          <w:rFonts w:ascii="Palatino Linotype" w:hAnsi="Palatino Linotype"/>
          <w:sz w:val="24"/>
        </w:rPr>
        <w:t xml:space="preserve"> </w:t>
      </w:r>
      <w:r w:rsidRPr="00EF7C78">
        <w:rPr>
          <w:rFonts w:ascii="Palatino Linotype" w:hAnsi="Palatino Linotype"/>
          <w:b/>
          <w:bCs/>
          <w:sz w:val="24"/>
        </w:rPr>
        <w:t>368</w:t>
      </w:r>
      <w:r w:rsidRPr="00EF7C78">
        <w:rPr>
          <w:rFonts w:ascii="Palatino Linotype" w:hAnsi="Palatino Linotype"/>
          <w:sz w:val="24"/>
        </w:rPr>
        <w:t>, 2311–2315 (2010).</w:t>
      </w:r>
    </w:p>
    <w:p w14:paraId="665F97E9"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58.</w:t>
      </w:r>
      <w:r w:rsidRPr="00EF7C78">
        <w:rPr>
          <w:rFonts w:ascii="Palatino Linotype" w:hAnsi="Palatino Linotype"/>
          <w:sz w:val="24"/>
        </w:rPr>
        <w:tab/>
        <w:t xml:space="preserve">Impact of global warming on the rise of volcanic plumes and implications for future volcanic aerosol forcing - </w:t>
      </w:r>
      <w:proofErr w:type="spellStart"/>
      <w:r w:rsidRPr="00EF7C78">
        <w:rPr>
          <w:rFonts w:ascii="Palatino Linotype" w:hAnsi="Palatino Linotype"/>
          <w:sz w:val="24"/>
        </w:rPr>
        <w:t>Aubry</w:t>
      </w:r>
      <w:proofErr w:type="spellEnd"/>
      <w:r w:rsidRPr="00EF7C78">
        <w:rPr>
          <w:rFonts w:ascii="Palatino Linotype" w:hAnsi="Palatino Linotype"/>
          <w:sz w:val="24"/>
        </w:rPr>
        <w:t xml:space="preserve"> - 2016 - Journal of Geophysical Research: Atmospheres - Wiley Online Library. https://agupubs.onlinelibrary.wiley.com/doi/full/10.1002/2016JD025405.</w:t>
      </w:r>
    </w:p>
    <w:p w14:paraId="7C53BB21" w14:textId="77777777"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59.</w:t>
      </w:r>
      <w:r w:rsidRPr="00EF7C78">
        <w:rPr>
          <w:rFonts w:ascii="Palatino Linotype" w:hAnsi="Palatino Linotype"/>
          <w:sz w:val="24"/>
        </w:rPr>
        <w:tab/>
      </w:r>
      <w:proofErr w:type="spellStart"/>
      <w:r w:rsidRPr="00EF7C78">
        <w:rPr>
          <w:rFonts w:ascii="Palatino Linotype" w:hAnsi="Palatino Linotype"/>
          <w:sz w:val="24"/>
        </w:rPr>
        <w:t>Poulidis</w:t>
      </w:r>
      <w:proofErr w:type="spellEnd"/>
      <w:r w:rsidRPr="00EF7C78">
        <w:rPr>
          <w:rFonts w:ascii="Palatino Linotype" w:hAnsi="Palatino Linotype"/>
          <w:sz w:val="24"/>
        </w:rPr>
        <w:t xml:space="preserve">, A. P., </w:t>
      </w:r>
      <w:proofErr w:type="spellStart"/>
      <w:r w:rsidRPr="00EF7C78">
        <w:rPr>
          <w:rFonts w:ascii="Palatino Linotype" w:hAnsi="Palatino Linotype"/>
          <w:sz w:val="24"/>
        </w:rPr>
        <w:t>Takemi</w:t>
      </w:r>
      <w:proofErr w:type="spellEnd"/>
      <w:r w:rsidRPr="00EF7C78">
        <w:rPr>
          <w:rFonts w:ascii="Palatino Linotype" w:hAnsi="Palatino Linotype"/>
          <w:sz w:val="24"/>
        </w:rPr>
        <w:t xml:space="preserve">, T., Iguchi, M. &amp; Renfrew, I. A. Orographic effects on the transport and deposition of volcanic ash: A case study of Mount Sakurajima, Japan. </w:t>
      </w:r>
      <w:r w:rsidRPr="00EF7C78">
        <w:rPr>
          <w:rFonts w:ascii="Palatino Linotype" w:hAnsi="Palatino Linotype"/>
          <w:i/>
          <w:iCs/>
          <w:sz w:val="24"/>
        </w:rPr>
        <w:t xml:space="preserve">J. </w:t>
      </w:r>
      <w:proofErr w:type="spellStart"/>
      <w:r w:rsidRPr="00EF7C78">
        <w:rPr>
          <w:rFonts w:ascii="Palatino Linotype" w:hAnsi="Palatino Linotype"/>
          <w:i/>
          <w:iCs/>
          <w:sz w:val="24"/>
        </w:rPr>
        <w:t>Geophys</w:t>
      </w:r>
      <w:proofErr w:type="spellEnd"/>
      <w:r w:rsidRPr="00EF7C78">
        <w:rPr>
          <w:rFonts w:ascii="Palatino Linotype" w:hAnsi="Palatino Linotype"/>
          <w:i/>
          <w:iCs/>
          <w:sz w:val="24"/>
        </w:rPr>
        <w:t>. Res. Atmospheres</w:t>
      </w:r>
      <w:r w:rsidRPr="00EF7C78">
        <w:rPr>
          <w:rFonts w:ascii="Palatino Linotype" w:hAnsi="Palatino Linotype"/>
          <w:sz w:val="24"/>
        </w:rPr>
        <w:t xml:space="preserve"> </w:t>
      </w:r>
      <w:r w:rsidRPr="00EF7C78">
        <w:rPr>
          <w:rFonts w:ascii="Palatino Linotype" w:hAnsi="Palatino Linotype"/>
          <w:b/>
          <w:bCs/>
          <w:sz w:val="24"/>
        </w:rPr>
        <w:t>122</w:t>
      </w:r>
      <w:r w:rsidRPr="00EF7C78">
        <w:rPr>
          <w:rFonts w:ascii="Palatino Linotype" w:hAnsi="Palatino Linotype"/>
          <w:sz w:val="24"/>
        </w:rPr>
        <w:t>, 9332–9350 (2017).</w:t>
      </w:r>
    </w:p>
    <w:p w14:paraId="1C9EB3B7" w14:textId="15B01D30" w:rsidR="00EF7C78" w:rsidRPr="00EF7C78" w:rsidRDefault="00EF7C78" w:rsidP="00EF7C78">
      <w:pPr>
        <w:pStyle w:val="Bibliography"/>
        <w:spacing w:line="240" w:lineRule="auto"/>
        <w:rPr>
          <w:rFonts w:ascii="Palatino Linotype" w:hAnsi="Palatino Linotype"/>
          <w:sz w:val="24"/>
        </w:rPr>
      </w:pPr>
      <w:r w:rsidRPr="00EF7C78">
        <w:rPr>
          <w:rFonts w:ascii="Palatino Linotype" w:hAnsi="Palatino Linotype"/>
          <w:sz w:val="24"/>
        </w:rPr>
        <w:t>60.</w:t>
      </w:r>
      <w:r w:rsidRPr="00EF7C78">
        <w:rPr>
          <w:rFonts w:ascii="Palatino Linotype" w:hAnsi="Palatino Linotype"/>
          <w:sz w:val="24"/>
        </w:rPr>
        <w:tab/>
        <w:t xml:space="preserve">McGuire, W. J. </w:t>
      </w:r>
      <w:r w:rsidRPr="00EF7C78">
        <w:rPr>
          <w:rFonts w:ascii="Palatino Linotype" w:hAnsi="Palatino Linotype"/>
          <w:i/>
          <w:iCs/>
          <w:sz w:val="24"/>
        </w:rPr>
        <w:t>et al.</w:t>
      </w:r>
      <w:r w:rsidRPr="00EF7C78">
        <w:rPr>
          <w:rFonts w:ascii="Palatino Linotype" w:hAnsi="Palatino Linotype"/>
          <w:sz w:val="24"/>
        </w:rPr>
        <w:t xml:space="preserve"> Correlation between rate of sea-level change and frequency of explosive volcanism in the Mediterranean. </w:t>
      </w:r>
      <w:r w:rsidRPr="00EF7C78">
        <w:rPr>
          <w:rFonts w:ascii="Palatino Linotype" w:hAnsi="Palatino Linotype"/>
          <w:i/>
          <w:iCs/>
          <w:sz w:val="24"/>
        </w:rPr>
        <w:t>Nature</w:t>
      </w:r>
      <w:r w:rsidRPr="00EF7C78">
        <w:rPr>
          <w:rFonts w:ascii="Palatino Linotype" w:hAnsi="Palatino Linotype"/>
          <w:sz w:val="24"/>
        </w:rPr>
        <w:t xml:space="preserve"> </w:t>
      </w:r>
      <w:r w:rsidRPr="00EF7C78">
        <w:rPr>
          <w:rFonts w:ascii="Palatino Linotype" w:hAnsi="Palatino Linotype"/>
          <w:b/>
          <w:bCs/>
          <w:sz w:val="24"/>
        </w:rPr>
        <w:t>389</w:t>
      </w:r>
      <w:r w:rsidRPr="00EF7C78">
        <w:rPr>
          <w:rFonts w:ascii="Palatino Linotype" w:hAnsi="Palatino Linotype"/>
          <w:sz w:val="24"/>
        </w:rPr>
        <w:t>, 473–476 (1997).</w:t>
      </w:r>
    </w:p>
    <w:p w14:paraId="76F785A6" w14:textId="0F613FFC" w:rsidR="00C81CC4" w:rsidRPr="003332EB" w:rsidRDefault="00EF7C78" w:rsidP="00EF7C78">
      <w:pPr>
        <w:keepNext/>
        <w:pBdr>
          <w:top w:val="nil"/>
          <w:left w:val="nil"/>
          <w:bottom w:val="nil"/>
          <w:right w:val="nil"/>
          <w:between w:val="nil"/>
        </w:pBdr>
        <w:spacing w:before="240" w:after="120"/>
        <w:rPr>
          <w:rFonts w:ascii="Palatino Linotype" w:hAnsi="Palatino Linotype"/>
          <w:sz w:val="24"/>
          <w:szCs w:val="24"/>
        </w:rPr>
      </w:pPr>
      <w:r>
        <w:rPr>
          <w:rFonts w:ascii="Palatino Linotype" w:hAnsi="Palatino Linotype"/>
          <w:sz w:val="24"/>
          <w:szCs w:val="24"/>
        </w:rPr>
        <w:fldChar w:fldCharType="end"/>
      </w:r>
    </w:p>
    <w:p w14:paraId="10CF1DCE" w14:textId="77777777" w:rsidR="00C81CC4" w:rsidRPr="003332EB" w:rsidRDefault="00FD13D0">
      <w:pPr>
        <w:pStyle w:val="Heading3"/>
        <w:spacing w:after="120"/>
        <w:rPr>
          <w:rFonts w:ascii="Palatino Linotype" w:hAnsi="Palatino Linotype"/>
        </w:rPr>
      </w:pPr>
      <w:bookmarkStart w:id="13" w:name="_5ap0d0kmr4ns" w:colFirst="0" w:colLast="0"/>
      <w:bookmarkEnd w:id="13"/>
      <w:r w:rsidRPr="003332EB">
        <w:rPr>
          <w:rFonts w:ascii="Palatino Linotype" w:hAnsi="Palatino Linotype"/>
        </w:rPr>
        <w:t>D</w:t>
      </w:r>
      <w:r w:rsidRPr="003332EB">
        <w:rPr>
          <w:rFonts w:ascii="Palatino Linotype" w:hAnsi="Palatino Linotype"/>
        </w:rPr>
        <w:t>ata Availability</w:t>
      </w:r>
    </w:p>
    <w:p w14:paraId="74B71BE9" w14:textId="0FFB3BA8" w:rsidR="00C81CC4" w:rsidRPr="003332EB" w:rsidRDefault="00FD13D0">
      <w:pPr>
        <w:keepNext/>
        <w:spacing w:before="240" w:after="120"/>
        <w:rPr>
          <w:rFonts w:ascii="Palatino Linotype" w:hAnsi="Palatino Linotype"/>
          <w:sz w:val="24"/>
          <w:szCs w:val="24"/>
        </w:rPr>
      </w:pPr>
      <w:r w:rsidRPr="003332EB">
        <w:rPr>
          <w:rFonts w:ascii="Palatino Linotype" w:hAnsi="Palatino Linotype"/>
        </w:rPr>
        <w:t>Model output data have been obtained through Earth System Grid Federation servers, in particular the node hosted by the Lawrence Livermore National Laboratory</w:t>
      </w:r>
      <w:r w:rsidR="00EF7C78">
        <w:rPr>
          <w:rFonts w:ascii="Palatino Linotype" w:hAnsi="Palatino Linotype"/>
        </w:rPr>
        <w:t xml:space="preserve"> (</w:t>
      </w:r>
      <w:r w:rsidR="00EF7C78" w:rsidRPr="00EF7C78">
        <w:rPr>
          <w:rFonts w:ascii="Palatino Linotype" w:hAnsi="Palatino Linotype"/>
        </w:rPr>
        <w:t>https://esgf-</w:t>
      </w:r>
      <w:r w:rsidR="00EF7C78" w:rsidRPr="00EF7C78">
        <w:rPr>
          <w:rFonts w:ascii="Palatino Linotype" w:hAnsi="Palatino Linotype"/>
        </w:rPr>
        <w:lastRenderedPageBreak/>
        <w:t>node.llnl.gov/search/cmip5/</w:t>
      </w:r>
      <w:r w:rsidR="00EF7C78">
        <w:rPr>
          <w:rFonts w:ascii="Palatino Linotype" w:hAnsi="Palatino Linotype"/>
        </w:rPr>
        <w:t>)</w:t>
      </w:r>
      <w:r w:rsidRPr="003332EB">
        <w:rPr>
          <w:rFonts w:ascii="Palatino Linotype" w:hAnsi="Palatino Linotype"/>
        </w:rPr>
        <w:t xml:space="preserve">. Data generated in the present study are available at the following repository: </w:t>
      </w:r>
      <w:r w:rsidRPr="003332EB">
        <w:rPr>
          <w:rFonts w:ascii="Palatino Linotype" w:hAnsi="Palatino Linotype"/>
          <w:shd w:val="clear" w:color="auto" w:fill="FFF2CC"/>
        </w:rPr>
        <w:t>TBC</w:t>
      </w:r>
      <w:r w:rsidRPr="003332EB">
        <w:rPr>
          <w:rFonts w:ascii="Palatino Linotype" w:hAnsi="Palatino Linotype"/>
        </w:rPr>
        <w:t>.</w:t>
      </w:r>
    </w:p>
    <w:p w14:paraId="2FB69CB3" w14:textId="77777777" w:rsidR="00C81CC4" w:rsidRPr="003332EB" w:rsidRDefault="00FD13D0">
      <w:pPr>
        <w:pStyle w:val="Heading3"/>
        <w:spacing w:after="120"/>
        <w:rPr>
          <w:rFonts w:ascii="Palatino Linotype" w:hAnsi="Palatino Linotype"/>
        </w:rPr>
      </w:pPr>
      <w:bookmarkStart w:id="14" w:name="_iuxq4m789ent" w:colFirst="0" w:colLast="0"/>
      <w:bookmarkEnd w:id="14"/>
      <w:r w:rsidRPr="003332EB">
        <w:rPr>
          <w:rFonts w:ascii="Palatino Linotype" w:hAnsi="Palatino Linotype"/>
        </w:rPr>
        <w:t>Code Availability</w:t>
      </w:r>
    </w:p>
    <w:p w14:paraId="0BA65DF7" w14:textId="77777777" w:rsidR="00C81CC4" w:rsidRPr="003332EB" w:rsidRDefault="00FD13D0">
      <w:pPr>
        <w:keepNext/>
        <w:spacing w:before="240" w:after="120"/>
        <w:rPr>
          <w:rFonts w:ascii="Palatino Linotype" w:hAnsi="Palatino Linotype"/>
          <w:sz w:val="24"/>
          <w:szCs w:val="24"/>
        </w:rPr>
      </w:pPr>
      <w:r w:rsidRPr="003332EB">
        <w:rPr>
          <w:rFonts w:ascii="Palatino Linotype" w:hAnsi="Palatino Linotype"/>
        </w:rPr>
        <w:t xml:space="preserve">All necessary data and code required are provided in the following GitHub repository: </w:t>
      </w:r>
      <w:r w:rsidRPr="003332EB">
        <w:rPr>
          <w:rFonts w:ascii="Palatino Linotype" w:hAnsi="Palatino Linotype"/>
          <w:highlight w:val="yellow"/>
        </w:rPr>
        <w:t>TBC</w:t>
      </w:r>
      <w:r w:rsidRPr="003332EB">
        <w:rPr>
          <w:rFonts w:ascii="Palatino Linotype" w:hAnsi="Palatino Linotype"/>
        </w:rPr>
        <w:t>. This includes links to relevant open access repositories f</w:t>
      </w:r>
      <w:r w:rsidRPr="003332EB">
        <w:rPr>
          <w:rFonts w:ascii="Palatino Linotype" w:hAnsi="Palatino Linotype"/>
        </w:rPr>
        <w:t xml:space="preserve">rom which data were accessed. Supplementary material is also provided in the following repository: </w:t>
      </w:r>
      <w:r w:rsidRPr="003332EB">
        <w:rPr>
          <w:rFonts w:ascii="Palatino Linotype" w:hAnsi="Palatino Linotype"/>
          <w:highlight w:val="yellow"/>
        </w:rPr>
        <w:t>TBC</w:t>
      </w:r>
      <w:r w:rsidRPr="003332EB">
        <w:rPr>
          <w:rFonts w:ascii="Palatino Linotype" w:hAnsi="Palatino Linotype"/>
        </w:rPr>
        <w:t>.</w:t>
      </w:r>
    </w:p>
    <w:p w14:paraId="086F8588" w14:textId="77777777" w:rsidR="00C81CC4" w:rsidRPr="003332EB" w:rsidRDefault="00FD13D0">
      <w:pPr>
        <w:pStyle w:val="Heading3"/>
        <w:spacing w:after="120"/>
        <w:rPr>
          <w:rFonts w:ascii="Palatino Linotype" w:hAnsi="Palatino Linotype"/>
        </w:rPr>
      </w:pPr>
      <w:bookmarkStart w:id="15" w:name="_lty9c64fkwdt" w:colFirst="0" w:colLast="0"/>
      <w:bookmarkEnd w:id="15"/>
      <w:r w:rsidRPr="003332EB">
        <w:rPr>
          <w:rFonts w:ascii="Palatino Linotype" w:hAnsi="Palatino Linotype"/>
        </w:rPr>
        <w:t>Author Contributions</w:t>
      </w:r>
    </w:p>
    <w:p w14:paraId="396259BF" w14:textId="77777777" w:rsidR="00C81CC4" w:rsidRPr="003332EB" w:rsidRDefault="00FD13D0">
      <w:pPr>
        <w:keepNext/>
        <w:pBdr>
          <w:top w:val="nil"/>
          <w:left w:val="nil"/>
          <w:bottom w:val="nil"/>
          <w:right w:val="nil"/>
          <w:between w:val="nil"/>
        </w:pBdr>
        <w:spacing w:before="240" w:after="120"/>
        <w:rPr>
          <w:rFonts w:ascii="Palatino Linotype" w:hAnsi="Palatino Linotype"/>
        </w:rPr>
      </w:pPr>
      <w:r w:rsidRPr="003332EB">
        <w:rPr>
          <w:rFonts w:ascii="Palatino Linotype" w:hAnsi="Palatino Linotype"/>
        </w:rPr>
        <w:t>FA and JF conceived the project. JF performed the data processing and analysis. Both authors contributed to writing the manuscript.</w:t>
      </w:r>
      <w:r w:rsidRPr="003332EB">
        <w:rPr>
          <w:rFonts w:ascii="Palatino Linotype" w:hAnsi="Palatino Linotype"/>
        </w:rPr>
        <w:t xml:space="preserve"> </w:t>
      </w:r>
    </w:p>
    <w:p w14:paraId="0D19B5BA" w14:textId="77777777" w:rsidR="00C81CC4" w:rsidRPr="003332EB" w:rsidRDefault="00FD13D0">
      <w:pPr>
        <w:pStyle w:val="Heading3"/>
        <w:spacing w:after="120"/>
        <w:rPr>
          <w:rFonts w:ascii="Palatino Linotype" w:hAnsi="Palatino Linotype"/>
        </w:rPr>
      </w:pPr>
      <w:bookmarkStart w:id="16" w:name="_uvx1igeh5i1l" w:colFirst="0" w:colLast="0"/>
      <w:bookmarkEnd w:id="16"/>
      <w:r w:rsidRPr="003332EB">
        <w:rPr>
          <w:rFonts w:ascii="Palatino Linotype" w:hAnsi="Palatino Linotype"/>
        </w:rPr>
        <w:t>Conflicts of interest</w:t>
      </w:r>
    </w:p>
    <w:p w14:paraId="2E5D6308" w14:textId="77777777" w:rsidR="00C81CC4" w:rsidRPr="003332EB" w:rsidRDefault="00FD13D0">
      <w:pPr>
        <w:keepNext/>
        <w:spacing w:before="240" w:after="120"/>
        <w:rPr>
          <w:rFonts w:ascii="Palatino Linotype" w:hAnsi="Palatino Linotype"/>
        </w:rPr>
      </w:pPr>
      <w:r w:rsidRPr="003332EB">
        <w:rPr>
          <w:rFonts w:ascii="Palatino Linotype" w:hAnsi="Palatino Linotype"/>
        </w:rPr>
        <w:t>The authors declare no conflicts of interest.</w:t>
      </w:r>
    </w:p>
    <w:p w14:paraId="4FAD082A" w14:textId="77777777" w:rsidR="00C81CC4" w:rsidRPr="003332EB" w:rsidRDefault="00FD13D0">
      <w:pPr>
        <w:pStyle w:val="Heading3"/>
        <w:spacing w:after="120"/>
        <w:rPr>
          <w:rFonts w:ascii="Palatino Linotype" w:hAnsi="Palatino Linotype"/>
        </w:rPr>
      </w:pPr>
      <w:bookmarkStart w:id="17" w:name="_xos97lqbbcor" w:colFirst="0" w:colLast="0"/>
      <w:bookmarkEnd w:id="17"/>
      <w:r w:rsidRPr="003332EB">
        <w:rPr>
          <w:rFonts w:ascii="Palatino Linotype" w:hAnsi="Palatino Linotype"/>
        </w:rPr>
        <w:t>Acknowledgements</w:t>
      </w:r>
    </w:p>
    <w:p w14:paraId="3C1F206E" w14:textId="77777777" w:rsidR="00C81CC4" w:rsidRPr="003332EB" w:rsidRDefault="00FD13D0">
      <w:pPr>
        <w:keepNext/>
        <w:spacing w:before="240" w:after="120"/>
        <w:rPr>
          <w:rFonts w:ascii="Palatino Linotype" w:hAnsi="Palatino Linotype"/>
          <w:sz w:val="24"/>
          <w:szCs w:val="24"/>
        </w:rPr>
      </w:pPr>
      <w:r w:rsidRPr="003332EB">
        <w:rPr>
          <w:rFonts w:ascii="Palatino Linotype" w:hAnsi="Palatino Linotype"/>
        </w:rPr>
        <w:t>We thank the climate modelling groups listed in Table 1 for generating and making publicly available their model data. We also thank the attendant data distribution cent</w:t>
      </w:r>
      <w:r w:rsidRPr="003332EB">
        <w:rPr>
          <w:rFonts w:ascii="Palatino Linotype" w:hAnsi="Palatino Linotype"/>
        </w:rPr>
        <w:t xml:space="preserve">ers and the World Climate Research </w:t>
      </w:r>
      <w:proofErr w:type="spellStart"/>
      <w:r w:rsidRPr="003332EB">
        <w:rPr>
          <w:rFonts w:ascii="Palatino Linotype" w:hAnsi="Palatino Linotype"/>
        </w:rPr>
        <w:t>Programme’s</w:t>
      </w:r>
      <w:proofErr w:type="spellEnd"/>
      <w:r w:rsidRPr="003332EB">
        <w:rPr>
          <w:rFonts w:ascii="Palatino Linotype" w:hAnsi="Palatino Linotype"/>
        </w:rPr>
        <w:t xml:space="preserve"> Working Group on Coupled modelling, which is responsible for CMIP5.  We also thank the Smithsonian Institution for developing and maintaining the Global Volcanism Program, from which data are openly available.</w:t>
      </w:r>
      <w:r w:rsidRPr="003332EB">
        <w:rPr>
          <w:rFonts w:ascii="Palatino Linotype" w:hAnsi="Palatino Linotype"/>
        </w:rPr>
        <w:t xml:space="preserve"> We thank </w:t>
      </w:r>
      <w:proofErr w:type="spellStart"/>
      <w:r w:rsidRPr="003332EB">
        <w:rPr>
          <w:rFonts w:ascii="Palatino Linotype" w:hAnsi="Palatino Linotype"/>
        </w:rPr>
        <w:t>Sharanya</w:t>
      </w:r>
      <w:proofErr w:type="spellEnd"/>
      <w:r w:rsidRPr="003332EB">
        <w:rPr>
          <w:rFonts w:ascii="Palatino Linotype" w:hAnsi="Palatino Linotype"/>
        </w:rPr>
        <w:t xml:space="preserve"> Majumdar, Hannah Derbyshire, Fabian Wadsworth, and the WHWN writing group for invaluable discussions. This work was supported by funding from the NASA’s Interdisciplinary Research in Earth Science (IDS) program (grant number 80NSSC17K002</w:t>
      </w:r>
      <w:r w:rsidRPr="003332EB">
        <w:rPr>
          <w:rFonts w:ascii="Palatino Linotype" w:hAnsi="Palatino Linotype"/>
        </w:rPr>
        <w:t>8 P00003).</w:t>
      </w:r>
    </w:p>
    <w:p w14:paraId="112BE864" w14:textId="77777777" w:rsidR="00C81CC4" w:rsidRPr="003332EB" w:rsidRDefault="00FD13D0">
      <w:pPr>
        <w:pStyle w:val="Heading3"/>
        <w:spacing w:after="120"/>
        <w:rPr>
          <w:rFonts w:ascii="Palatino Linotype" w:hAnsi="Palatino Linotype"/>
        </w:rPr>
      </w:pPr>
      <w:bookmarkStart w:id="18" w:name="_oabd7ljhmphd" w:colFirst="0" w:colLast="0"/>
      <w:bookmarkEnd w:id="18"/>
      <w:r w:rsidRPr="003332EB">
        <w:rPr>
          <w:rFonts w:ascii="Palatino Linotype" w:hAnsi="Palatino Linotype"/>
        </w:rPr>
        <w:t>Supplementary material</w:t>
      </w:r>
    </w:p>
    <w:p w14:paraId="5C7F024B" w14:textId="77777777" w:rsidR="00C81CC4" w:rsidRPr="003332EB" w:rsidRDefault="00C81CC4">
      <w:pPr>
        <w:keepNext/>
        <w:pBdr>
          <w:top w:val="nil"/>
          <w:left w:val="nil"/>
          <w:bottom w:val="nil"/>
          <w:right w:val="nil"/>
          <w:between w:val="nil"/>
        </w:pBdr>
        <w:spacing w:before="240" w:after="120"/>
        <w:ind w:firstLine="720"/>
        <w:rPr>
          <w:rFonts w:ascii="Palatino Linotype" w:hAnsi="Palatino Linotype"/>
          <w:sz w:val="24"/>
          <w:szCs w:val="24"/>
        </w:rPr>
      </w:pPr>
    </w:p>
    <w:p w14:paraId="0F87D968" w14:textId="77777777" w:rsidR="00C81CC4" w:rsidRPr="003332EB" w:rsidRDefault="00FD13D0">
      <w:pPr>
        <w:keepNext/>
        <w:pBdr>
          <w:top w:val="nil"/>
          <w:left w:val="nil"/>
          <w:bottom w:val="nil"/>
          <w:right w:val="nil"/>
          <w:between w:val="nil"/>
        </w:pBdr>
        <w:spacing w:before="240" w:after="120"/>
        <w:rPr>
          <w:rFonts w:ascii="Palatino Linotype" w:hAnsi="Palatino Linotype"/>
          <w:b/>
          <w:color w:val="000000"/>
          <w:sz w:val="24"/>
          <w:szCs w:val="24"/>
        </w:rPr>
      </w:pPr>
      <w:commentRangeStart w:id="19"/>
      <w:r w:rsidRPr="003332EB">
        <w:rPr>
          <w:rFonts w:ascii="Palatino Linotype" w:hAnsi="Palatino Linotype"/>
          <w:b/>
          <w:color w:val="000000"/>
          <w:sz w:val="24"/>
          <w:szCs w:val="24"/>
        </w:rPr>
        <w:t>References</w:t>
      </w:r>
      <w:commentRangeEnd w:id="19"/>
      <w:r w:rsidRPr="003332EB">
        <w:rPr>
          <w:rFonts w:ascii="Palatino Linotype" w:hAnsi="Palatino Linotype"/>
        </w:rPr>
        <w:commentReference w:id="19"/>
      </w:r>
    </w:p>
    <w:p w14:paraId="69AC1C4E"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Anyamba</w:t>
      </w:r>
      <w:proofErr w:type="spellEnd"/>
      <w:r w:rsidRPr="003332EB">
        <w:rPr>
          <w:rFonts w:ascii="Palatino Linotype" w:hAnsi="Palatino Linotype"/>
          <w:color w:val="222222"/>
          <w:sz w:val="24"/>
          <w:szCs w:val="24"/>
          <w:highlight w:val="white"/>
        </w:rPr>
        <w:t>, A., Small, J.L., Britch, S.C., Tucker, C.J., Pak, E.W., Reynolds, C.A., Crutchfield, J. and Linthicum, K.J., 2014. Recent weather extremes and impacts on agricultural production and vector-borne disease outbreak patterns. </w:t>
      </w:r>
      <w:proofErr w:type="spellStart"/>
      <w:r w:rsidRPr="003332EB">
        <w:rPr>
          <w:rFonts w:ascii="Palatino Linotype" w:hAnsi="Palatino Linotype"/>
          <w:i/>
          <w:color w:val="222222"/>
          <w:sz w:val="24"/>
          <w:szCs w:val="24"/>
          <w:highlight w:val="white"/>
        </w:rPr>
        <w:t>PloS</w:t>
      </w:r>
      <w:proofErr w:type="spellEnd"/>
      <w:r w:rsidRPr="003332EB">
        <w:rPr>
          <w:rFonts w:ascii="Palatino Linotype" w:hAnsi="Palatino Linotype"/>
          <w:i/>
          <w:color w:val="222222"/>
          <w:sz w:val="24"/>
          <w:szCs w:val="24"/>
          <w:highlight w:val="white"/>
        </w:rPr>
        <w:t xml:space="preserve"> one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9</w:t>
      </w:r>
      <w:r w:rsidRPr="003332EB">
        <w:rPr>
          <w:rFonts w:ascii="Palatino Linotype" w:hAnsi="Palatino Linotype"/>
          <w:color w:val="222222"/>
          <w:sz w:val="24"/>
          <w:szCs w:val="24"/>
          <w:highlight w:val="white"/>
        </w:rPr>
        <w:t>(3).</w:t>
      </w:r>
    </w:p>
    <w:p w14:paraId="0AC6DF04" w14:textId="77777777" w:rsidR="00C81CC4" w:rsidRPr="003332EB" w:rsidRDefault="00C81CC4">
      <w:pPr>
        <w:rPr>
          <w:rFonts w:ascii="Palatino Linotype" w:hAnsi="Palatino Linotype"/>
          <w:color w:val="222222"/>
          <w:highlight w:val="white"/>
        </w:rPr>
      </w:pPr>
    </w:p>
    <w:p w14:paraId="0A66478A"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Asmerom</w:t>
      </w:r>
      <w:proofErr w:type="spellEnd"/>
      <w:r w:rsidRPr="003332EB">
        <w:rPr>
          <w:rFonts w:ascii="Palatino Linotype" w:hAnsi="Palatino Linotype"/>
          <w:color w:val="222222"/>
          <w:sz w:val="24"/>
          <w:szCs w:val="24"/>
          <w:highlight w:val="white"/>
        </w:rPr>
        <w:t>,</w:t>
      </w:r>
      <w:r w:rsidRPr="003332EB">
        <w:rPr>
          <w:rFonts w:ascii="Palatino Linotype" w:hAnsi="Palatino Linotype"/>
          <w:color w:val="222222"/>
          <w:sz w:val="24"/>
          <w:szCs w:val="24"/>
          <w:highlight w:val="white"/>
        </w:rPr>
        <w:t xml:space="preserve"> Y., </w:t>
      </w:r>
      <w:proofErr w:type="spellStart"/>
      <w:r w:rsidRPr="003332EB">
        <w:rPr>
          <w:rFonts w:ascii="Palatino Linotype" w:hAnsi="Palatino Linotype"/>
          <w:color w:val="222222"/>
          <w:sz w:val="24"/>
          <w:szCs w:val="24"/>
          <w:highlight w:val="white"/>
        </w:rPr>
        <w:t>Baldini</w:t>
      </w:r>
      <w:proofErr w:type="spellEnd"/>
      <w:r w:rsidRPr="003332EB">
        <w:rPr>
          <w:rFonts w:ascii="Palatino Linotype" w:hAnsi="Palatino Linotype"/>
          <w:color w:val="222222"/>
          <w:sz w:val="24"/>
          <w:szCs w:val="24"/>
          <w:highlight w:val="white"/>
        </w:rPr>
        <w:t xml:space="preserve">, J.U., </w:t>
      </w:r>
      <w:proofErr w:type="spellStart"/>
      <w:r w:rsidRPr="003332EB">
        <w:rPr>
          <w:rFonts w:ascii="Palatino Linotype" w:hAnsi="Palatino Linotype"/>
          <w:color w:val="222222"/>
          <w:sz w:val="24"/>
          <w:szCs w:val="24"/>
          <w:highlight w:val="white"/>
        </w:rPr>
        <w:t>Prufer</w:t>
      </w:r>
      <w:proofErr w:type="spellEnd"/>
      <w:r w:rsidRPr="003332EB">
        <w:rPr>
          <w:rFonts w:ascii="Palatino Linotype" w:hAnsi="Palatino Linotype"/>
          <w:color w:val="222222"/>
          <w:sz w:val="24"/>
          <w:szCs w:val="24"/>
          <w:highlight w:val="white"/>
        </w:rPr>
        <w:t xml:space="preserve">, K.M., </w:t>
      </w:r>
      <w:proofErr w:type="spellStart"/>
      <w:r w:rsidRPr="003332EB">
        <w:rPr>
          <w:rFonts w:ascii="Palatino Linotype" w:hAnsi="Palatino Linotype"/>
          <w:color w:val="222222"/>
          <w:sz w:val="24"/>
          <w:szCs w:val="24"/>
          <w:highlight w:val="white"/>
        </w:rPr>
        <w:t>Polyak</w:t>
      </w:r>
      <w:proofErr w:type="spellEnd"/>
      <w:r w:rsidRPr="003332EB">
        <w:rPr>
          <w:rFonts w:ascii="Palatino Linotype" w:hAnsi="Palatino Linotype"/>
          <w:color w:val="222222"/>
          <w:sz w:val="24"/>
          <w:szCs w:val="24"/>
          <w:highlight w:val="white"/>
        </w:rPr>
        <w:t xml:space="preserve">, V.J., Ridley, H.E., Aquino, V.V., </w:t>
      </w:r>
      <w:proofErr w:type="spellStart"/>
      <w:r w:rsidRPr="003332EB">
        <w:rPr>
          <w:rFonts w:ascii="Palatino Linotype" w:hAnsi="Palatino Linotype"/>
          <w:color w:val="222222"/>
          <w:sz w:val="24"/>
          <w:szCs w:val="24"/>
          <w:highlight w:val="white"/>
        </w:rPr>
        <w:t>Baldini</w:t>
      </w:r>
      <w:proofErr w:type="spellEnd"/>
      <w:r w:rsidRPr="003332EB">
        <w:rPr>
          <w:rFonts w:ascii="Palatino Linotype" w:hAnsi="Palatino Linotype"/>
          <w:color w:val="222222"/>
          <w:sz w:val="24"/>
          <w:szCs w:val="24"/>
          <w:highlight w:val="white"/>
        </w:rPr>
        <w:t xml:space="preserve">, L.M., </w:t>
      </w:r>
      <w:proofErr w:type="spellStart"/>
      <w:r w:rsidRPr="003332EB">
        <w:rPr>
          <w:rFonts w:ascii="Palatino Linotype" w:hAnsi="Palatino Linotype"/>
          <w:color w:val="222222"/>
          <w:sz w:val="24"/>
          <w:szCs w:val="24"/>
          <w:highlight w:val="white"/>
        </w:rPr>
        <w:t>Breitenbach</w:t>
      </w:r>
      <w:proofErr w:type="spellEnd"/>
      <w:r w:rsidRPr="003332EB">
        <w:rPr>
          <w:rFonts w:ascii="Palatino Linotype" w:hAnsi="Palatino Linotype"/>
          <w:color w:val="222222"/>
          <w:sz w:val="24"/>
          <w:szCs w:val="24"/>
          <w:highlight w:val="white"/>
        </w:rPr>
        <w:t xml:space="preserve">, S.F., Macpherson, C.G. and Kennett, D.J., 2020. Intertropical convergence zone variability in the </w:t>
      </w:r>
      <w:proofErr w:type="spellStart"/>
      <w:r w:rsidRPr="003332EB">
        <w:rPr>
          <w:rFonts w:ascii="Palatino Linotype" w:hAnsi="Palatino Linotype"/>
          <w:color w:val="222222"/>
          <w:sz w:val="24"/>
          <w:szCs w:val="24"/>
          <w:highlight w:val="white"/>
        </w:rPr>
        <w:t>Neotropics</w:t>
      </w:r>
      <w:proofErr w:type="spellEnd"/>
      <w:r w:rsidRPr="003332EB">
        <w:rPr>
          <w:rFonts w:ascii="Palatino Linotype" w:hAnsi="Palatino Linotype"/>
          <w:color w:val="222222"/>
          <w:sz w:val="24"/>
          <w:szCs w:val="24"/>
          <w:highlight w:val="white"/>
        </w:rPr>
        <w:t xml:space="preserve"> during the Common Era. </w:t>
      </w:r>
      <w:r w:rsidRPr="003332EB">
        <w:rPr>
          <w:rFonts w:ascii="Palatino Linotype" w:hAnsi="Palatino Linotype"/>
          <w:i/>
          <w:color w:val="222222"/>
          <w:sz w:val="24"/>
          <w:szCs w:val="24"/>
          <w:highlight w:val="white"/>
        </w:rPr>
        <w:t>Science advances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6</w:t>
      </w:r>
      <w:r w:rsidRPr="003332EB">
        <w:rPr>
          <w:rFonts w:ascii="Palatino Linotype" w:hAnsi="Palatino Linotype"/>
          <w:color w:val="222222"/>
          <w:sz w:val="24"/>
          <w:szCs w:val="24"/>
          <w:highlight w:val="white"/>
        </w:rPr>
        <w:t>(</w:t>
      </w:r>
      <w:r w:rsidRPr="003332EB">
        <w:rPr>
          <w:rFonts w:ascii="Palatino Linotype" w:hAnsi="Palatino Linotype"/>
          <w:color w:val="222222"/>
          <w:sz w:val="24"/>
          <w:szCs w:val="24"/>
          <w:highlight w:val="white"/>
        </w:rPr>
        <w:t>7), p.eaax3644.</w:t>
      </w:r>
    </w:p>
    <w:p w14:paraId="10D33D9F" w14:textId="77777777" w:rsidR="00C81CC4" w:rsidRPr="003332EB" w:rsidRDefault="00C81CC4">
      <w:pPr>
        <w:rPr>
          <w:rFonts w:ascii="Palatino Linotype" w:hAnsi="Palatino Linotype"/>
          <w:color w:val="222222"/>
          <w:highlight w:val="white"/>
        </w:rPr>
      </w:pPr>
    </w:p>
    <w:p w14:paraId="12EFB0FD"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Aubry</w:t>
      </w:r>
      <w:proofErr w:type="spellEnd"/>
      <w:r w:rsidRPr="003332EB">
        <w:rPr>
          <w:rFonts w:ascii="Palatino Linotype" w:hAnsi="Palatino Linotype"/>
          <w:color w:val="222222"/>
          <w:sz w:val="24"/>
          <w:szCs w:val="24"/>
          <w:highlight w:val="white"/>
        </w:rPr>
        <w:t xml:space="preserve">, T.J., </w:t>
      </w:r>
      <w:proofErr w:type="spellStart"/>
      <w:r w:rsidRPr="003332EB">
        <w:rPr>
          <w:rFonts w:ascii="Palatino Linotype" w:hAnsi="Palatino Linotype"/>
          <w:color w:val="222222"/>
          <w:sz w:val="24"/>
          <w:szCs w:val="24"/>
          <w:highlight w:val="white"/>
        </w:rPr>
        <w:t>Jellinek</w:t>
      </w:r>
      <w:proofErr w:type="spellEnd"/>
      <w:r w:rsidRPr="003332EB">
        <w:rPr>
          <w:rFonts w:ascii="Palatino Linotype" w:hAnsi="Palatino Linotype"/>
          <w:color w:val="222222"/>
          <w:sz w:val="24"/>
          <w:szCs w:val="24"/>
          <w:highlight w:val="white"/>
        </w:rPr>
        <w:t xml:space="preserve">, A.M., </w:t>
      </w:r>
      <w:proofErr w:type="spellStart"/>
      <w:r w:rsidRPr="003332EB">
        <w:rPr>
          <w:rFonts w:ascii="Palatino Linotype" w:hAnsi="Palatino Linotype"/>
          <w:color w:val="222222"/>
          <w:sz w:val="24"/>
          <w:szCs w:val="24"/>
          <w:highlight w:val="white"/>
        </w:rPr>
        <w:t>Degruyter</w:t>
      </w:r>
      <w:proofErr w:type="spellEnd"/>
      <w:r w:rsidRPr="003332EB">
        <w:rPr>
          <w:rFonts w:ascii="Palatino Linotype" w:hAnsi="Palatino Linotype"/>
          <w:color w:val="222222"/>
          <w:sz w:val="24"/>
          <w:szCs w:val="24"/>
          <w:highlight w:val="white"/>
        </w:rPr>
        <w:t xml:space="preserve">, W., </w:t>
      </w:r>
      <w:proofErr w:type="spellStart"/>
      <w:r w:rsidRPr="003332EB">
        <w:rPr>
          <w:rFonts w:ascii="Palatino Linotype" w:hAnsi="Palatino Linotype"/>
          <w:color w:val="222222"/>
          <w:sz w:val="24"/>
          <w:szCs w:val="24"/>
          <w:highlight w:val="white"/>
        </w:rPr>
        <w:t>Bonadonna</w:t>
      </w:r>
      <w:proofErr w:type="spellEnd"/>
      <w:r w:rsidRPr="003332EB">
        <w:rPr>
          <w:rFonts w:ascii="Palatino Linotype" w:hAnsi="Palatino Linotype"/>
          <w:color w:val="222222"/>
          <w:sz w:val="24"/>
          <w:szCs w:val="24"/>
          <w:highlight w:val="white"/>
        </w:rPr>
        <w:t xml:space="preserve">, C., </w:t>
      </w:r>
      <w:proofErr w:type="spellStart"/>
      <w:r w:rsidRPr="003332EB">
        <w:rPr>
          <w:rFonts w:ascii="Palatino Linotype" w:hAnsi="Palatino Linotype"/>
          <w:color w:val="222222"/>
          <w:sz w:val="24"/>
          <w:szCs w:val="24"/>
          <w:highlight w:val="white"/>
        </w:rPr>
        <w:t>Radić</w:t>
      </w:r>
      <w:proofErr w:type="spellEnd"/>
      <w:r w:rsidRPr="003332EB">
        <w:rPr>
          <w:rFonts w:ascii="Palatino Linotype" w:hAnsi="Palatino Linotype"/>
          <w:color w:val="222222"/>
          <w:sz w:val="24"/>
          <w:szCs w:val="24"/>
          <w:highlight w:val="white"/>
        </w:rPr>
        <w:t xml:space="preserve">, V., Clyne, M. and </w:t>
      </w:r>
      <w:proofErr w:type="spellStart"/>
      <w:r w:rsidRPr="003332EB">
        <w:rPr>
          <w:rFonts w:ascii="Palatino Linotype" w:hAnsi="Palatino Linotype"/>
          <w:color w:val="222222"/>
          <w:sz w:val="24"/>
          <w:szCs w:val="24"/>
          <w:highlight w:val="white"/>
        </w:rPr>
        <w:t>Quainoo</w:t>
      </w:r>
      <w:proofErr w:type="spellEnd"/>
      <w:r w:rsidRPr="003332EB">
        <w:rPr>
          <w:rFonts w:ascii="Palatino Linotype" w:hAnsi="Palatino Linotype"/>
          <w:color w:val="222222"/>
          <w:sz w:val="24"/>
          <w:szCs w:val="24"/>
          <w:highlight w:val="white"/>
        </w:rPr>
        <w:t>, A., 2016. Impact of global warming on the rise of volcanic plumes and implications for future volcanic aerosol forcing. </w:t>
      </w:r>
      <w:r w:rsidRPr="003332EB">
        <w:rPr>
          <w:rFonts w:ascii="Palatino Linotype" w:hAnsi="Palatino Linotype"/>
          <w:i/>
          <w:color w:val="222222"/>
          <w:sz w:val="24"/>
          <w:szCs w:val="24"/>
          <w:highlight w:val="white"/>
        </w:rPr>
        <w:t>Journal of Geophysical Res</w:t>
      </w:r>
      <w:r w:rsidRPr="003332EB">
        <w:rPr>
          <w:rFonts w:ascii="Palatino Linotype" w:hAnsi="Palatino Linotype"/>
          <w:i/>
          <w:color w:val="222222"/>
          <w:sz w:val="24"/>
          <w:szCs w:val="24"/>
          <w:highlight w:val="white"/>
        </w:rPr>
        <w:t>earch: Atmospheres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121</w:t>
      </w:r>
      <w:r w:rsidRPr="003332EB">
        <w:rPr>
          <w:rFonts w:ascii="Palatino Linotype" w:hAnsi="Palatino Linotype"/>
          <w:color w:val="222222"/>
          <w:sz w:val="24"/>
          <w:szCs w:val="24"/>
          <w:highlight w:val="white"/>
        </w:rPr>
        <w:t>(22), pp.13-326.</w:t>
      </w:r>
    </w:p>
    <w:p w14:paraId="1065A48B" w14:textId="77777777" w:rsidR="00C81CC4" w:rsidRPr="003332EB" w:rsidRDefault="00C81CC4">
      <w:pPr>
        <w:rPr>
          <w:rFonts w:ascii="Palatino Linotype" w:hAnsi="Palatino Linotype"/>
          <w:color w:val="222222"/>
          <w:highlight w:val="white"/>
        </w:rPr>
      </w:pPr>
    </w:p>
    <w:p w14:paraId="266618AD"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Ayonghe</w:t>
      </w:r>
      <w:proofErr w:type="spellEnd"/>
      <w:r w:rsidRPr="003332EB">
        <w:rPr>
          <w:rFonts w:ascii="Palatino Linotype" w:hAnsi="Palatino Linotype"/>
          <w:color w:val="222222"/>
          <w:sz w:val="24"/>
          <w:szCs w:val="24"/>
          <w:highlight w:val="white"/>
        </w:rPr>
        <w:t xml:space="preserve">, S.N., </w:t>
      </w:r>
      <w:proofErr w:type="spellStart"/>
      <w:r w:rsidRPr="003332EB">
        <w:rPr>
          <w:rFonts w:ascii="Palatino Linotype" w:hAnsi="Palatino Linotype"/>
          <w:color w:val="222222"/>
          <w:sz w:val="24"/>
          <w:szCs w:val="24"/>
          <w:highlight w:val="white"/>
        </w:rPr>
        <w:t>Ntasin</w:t>
      </w:r>
      <w:proofErr w:type="spellEnd"/>
      <w:r w:rsidRPr="003332EB">
        <w:rPr>
          <w:rFonts w:ascii="Palatino Linotype" w:hAnsi="Palatino Linotype"/>
          <w:color w:val="222222"/>
          <w:sz w:val="24"/>
          <w:szCs w:val="24"/>
          <w:highlight w:val="white"/>
        </w:rPr>
        <w:t xml:space="preserve">, E.B., </w:t>
      </w:r>
      <w:proofErr w:type="spellStart"/>
      <w:r w:rsidRPr="003332EB">
        <w:rPr>
          <w:rFonts w:ascii="Palatino Linotype" w:hAnsi="Palatino Linotype"/>
          <w:color w:val="222222"/>
          <w:sz w:val="24"/>
          <w:szCs w:val="24"/>
          <w:highlight w:val="white"/>
        </w:rPr>
        <w:t>Samalang</w:t>
      </w:r>
      <w:proofErr w:type="spellEnd"/>
      <w:r w:rsidRPr="003332EB">
        <w:rPr>
          <w:rFonts w:ascii="Palatino Linotype" w:hAnsi="Palatino Linotype"/>
          <w:color w:val="222222"/>
          <w:sz w:val="24"/>
          <w:szCs w:val="24"/>
          <w:highlight w:val="white"/>
        </w:rPr>
        <w:t>, P. and Suh, C.E., 2004. The June 27, 2001 landslide on volcanic cones in Limbe, Mount Cameroon, West Africa. </w:t>
      </w:r>
      <w:r w:rsidRPr="003332EB">
        <w:rPr>
          <w:rFonts w:ascii="Palatino Linotype" w:hAnsi="Palatino Linotype"/>
          <w:i/>
          <w:color w:val="222222"/>
          <w:sz w:val="24"/>
          <w:szCs w:val="24"/>
          <w:highlight w:val="white"/>
        </w:rPr>
        <w:t>Journal of African Earth Sciences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39</w:t>
      </w:r>
      <w:r w:rsidRPr="003332EB">
        <w:rPr>
          <w:rFonts w:ascii="Palatino Linotype" w:hAnsi="Palatino Linotype"/>
          <w:color w:val="222222"/>
          <w:sz w:val="24"/>
          <w:szCs w:val="24"/>
          <w:highlight w:val="white"/>
        </w:rPr>
        <w:t>(3-5), pp.435-439.</w:t>
      </w:r>
    </w:p>
    <w:p w14:paraId="35CD76D2" w14:textId="77777777" w:rsidR="00C81CC4" w:rsidRPr="003332EB" w:rsidRDefault="00C81CC4">
      <w:pPr>
        <w:rPr>
          <w:rFonts w:ascii="Palatino Linotype" w:hAnsi="Palatino Linotype"/>
          <w:color w:val="222222"/>
          <w:highlight w:val="white"/>
        </w:rPr>
      </w:pPr>
    </w:p>
    <w:p w14:paraId="26542531" w14:textId="77777777" w:rsidR="00C81CC4" w:rsidRPr="003332EB" w:rsidRDefault="00FD13D0">
      <w:pPr>
        <w:rPr>
          <w:rFonts w:ascii="Palatino Linotype" w:hAnsi="Palatino Linotype"/>
          <w:color w:val="222222"/>
          <w:sz w:val="24"/>
          <w:szCs w:val="24"/>
          <w:highlight w:val="white"/>
        </w:rPr>
      </w:pPr>
      <w:r w:rsidRPr="003332EB">
        <w:rPr>
          <w:rFonts w:ascii="Palatino Linotype" w:hAnsi="Palatino Linotype"/>
          <w:color w:val="222222"/>
          <w:sz w:val="24"/>
          <w:szCs w:val="24"/>
          <w:highlight w:val="white"/>
        </w:rPr>
        <w:t>Barclay, J</w:t>
      </w:r>
      <w:r w:rsidRPr="003332EB">
        <w:rPr>
          <w:rFonts w:ascii="Palatino Linotype" w:hAnsi="Palatino Linotype"/>
          <w:color w:val="222222"/>
          <w:sz w:val="24"/>
          <w:szCs w:val="24"/>
          <w:highlight w:val="white"/>
        </w:rPr>
        <w:t>., Johnstone, J.E. and Matthews, A.J., 2006. Meteorological monitoring of an active volcano: implications for eruption prediction. </w:t>
      </w:r>
      <w:r w:rsidRPr="003332EB">
        <w:rPr>
          <w:rFonts w:ascii="Palatino Linotype" w:hAnsi="Palatino Linotype"/>
          <w:i/>
          <w:color w:val="222222"/>
          <w:sz w:val="24"/>
          <w:szCs w:val="24"/>
          <w:highlight w:val="white"/>
        </w:rPr>
        <w:t>Journal of volcanology and geothermal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150</w:t>
      </w:r>
      <w:r w:rsidRPr="003332EB">
        <w:rPr>
          <w:rFonts w:ascii="Palatino Linotype" w:hAnsi="Palatino Linotype"/>
          <w:color w:val="222222"/>
          <w:sz w:val="24"/>
          <w:szCs w:val="24"/>
          <w:highlight w:val="white"/>
        </w:rPr>
        <w:t>(4), pp.339-358.</w:t>
      </w:r>
    </w:p>
    <w:p w14:paraId="0523868C" w14:textId="77777777" w:rsidR="00C81CC4" w:rsidRPr="003332EB" w:rsidRDefault="00C81CC4">
      <w:pPr>
        <w:rPr>
          <w:rFonts w:ascii="Palatino Linotype" w:hAnsi="Palatino Linotype"/>
          <w:color w:val="222222"/>
          <w:sz w:val="24"/>
          <w:szCs w:val="24"/>
          <w:highlight w:val="white"/>
        </w:rPr>
      </w:pPr>
    </w:p>
    <w:p w14:paraId="3EED4FBF" w14:textId="77777777" w:rsidR="00C81CC4" w:rsidRPr="003332EB" w:rsidRDefault="00FD13D0">
      <w:pPr>
        <w:rPr>
          <w:rFonts w:ascii="Palatino Linotype" w:hAnsi="Palatino Linotype"/>
          <w:color w:val="222222"/>
          <w:sz w:val="24"/>
          <w:szCs w:val="24"/>
          <w:highlight w:val="white"/>
        </w:rPr>
      </w:pPr>
      <w:r w:rsidRPr="003332EB">
        <w:rPr>
          <w:rFonts w:ascii="Palatino Linotype" w:hAnsi="Palatino Linotype"/>
          <w:color w:val="222222"/>
          <w:sz w:val="24"/>
          <w:szCs w:val="24"/>
          <w:highlight w:val="white"/>
        </w:rPr>
        <w:t xml:space="preserve">Baumann, V., </w:t>
      </w:r>
      <w:proofErr w:type="spellStart"/>
      <w:r w:rsidRPr="003332EB">
        <w:rPr>
          <w:rFonts w:ascii="Palatino Linotype" w:hAnsi="Palatino Linotype"/>
          <w:color w:val="222222"/>
          <w:sz w:val="24"/>
          <w:szCs w:val="24"/>
          <w:highlight w:val="white"/>
        </w:rPr>
        <w:t>Bonadonna</w:t>
      </w:r>
      <w:proofErr w:type="spellEnd"/>
      <w:r w:rsidRPr="003332EB">
        <w:rPr>
          <w:rFonts w:ascii="Palatino Linotype" w:hAnsi="Palatino Linotype"/>
          <w:color w:val="222222"/>
          <w:sz w:val="24"/>
          <w:szCs w:val="24"/>
          <w:highlight w:val="white"/>
        </w:rPr>
        <w:t xml:space="preserve">, C., Cuomo, S., </w:t>
      </w:r>
      <w:proofErr w:type="spellStart"/>
      <w:r w:rsidRPr="003332EB">
        <w:rPr>
          <w:rFonts w:ascii="Palatino Linotype" w:hAnsi="Palatino Linotype"/>
          <w:color w:val="222222"/>
          <w:sz w:val="24"/>
          <w:szCs w:val="24"/>
          <w:highlight w:val="white"/>
        </w:rPr>
        <w:t>Moscariello</w:t>
      </w:r>
      <w:proofErr w:type="spellEnd"/>
      <w:r w:rsidRPr="003332EB">
        <w:rPr>
          <w:rFonts w:ascii="Palatino Linotype" w:hAnsi="Palatino Linotype"/>
          <w:color w:val="222222"/>
          <w:sz w:val="24"/>
          <w:szCs w:val="24"/>
          <w:highlight w:val="white"/>
        </w:rPr>
        <w:t xml:space="preserve">, M., </w:t>
      </w:r>
      <w:proofErr w:type="spellStart"/>
      <w:r w:rsidRPr="003332EB">
        <w:rPr>
          <w:rFonts w:ascii="Palatino Linotype" w:hAnsi="Palatino Linotype"/>
          <w:color w:val="222222"/>
          <w:sz w:val="24"/>
          <w:szCs w:val="24"/>
          <w:highlight w:val="white"/>
        </w:rPr>
        <w:t>Biass</w:t>
      </w:r>
      <w:proofErr w:type="spellEnd"/>
      <w:r w:rsidRPr="003332EB">
        <w:rPr>
          <w:rFonts w:ascii="Palatino Linotype" w:hAnsi="Palatino Linotype"/>
          <w:color w:val="222222"/>
          <w:sz w:val="24"/>
          <w:szCs w:val="24"/>
          <w:highlight w:val="white"/>
        </w:rPr>
        <w:t xml:space="preserve">, S., </w:t>
      </w:r>
      <w:proofErr w:type="spellStart"/>
      <w:r w:rsidRPr="003332EB">
        <w:rPr>
          <w:rFonts w:ascii="Palatino Linotype" w:hAnsi="Palatino Linotype"/>
          <w:color w:val="222222"/>
          <w:sz w:val="24"/>
          <w:szCs w:val="24"/>
          <w:highlight w:val="white"/>
        </w:rPr>
        <w:t>Pistolesi</w:t>
      </w:r>
      <w:proofErr w:type="spellEnd"/>
      <w:r w:rsidRPr="003332EB">
        <w:rPr>
          <w:rFonts w:ascii="Palatino Linotype" w:hAnsi="Palatino Linotype"/>
          <w:color w:val="222222"/>
          <w:sz w:val="24"/>
          <w:szCs w:val="24"/>
          <w:highlight w:val="white"/>
        </w:rPr>
        <w:t xml:space="preserve">, M. and </w:t>
      </w:r>
      <w:proofErr w:type="spellStart"/>
      <w:r w:rsidRPr="003332EB">
        <w:rPr>
          <w:rFonts w:ascii="Palatino Linotype" w:hAnsi="Palatino Linotype"/>
          <w:color w:val="222222"/>
          <w:sz w:val="24"/>
          <w:szCs w:val="24"/>
          <w:highlight w:val="white"/>
        </w:rPr>
        <w:t>Gattuso</w:t>
      </w:r>
      <w:proofErr w:type="spellEnd"/>
      <w:r w:rsidRPr="003332EB">
        <w:rPr>
          <w:rFonts w:ascii="Palatino Linotype" w:hAnsi="Palatino Linotype"/>
          <w:color w:val="222222"/>
          <w:sz w:val="24"/>
          <w:szCs w:val="24"/>
          <w:highlight w:val="white"/>
        </w:rPr>
        <w:t xml:space="preserve">, A., 2019. Mapping the susceptibility of rain-triggered lahars at </w:t>
      </w:r>
      <w:proofErr w:type="spellStart"/>
      <w:r w:rsidRPr="003332EB">
        <w:rPr>
          <w:rFonts w:ascii="Palatino Linotype" w:hAnsi="Palatino Linotype"/>
          <w:color w:val="222222"/>
          <w:sz w:val="24"/>
          <w:szCs w:val="24"/>
          <w:highlight w:val="white"/>
        </w:rPr>
        <w:t>Vulcano</w:t>
      </w:r>
      <w:proofErr w:type="spellEnd"/>
      <w:r w:rsidRPr="003332EB">
        <w:rPr>
          <w:rFonts w:ascii="Palatino Linotype" w:hAnsi="Palatino Linotype"/>
          <w:color w:val="222222"/>
          <w:sz w:val="24"/>
          <w:szCs w:val="24"/>
          <w:highlight w:val="white"/>
        </w:rPr>
        <w:t xml:space="preserve"> island (Italy) combining field characterization, geotechnical analysis, and numerical modelling. </w:t>
      </w:r>
      <w:r w:rsidRPr="003332EB">
        <w:rPr>
          <w:rFonts w:ascii="Palatino Linotype" w:hAnsi="Palatino Linotype"/>
          <w:i/>
          <w:color w:val="222222"/>
          <w:sz w:val="24"/>
          <w:szCs w:val="24"/>
          <w:highlight w:val="white"/>
        </w:rPr>
        <w:t>Natural Hazards and Earth System Sciences</w:t>
      </w:r>
      <w:r w:rsidRPr="003332EB">
        <w:rPr>
          <w:rFonts w:ascii="Palatino Linotype" w:hAnsi="Palatino Linotype"/>
          <w:color w:val="222222"/>
          <w:sz w:val="24"/>
          <w:szCs w:val="24"/>
          <w:highlight w:val="white"/>
        </w:rPr>
        <w:t>.</w:t>
      </w:r>
    </w:p>
    <w:p w14:paraId="311936A4" w14:textId="77777777" w:rsidR="00C81CC4" w:rsidRPr="003332EB" w:rsidRDefault="00C81CC4">
      <w:pPr>
        <w:rPr>
          <w:rFonts w:ascii="Palatino Linotype" w:hAnsi="Palatino Linotype"/>
          <w:color w:val="222222"/>
          <w:highlight w:val="white"/>
        </w:rPr>
      </w:pPr>
    </w:p>
    <w:p w14:paraId="2F520CC4"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Cald</w:t>
      </w:r>
      <w:r w:rsidRPr="003332EB">
        <w:rPr>
          <w:rFonts w:ascii="Palatino Linotype" w:hAnsi="Palatino Linotype"/>
          <w:color w:val="222222"/>
          <w:sz w:val="24"/>
          <w:szCs w:val="24"/>
          <w:highlight w:val="white"/>
        </w:rPr>
        <w:t>er, E., Wagner, K. and Ogburn, S., 2015. Volcanic hazard maps. </w:t>
      </w:r>
      <w:r w:rsidRPr="003332EB">
        <w:rPr>
          <w:rFonts w:ascii="Palatino Linotype" w:hAnsi="Palatino Linotype"/>
          <w:i/>
          <w:color w:val="222222"/>
          <w:sz w:val="24"/>
          <w:szCs w:val="24"/>
          <w:highlight w:val="white"/>
        </w:rPr>
        <w:t>Global volcanic hazards and risk</w:t>
      </w:r>
      <w:r w:rsidRPr="003332EB">
        <w:rPr>
          <w:rFonts w:ascii="Palatino Linotype" w:hAnsi="Palatino Linotype"/>
          <w:color w:val="222222"/>
          <w:sz w:val="24"/>
          <w:szCs w:val="24"/>
          <w:highlight w:val="white"/>
        </w:rPr>
        <w:t>, pp.335-342.</w:t>
      </w:r>
    </w:p>
    <w:p w14:paraId="79C09736" w14:textId="77777777" w:rsidR="00C81CC4" w:rsidRPr="003332EB" w:rsidRDefault="00C81CC4">
      <w:pPr>
        <w:rPr>
          <w:rFonts w:ascii="Palatino Linotype" w:hAnsi="Palatino Linotype"/>
          <w:color w:val="222222"/>
          <w:highlight w:val="white"/>
        </w:rPr>
      </w:pPr>
    </w:p>
    <w:p w14:paraId="6C75F4EA"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Capra, L., </w:t>
      </w:r>
      <w:proofErr w:type="spellStart"/>
      <w:r w:rsidRPr="003332EB">
        <w:rPr>
          <w:rFonts w:ascii="Palatino Linotype" w:hAnsi="Palatino Linotype"/>
          <w:color w:val="222222"/>
          <w:sz w:val="24"/>
          <w:szCs w:val="24"/>
          <w:highlight w:val="white"/>
        </w:rPr>
        <w:t>Borselli</w:t>
      </w:r>
      <w:proofErr w:type="spellEnd"/>
      <w:r w:rsidRPr="003332EB">
        <w:rPr>
          <w:rFonts w:ascii="Palatino Linotype" w:hAnsi="Palatino Linotype"/>
          <w:color w:val="222222"/>
          <w:sz w:val="24"/>
          <w:szCs w:val="24"/>
          <w:highlight w:val="white"/>
        </w:rPr>
        <w:t xml:space="preserve">, L., Varley, N., Gavilanes-Ruiz, J.C., </w:t>
      </w:r>
      <w:proofErr w:type="spellStart"/>
      <w:r w:rsidRPr="003332EB">
        <w:rPr>
          <w:rFonts w:ascii="Palatino Linotype" w:hAnsi="Palatino Linotype"/>
          <w:color w:val="222222"/>
          <w:sz w:val="24"/>
          <w:szCs w:val="24"/>
          <w:highlight w:val="white"/>
        </w:rPr>
        <w:t>Norini</w:t>
      </w:r>
      <w:proofErr w:type="spellEnd"/>
      <w:r w:rsidRPr="003332EB">
        <w:rPr>
          <w:rFonts w:ascii="Palatino Linotype" w:hAnsi="Palatino Linotype"/>
          <w:color w:val="222222"/>
          <w:sz w:val="24"/>
          <w:szCs w:val="24"/>
          <w:highlight w:val="white"/>
        </w:rPr>
        <w:t xml:space="preserve">, G., </w:t>
      </w:r>
      <w:proofErr w:type="spellStart"/>
      <w:r w:rsidRPr="003332EB">
        <w:rPr>
          <w:rFonts w:ascii="Palatino Linotype" w:hAnsi="Palatino Linotype"/>
          <w:color w:val="222222"/>
          <w:sz w:val="24"/>
          <w:szCs w:val="24"/>
          <w:highlight w:val="white"/>
        </w:rPr>
        <w:t>Sarocchi</w:t>
      </w:r>
      <w:proofErr w:type="spellEnd"/>
      <w:r w:rsidRPr="003332EB">
        <w:rPr>
          <w:rFonts w:ascii="Palatino Linotype" w:hAnsi="Palatino Linotype"/>
          <w:color w:val="222222"/>
          <w:sz w:val="24"/>
          <w:szCs w:val="24"/>
          <w:highlight w:val="white"/>
        </w:rPr>
        <w:t>, D., Caballero, L. and Cortes, A., 2010. Rainfall-triggered lahars</w:t>
      </w:r>
      <w:r w:rsidRPr="003332EB">
        <w:rPr>
          <w:rFonts w:ascii="Palatino Linotype" w:hAnsi="Palatino Linotype"/>
          <w:color w:val="222222"/>
          <w:sz w:val="24"/>
          <w:szCs w:val="24"/>
          <w:highlight w:val="white"/>
        </w:rPr>
        <w:t xml:space="preserve"> at </w:t>
      </w:r>
      <w:proofErr w:type="spellStart"/>
      <w:r w:rsidRPr="003332EB">
        <w:rPr>
          <w:rFonts w:ascii="Palatino Linotype" w:hAnsi="Palatino Linotype"/>
          <w:color w:val="222222"/>
          <w:sz w:val="24"/>
          <w:szCs w:val="24"/>
          <w:highlight w:val="white"/>
        </w:rPr>
        <w:t>Volcán</w:t>
      </w:r>
      <w:proofErr w:type="spellEnd"/>
      <w:r w:rsidRPr="003332EB">
        <w:rPr>
          <w:rFonts w:ascii="Palatino Linotype" w:hAnsi="Palatino Linotype"/>
          <w:color w:val="222222"/>
          <w:sz w:val="24"/>
          <w:szCs w:val="24"/>
          <w:highlight w:val="white"/>
        </w:rPr>
        <w:t xml:space="preserve"> de Colima, Mexico: surface hydro-repellency as initiation process. </w:t>
      </w:r>
      <w:r w:rsidRPr="003332EB">
        <w:rPr>
          <w:rFonts w:ascii="Palatino Linotype" w:hAnsi="Palatino Linotype"/>
          <w:i/>
          <w:color w:val="222222"/>
          <w:sz w:val="24"/>
          <w:szCs w:val="24"/>
          <w:highlight w:val="white"/>
        </w:rPr>
        <w:t>Journal of Volcanology and Geothermal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189</w:t>
      </w:r>
      <w:r w:rsidRPr="003332EB">
        <w:rPr>
          <w:rFonts w:ascii="Palatino Linotype" w:hAnsi="Palatino Linotype"/>
          <w:color w:val="222222"/>
          <w:sz w:val="24"/>
          <w:szCs w:val="24"/>
          <w:highlight w:val="white"/>
        </w:rPr>
        <w:t>(1-2), pp.105-117.</w:t>
      </w:r>
    </w:p>
    <w:p w14:paraId="0441B06B" w14:textId="77777777" w:rsidR="00C81CC4" w:rsidRPr="003332EB" w:rsidRDefault="00C81CC4">
      <w:pPr>
        <w:rPr>
          <w:rFonts w:ascii="Palatino Linotype" w:hAnsi="Palatino Linotype"/>
          <w:color w:val="222222"/>
          <w:highlight w:val="white"/>
        </w:rPr>
      </w:pPr>
    </w:p>
    <w:p w14:paraId="6719B2A4"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Carn</w:t>
      </w:r>
      <w:proofErr w:type="spellEnd"/>
      <w:r w:rsidRPr="003332EB">
        <w:rPr>
          <w:rFonts w:ascii="Palatino Linotype" w:hAnsi="Palatino Linotype"/>
          <w:color w:val="222222"/>
          <w:sz w:val="24"/>
          <w:szCs w:val="24"/>
          <w:highlight w:val="white"/>
        </w:rPr>
        <w:t>, S.A., Watts, R.B., Thompson, G. and Norton, G.E., 2004. Anatomy of a lava dome collapse: the 20 March</w:t>
      </w:r>
      <w:r w:rsidRPr="003332EB">
        <w:rPr>
          <w:rFonts w:ascii="Palatino Linotype" w:hAnsi="Palatino Linotype"/>
          <w:color w:val="222222"/>
          <w:sz w:val="24"/>
          <w:szCs w:val="24"/>
          <w:highlight w:val="white"/>
        </w:rPr>
        <w:t xml:space="preserve"> 2000 event at </w:t>
      </w:r>
      <w:proofErr w:type="spellStart"/>
      <w:r w:rsidRPr="003332EB">
        <w:rPr>
          <w:rFonts w:ascii="Palatino Linotype" w:hAnsi="Palatino Linotype"/>
          <w:color w:val="222222"/>
          <w:sz w:val="24"/>
          <w:szCs w:val="24"/>
          <w:highlight w:val="white"/>
        </w:rPr>
        <w:t>Soufrière</w:t>
      </w:r>
      <w:proofErr w:type="spellEnd"/>
      <w:r w:rsidRPr="003332EB">
        <w:rPr>
          <w:rFonts w:ascii="Palatino Linotype" w:hAnsi="Palatino Linotype"/>
          <w:color w:val="222222"/>
          <w:sz w:val="24"/>
          <w:szCs w:val="24"/>
          <w:highlight w:val="white"/>
        </w:rPr>
        <w:t xml:space="preserve"> Hills Volcano, Montserrat. </w:t>
      </w:r>
      <w:r w:rsidRPr="003332EB">
        <w:rPr>
          <w:rFonts w:ascii="Palatino Linotype" w:hAnsi="Palatino Linotype"/>
          <w:i/>
          <w:color w:val="222222"/>
          <w:sz w:val="24"/>
          <w:szCs w:val="24"/>
          <w:highlight w:val="white"/>
        </w:rPr>
        <w:t>Journal of Volcanology and Geothermal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131</w:t>
      </w:r>
      <w:r w:rsidRPr="003332EB">
        <w:rPr>
          <w:rFonts w:ascii="Palatino Linotype" w:hAnsi="Palatino Linotype"/>
          <w:color w:val="222222"/>
          <w:sz w:val="24"/>
          <w:szCs w:val="24"/>
          <w:highlight w:val="white"/>
        </w:rPr>
        <w:t>(3-4), pp.241-264.</w:t>
      </w:r>
    </w:p>
    <w:p w14:paraId="5FE71924" w14:textId="77777777" w:rsidR="00C81CC4" w:rsidRPr="003332EB" w:rsidRDefault="00C81CC4">
      <w:pPr>
        <w:rPr>
          <w:rFonts w:ascii="Palatino Linotype" w:hAnsi="Palatino Linotype"/>
          <w:color w:val="222222"/>
          <w:highlight w:val="white"/>
        </w:rPr>
      </w:pPr>
    </w:p>
    <w:p w14:paraId="3FBC5292"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Collins, M., </w:t>
      </w:r>
      <w:proofErr w:type="spellStart"/>
      <w:r w:rsidRPr="003332EB">
        <w:rPr>
          <w:rFonts w:ascii="Palatino Linotype" w:hAnsi="Palatino Linotype"/>
          <w:color w:val="222222"/>
          <w:sz w:val="24"/>
          <w:szCs w:val="24"/>
          <w:highlight w:val="white"/>
        </w:rPr>
        <w:t>Knutti</w:t>
      </w:r>
      <w:proofErr w:type="spellEnd"/>
      <w:r w:rsidRPr="003332EB">
        <w:rPr>
          <w:rFonts w:ascii="Palatino Linotype" w:hAnsi="Palatino Linotype"/>
          <w:color w:val="222222"/>
          <w:sz w:val="24"/>
          <w:szCs w:val="24"/>
          <w:highlight w:val="white"/>
        </w:rPr>
        <w:t xml:space="preserve">, R., </w:t>
      </w:r>
      <w:proofErr w:type="spellStart"/>
      <w:r w:rsidRPr="003332EB">
        <w:rPr>
          <w:rFonts w:ascii="Palatino Linotype" w:hAnsi="Palatino Linotype"/>
          <w:color w:val="222222"/>
          <w:sz w:val="24"/>
          <w:szCs w:val="24"/>
          <w:highlight w:val="white"/>
        </w:rPr>
        <w:t>Arblaster</w:t>
      </w:r>
      <w:proofErr w:type="spellEnd"/>
      <w:r w:rsidRPr="003332EB">
        <w:rPr>
          <w:rFonts w:ascii="Palatino Linotype" w:hAnsi="Palatino Linotype"/>
          <w:color w:val="222222"/>
          <w:sz w:val="24"/>
          <w:szCs w:val="24"/>
          <w:highlight w:val="white"/>
        </w:rPr>
        <w:t xml:space="preserve">, J., Dufresne, J.L., </w:t>
      </w:r>
      <w:proofErr w:type="spellStart"/>
      <w:r w:rsidRPr="003332EB">
        <w:rPr>
          <w:rFonts w:ascii="Palatino Linotype" w:hAnsi="Palatino Linotype"/>
          <w:color w:val="222222"/>
          <w:sz w:val="24"/>
          <w:szCs w:val="24"/>
          <w:highlight w:val="white"/>
        </w:rPr>
        <w:t>Fichefet</w:t>
      </w:r>
      <w:proofErr w:type="spellEnd"/>
      <w:r w:rsidRPr="003332EB">
        <w:rPr>
          <w:rFonts w:ascii="Palatino Linotype" w:hAnsi="Palatino Linotype"/>
          <w:color w:val="222222"/>
          <w:sz w:val="24"/>
          <w:szCs w:val="24"/>
          <w:highlight w:val="white"/>
        </w:rPr>
        <w:t xml:space="preserve">, T., </w:t>
      </w:r>
      <w:proofErr w:type="spellStart"/>
      <w:r w:rsidRPr="003332EB">
        <w:rPr>
          <w:rFonts w:ascii="Palatino Linotype" w:hAnsi="Palatino Linotype"/>
          <w:color w:val="222222"/>
          <w:sz w:val="24"/>
          <w:szCs w:val="24"/>
          <w:highlight w:val="white"/>
        </w:rPr>
        <w:t>Friedlingstein</w:t>
      </w:r>
      <w:proofErr w:type="spellEnd"/>
      <w:r w:rsidRPr="003332EB">
        <w:rPr>
          <w:rFonts w:ascii="Palatino Linotype" w:hAnsi="Palatino Linotype"/>
          <w:color w:val="222222"/>
          <w:sz w:val="24"/>
          <w:szCs w:val="24"/>
          <w:highlight w:val="white"/>
        </w:rPr>
        <w:t xml:space="preserve">, P., Gao, X., </w:t>
      </w:r>
      <w:proofErr w:type="spellStart"/>
      <w:r w:rsidRPr="003332EB">
        <w:rPr>
          <w:rFonts w:ascii="Palatino Linotype" w:hAnsi="Palatino Linotype"/>
          <w:color w:val="222222"/>
          <w:sz w:val="24"/>
          <w:szCs w:val="24"/>
          <w:highlight w:val="white"/>
        </w:rPr>
        <w:t>Gutowski</w:t>
      </w:r>
      <w:proofErr w:type="spellEnd"/>
      <w:r w:rsidRPr="003332EB">
        <w:rPr>
          <w:rFonts w:ascii="Palatino Linotype" w:hAnsi="Palatino Linotype"/>
          <w:color w:val="222222"/>
          <w:sz w:val="24"/>
          <w:szCs w:val="24"/>
          <w:highlight w:val="white"/>
        </w:rPr>
        <w:t xml:space="preserve">, W.J., Johns, T., </w:t>
      </w:r>
      <w:proofErr w:type="spellStart"/>
      <w:r w:rsidRPr="003332EB">
        <w:rPr>
          <w:rFonts w:ascii="Palatino Linotype" w:hAnsi="Palatino Linotype"/>
          <w:color w:val="222222"/>
          <w:sz w:val="24"/>
          <w:szCs w:val="24"/>
          <w:highlight w:val="white"/>
        </w:rPr>
        <w:t>Krinner</w:t>
      </w:r>
      <w:proofErr w:type="spellEnd"/>
      <w:r w:rsidRPr="003332EB">
        <w:rPr>
          <w:rFonts w:ascii="Palatino Linotype" w:hAnsi="Palatino Linotype"/>
          <w:color w:val="222222"/>
          <w:sz w:val="24"/>
          <w:szCs w:val="24"/>
          <w:highlight w:val="white"/>
        </w:rPr>
        <w:t xml:space="preserve">, G. and </w:t>
      </w:r>
      <w:proofErr w:type="spellStart"/>
      <w:r w:rsidRPr="003332EB">
        <w:rPr>
          <w:rFonts w:ascii="Palatino Linotype" w:hAnsi="Palatino Linotype"/>
          <w:color w:val="222222"/>
          <w:sz w:val="24"/>
          <w:szCs w:val="24"/>
          <w:highlight w:val="white"/>
        </w:rPr>
        <w:t>Shongwe</w:t>
      </w:r>
      <w:proofErr w:type="spellEnd"/>
      <w:r w:rsidRPr="003332EB">
        <w:rPr>
          <w:rFonts w:ascii="Palatino Linotype" w:hAnsi="Palatino Linotype"/>
          <w:color w:val="222222"/>
          <w:sz w:val="24"/>
          <w:szCs w:val="24"/>
          <w:highlight w:val="white"/>
        </w:rPr>
        <w:t>, M., 2013. Long-term climate change: projections, commitments and irreversibility. In </w:t>
      </w:r>
      <w:r w:rsidRPr="003332EB">
        <w:rPr>
          <w:rFonts w:ascii="Palatino Linotype" w:hAnsi="Palatino Linotype"/>
          <w:i/>
          <w:color w:val="222222"/>
          <w:sz w:val="24"/>
          <w:szCs w:val="24"/>
          <w:highlight w:val="white"/>
        </w:rPr>
        <w:t xml:space="preserve">Climate Change 2013-The Physical Science Basis: Contribution of Working Group I to the Fifth Assessment Report of the Intergovernmental Panel on Climate </w:t>
      </w:r>
      <w:r w:rsidRPr="003332EB">
        <w:rPr>
          <w:rFonts w:ascii="Palatino Linotype" w:hAnsi="Palatino Linotype"/>
          <w:i/>
          <w:color w:val="222222"/>
          <w:sz w:val="24"/>
          <w:szCs w:val="24"/>
          <w:highlight w:val="white"/>
        </w:rPr>
        <w:t>Change</w:t>
      </w:r>
      <w:r w:rsidRPr="003332EB">
        <w:rPr>
          <w:rFonts w:ascii="Palatino Linotype" w:hAnsi="Palatino Linotype"/>
          <w:color w:val="222222"/>
          <w:sz w:val="24"/>
          <w:szCs w:val="24"/>
          <w:highlight w:val="white"/>
        </w:rPr>
        <w:t> (pp. 1029-1136). Cambridge University Press.</w:t>
      </w:r>
    </w:p>
    <w:p w14:paraId="36B8725F" w14:textId="77777777" w:rsidR="00C81CC4" w:rsidRPr="003332EB" w:rsidRDefault="00C81CC4">
      <w:pPr>
        <w:rPr>
          <w:rFonts w:ascii="Palatino Linotype" w:hAnsi="Palatino Linotype"/>
          <w:color w:val="222222"/>
          <w:highlight w:val="white"/>
        </w:rPr>
      </w:pPr>
    </w:p>
    <w:p w14:paraId="5D087D5A" w14:textId="77777777" w:rsidR="00C81CC4" w:rsidRPr="003332EB" w:rsidRDefault="00FD13D0">
      <w:pPr>
        <w:rPr>
          <w:rFonts w:ascii="Palatino Linotype" w:hAnsi="Palatino Linotype"/>
          <w:color w:val="222222"/>
          <w:sz w:val="24"/>
          <w:szCs w:val="24"/>
          <w:highlight w:val="white"/>
        </w:rPr>
      </w:pPr>
      <w:proofErr w:type="spellStart"/>
      <w:r w:rsidRPr="003332EB">
        <w:rPr>
          <w:rFonts w:ascii="Palatino Linotype" w:hAnsi="Palatino Linotype"/>
          <w:color w:val="222222"/>
          <w:sz w:val="24"/>
          <w:szCs w:val="24"/>
          <w:highlight w:val="white"/>
        </w:rPr>
        <w:t>Eichenberger</w:t>
      </w:r>
      <w:proofErr w:type="spellEnd"/>
      <w:r w:rsidRPr="003332EB">
        <w:rPr>
          <w:rFonts w:ascii="Palatino Linotype" w:hAnsi="Palatino Linotype"/>
          <w:color w:val="222222"/>
          <w:sz w:val="24"/>
          <w:szCs w:val="24"/>
          <w:highlight w:val="white"/>
        </w:rPr>
        <w:t xml:space="preserve">, J., Ferrari, A. and </w:t>
      </w:r>
      <w:proofErr w:type="spellStart"/>
      <w:r w:rsidRPr="003332EB">
        <w:rPr>
          <w:rFonts w:ascii="Palatino Linotype" w:hAnsi="Palatino Linotype"/>
          <w:color w:val="222222"/>
          <w:sz w:val="24"/>
          <w:szCs w:val="24"/>
          <w:highlight w:val="white"/>
        </w:rPr>
        <w:t>Laloui</w:t>
      </w:r>
      <w:proofErr w:type="spellEnd"/>
      <w:r w:rsidRPr="003332EB">
        <w:rPr>
          <w:rFonts w:ascii="Palatino Linotype" w:hAnsi="Palatino Linotype"/>
          <w:color w:val="222222"/>
          <w:sz w:val="24"/>
          <w:szCs w:val="24"/>
          <w:highlight w:val="white"/>
        </w:rPr>
        <w:t>, L., 2013. Early warning thresholds for partially saturated slopes in volcanic ashes. </w:t>
      </w:r>
      <w:r w:rsidRPr="003332EB">
        <w:rPr>
          <w:rFonts w:ascii="Palatino Linotype" w:hAnsi="Palatino Linotype"/>
          <w:i/>
          <w:color w:val="222222"/>
          <w:sz w:val="24"/>
          <w:szCs w:val="24"/>
          <w:highlight w:val="white"/>
        </w:rPr>
        <w:t>Computers and Geotechnics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49</w:t>
      </w:r>
      <w:r w:rsidRPr="003332EB">
        <w:rPr>
          <w:rFonts w:ascii="Palatino Linotype" w:hAnsi="Palatino Linotype"/>
          <w:color w:val="222222"/>
          <w:sz w:val="24"/>
          <w:szCs w:val="24"/>
          <w:highlight w:val="white"/>
        </w:rPr>
        <w:t>, pp.79-89.</w:t>
      </w:r>
    </w:p>
    <w:p w14:paraId="29BDD38B" w14:textId="77777777" w:rsidR="00C81CC4" w:rsidRPr="003332EB" w:rsidRDefault="00C81CC4">
      <w:pPr>
        <w:rPr>
          <w:rFonts w:ascii="Palatino Linotype" w:hAnsi="Palatino Linotype"/>
          <w:color w:val="222222"/>
          <w:highlight w:val="white"/>
        </w:rPr>
      </w:pPr>
    </w:p>
    <w:p w14:paraId="726939E9"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lastRenderedPageBreak/>
        <w:t xml:space="preserve">Farquharson, J.I. and </w:t>
      </w:r>
      <w:proofErr w:type="spellStart"/>
      <w:r w:rsidRPr="003332EB">
        <w:rPr>
          <w:rFonts w:ascii="Palatino Linotype" w:hAnsi="Palatino Linotype"/>
          <w:color w:val="222222"/>
          <w:sz w:val="24"/>
          <w:szCs w:val="24"/>
          <w:highlight w:val="white"/>
        </w:rPr>
        <w:t>Amelung</w:t>
      </w:r>
      <w:proofErr w:type="spellEnd"/>
      <w:r w:rsidRPr="003332EB">
        <w:rPr>
          <w:rFonts w:ascii="Palatino Linotype" w:hAnsi="Palatino Linotype"/>
          <w:color w:val="222222"/>
          <w:sz w:val="24"/>
          <w:szCs w:val="24"/>
          <w:highlight w:val="white"/>
        </w:rPr>
        <w:t xml:space="preserve">, F., 2020. Extreme rainfall triggered the 2018 rift eruption at </w:t>
      </w:r>
      <w:proofErr w:type="spellStart"/>
      <w:r w:rsidRPr="003332EB">
        <w:rPr>
          <w:rFonts w:ascii="Palatino Linotype" w:hAnsi="Palatino Linotype"/>
          <w:color w:val="222222"/>
          <w:sz w:val="24"/>
          <w:szCs w:val="24"/>
          <w:highlight w:val="white"/>
        </w:rPr>
        <w:t>Kīlauea</w:t>
      </w:r>
      <w:proofErr w:type="spellEnd"/>
      <w:r w:rsidRPr="003332EB">
        <w:rPr>
          <w:rFonts w:ascii="Palatino Linotype" w:hAnsi="Palatino Linotype"/>
          <w:color w:val="222222"/>
          <w:sz w:val="24"/>
          <w:szCs w:val="24"/>
          <w:highlight w:val="white"/>
        </w:rPr>
        <w:t xml:space="preserve"> Volcano. </w:t>
      </w:r>
      <w:r w:rsidRPr="003332EB">
        <w:rPr>
          <w:rFonts w:ascii="Palatino Linotype" w:hAnsi="Palatino Linotype"/>
          <w:i/>
          <w:color w:val="222222"/>
          <w:sz w:val="24"/>
          <w:szCs w:val="24"/>
          <w:highlight w:val="white"/>
        </w:rPr>
        <w:t>Nature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580</w:t>
      </w:r>
      <w:r w:rsidRPr="003332EB">
        <w:rPr>
          <w:rFonts w:ascii="Palatino Linotype" w:hAnsi="Palatino Linotype"/>
          <w:color w:val="222222"/>
          <w:sz w:val="24"/>
          <w:szCs w:val="24"/>
          <w:highlight w:val="white"/>
        </w:rPr>
        <w:t>(7804), pp.491-495.</w:t>
      </w:r>
    </w:p>
    <w:p w14:paraId="49DF853F"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Fischer, E.M., </w:t>
      </w:r>
      <w:proofErr w:type="spellStart"/>
      <w:r w:rsidRPr="003332EB">
        <w:rPr>
          <w:rFonts w:ascii="Palatino Linotype" w:hAnsi="Palatino Linotype"/>
          <w:color w:val="222222"/>
          <w:sz w:val="24"/>
          <w:szCs w:val="24"/>
          <w:highlight w:val="white"/>
        </w:rPr>
        <w:t>Sedláček</w:t>
      </w:r>
      <w:proofErr w:type="spellEnd"/>
      <w:r w:rsidRPr="003332EB">
        <w:rPr>
          <w:rFonts w:ascii="Palatino Linotype" w:hAnsi="Palatino Linotype"/>
          <w:color w:val="222222"/>
          <w:sz w:val="24"/>
          <w:szCs w:val="24"/>
          <w:highlight w:val="white"/>
        </w:rPr>
        <w:t xml:space="preserve">, J., Hawkins, E. and </w:t>
      </w:r>
      <w:proofErr w:type="spellStart"/>
      <w:r w:rsidRPr="003332EB">
        <w:rPr>
          <w:rFonts w:ascii="Palatino Linotype" w:hAnsi="Palatino Linotype"/>
          <w:color w:val="222222"/>
          <w:sz w:val="24"/>
          <w:szCs w:val="24"/>
          <w:highlight w:val="white"/>
        </w:rPr>
        <w:t>Knutti</w:t>
      </w:r>
      <w:proofErr w:type="spellEnd"/>
      <w:r w:rsidRPr="003332EB">
        <w:rPr>
          <w:rFonts w:ascii="Palatino Linotype" w:hAnsi="Palatino Linotype"/>
          <w:color w:val="222222"/>
          <w:sz w:val="24"/>
          <w:szCs w:val="24"/>
          <w:highlight w:val="white"/>
        </w:rPr>
        <w:t>, R., 2014. Models agree on forced response pattern of precipit</w:t>
      </w:r>
      <w:r w:rsidRPr="003332EB">
        <w:rPr>
          <w:rFonts w:ascii="Palatino Linotype" w:hAnsi="Palatino Linotype"/>
          <w:color w:val="222222"/>
          <w:sz w:val="24"/>
          <w:szCs w:val="24"/>
          <w:highlight w:val="white"/>
        </w:rPr>
        <w:t>ation and temperature extremes. </w:t>
      </w:r>
      <w:r w:rsidRPr="003332EB">
        <w:rPr>
          <w:rFonts w:ascii="Palatino Linotype" w:hAnsi="Palatino Linotype"/>
          <w:i/>
          <w:color w:val="222222"/>
          <w:sz w:val="24"/>
          <w:szCs w:val="24"/>
          <w:highlight w:val="white"/>
        </w:rPr>
        <w:t>Geophysical Research Letters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41</w:t>
      </w:r>
      <w:r w:rsidRPr="003332EB">
        <w:rPr>
          <w:rFonts w:ascii="Palatino Linotype" w:hAnsi="Palatino Linotype"/>
          <w:color w:val="222222"/>
          <w:sz w:val="24"/>
          <w:szCs w:val="24"/>
          <w:highlight w:val="white"/>
        </w:rPr>
        <w:t>(23), pp.8554-8562.</w:t>
      </w:r>
    </w:p>
    <w:p w14:paraId="1F07A76B" w14:textId="77777777" w:rsidR="00C81CC4" w:rsidRPr="003332EB" w:rsidRDefault="00C81CC4">
      <w:pPr>
        <w:rPr>
          <w:rFonts w:ascii="Palatino Linotype" w:hAnsi="Palatino Linotype"/>
        </w:rPr>
      </w:pPr>
    </w:p>
    <w:p w14:paraId="03AE6C12" w14:textId="77777777" w:rsidR="00C81CC4" w:rsidRPr="003332EB" w:rsidRDefault="00FD13D0">
      <w:pPr>
        <w:rPr>
          <w:rFonts w:ascii="Palatino Linotype" w:hAnsi="Palatino Linotype"/>
          <w:sz w:val="24"/>
          <w:szCs w:val="24"/>
        </w:rPr>
      </w:pPr>
      <w:r w:rsidRPr="003332EB">
        <w:rPr>
          <w:rFonts w:ascii="Palatino Linotype" w:hAnsi="Palatino Linotype"/>
          <w:sz w:val="24"/>
          <w:szCs w:val="24"/>
        </w:rPr>
        <w:t>Global Volcanism Program (GVP), 2013. Volcanoes of the World, v. 4.9.0 (04 Jun 2020). Venzke, E (ed.). Smithsonian Institution. Downloaded 08 Jun 2020. </w:t>
      </w:r>
      <w:hyperlink r:id="rId14">
        <w:r w:rsidRPr="003332EB">
          <w:rPr>
            <w:rFonts w:ascii="Palatino Linotype" w:hAnsi="Palatino Linotype"/>
            <w:color w:val="0000FF"/>
            <w:sz w:val="24"/>
            <w:szCs w:val="24"/>
            <w:u w:val="single"/>
          </w:rPr>
          <w:t>https://doi.org/10.5479/si.GVP.VOTW4-2013</w:t>
        </w:r>
      </w:hyperlink>
      <w:r w:rsidRPr="003332EB">
        <w:rPr>
          <w:rFonts w:ascii="Palatino Linotype" w:hAnsi="Palatino Linotype"/>
          <w:sz w:val="24"/>
          <w:szCs w:val="24"/>
        </w:rPr>
        <w:t>.</w:t>
      </w:r>
    </w:p>
    <w:p w14:paraId="5574AADB" w14:textId="77777777" w:rsidR="00C81CC4" w:rsidRPr="003332EB" w:rsidRDefault="00C81CC4">
      <w:pPr>
        <w:rPr>
          <w:rFonts w:ascii="Palatino Linotype" w:hAnsi="Palatino Linotype"/>
        </w:rPr>
      </w:pPr>
    </w:p>
    <w:p w14:paraId="77CB75DD" w14:textId="77777777" w:rsidR="00C81CC4" w:rsidRPr="003332EB" w:rsidRDefault="00FD13D0">
      <w:pPr>
        <w:rPr>
          <w:rFonts w:ascii="Palatino Linotype" w:hAnsi="Palatino Linotype"/>
          <w:sz w:val="24"/>
          <w:szCs w:val="24"/>
        </w:rPr>
      </w:pPr>
      <w:r w:rsidRPr="003332EB">
        <w:rPr>
          <w:rFonts w:ascii="Palatino Linotype" w:hAnsi="Palatino Linotype"/>
          <w:sz w:val="24"/>
          <w:szCs w:val="24"/>
        </w:rPr>
        <w:t xml:space="preserve">Global Volcanism Program, 2011. Report on </w:t>
      </w:r>
      <w:proofErr w:type="spellStart"/>
      <w:r w:rsidRPr="003332EB">
        <w:rPr>
          <w:rFonts w:ascii="Palatino Linotype" w:hAnsi="Palatino Linotype"/>
          <w:sz w:val="24"/>
          <w:szCs w:val="24"/>
        </w:rPr>
        <w:t>Kirishimayama</w:t>
      </w:r>
      <w:proofErr w:type="spellEnd"/>
      <w:r w:rsidRPr="003332EB">
        <w:rPr>
          <w:rFonts w:ascii="Palatino Linotype" w:hAnsi="Palatino Linotype"/>
          <w:sz w:val="24"/>
          <w:szCs w:val="24"/>
        </w:rPr>
        <w:t xml:space="preserve"> (Japan) (Herrick, J.A., and Wunderman, R., eds.). </w:t>
      </w:r>
      <w:r w:rsidRPr="003332EB">
        <w:rPr>
          <w:rFonts w:ascii="Palatino Linotype" w:hAnsi="Palatino Linotype"/>
          <w:i/>
          <w:sz w:val="24"/>
          <w:szCs w:val="24"/>
        </w:rPr>
        <w:t>Bulletin of the Global Volcanism Network</w:t>
      </w:r>
      <w:r w:rsidRPr="003332EB">
        <w:rPr>
          <w:rFonts w:ascii="Palatino Linotype" w:hAnsi="Palatino Linotype"/>
          <w:sz w:val="24"/>
          <w:szCs w:val="24"/>
        </w:rPr>
        <w:t>, 36:7. Smithsonian Inst</w:t>
      </w:r>
      <w:r w:rsidRPr="003332EB">
        <w:rPr>
          <w:rFonts w:ascii="Palatino Linotype" w:hAnsi="Palatino Linotype"/>
          <w:sz w:val="24"/>
          <w:szCs w:val="24"/>
        </w:rPr>
        <w:t>itution. https://doi.org/10.5479/si.GVP.BGVN201107-282090.</w:t>
      </w:r>
    </w:p>
    <w:p w14:paraId="5375851D" w14:textId="77777777" w:rsidR="00C81CC4" w:rsidRPr="003332EB" w:rsidRDefault="00C81CC4">
      <w:pPr>
        <w:rPr>
          <w:rFonts w:ascii="Palatino Linotype" w:hAnsi="Palatino Linotype"/>
          <w:color w:val="222222"/>
          <w:highlight w:val="white"/>
        </w:rPr>
      </w:pPr>
    </w:p>
    <w:p w14:paraId="5E807DAE"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Gostelow</w:t>
      </w:r>
      <w:proofErr w:type="spellEnd"/>
      <w:r w:rsidRPr="003332EB">
        <w:rPr>
          <w:rFonts w:ascii="Palatino Linotype" w:hAnsi="Palatino Linotype"/>
          <w:color w:val="222222"/>
          <w:sz w:val="24"/>
          <w:szCs w:val="24"/>
          <w:highlight w:val="white"/>
        </w:rPr>
        <w:t>, P., 1991. Rainfall and landslides. </w:t>
      </w:r>
      <w:r w:rsidRPr="003332EB">
        <w:rPr>
          <w:rFonts w:ascii="Palatino Linotype" w:hAnsi="Palatino Linotype"/>
          <w:i/>
          <w:color w:val="222222"/>
          <w:sz w:val="24"/>
          <w:szCs w:val="24"/>
          <w:highlight w:val="white"/>
        </w:rPr>
        <w:t xml:space="preserve">Prevention and control of landslides and other mass movements, edited by: Almeida-Teixeira, M., </w:t>
      </w:r>
      <w:proofErr w:type="spellStart"/>
      <w:r w:rsidRPr="003332EB">
        <w:rPr>
          <w:rFonts w:ascii="Palatino Linotype" w:hAnsi="Palatino Linotype"/>
          <w:i/>
          <w:color w:val="222222"/>
          <w:sz w:val="24"/>
          <w:szCs w:val="24"/>
          <w:highlight w:val="white"/>
        </w:rPr>
        <w:t>Fantechi</w:t>
      </w:r>
      <w:proofErr w:type="spellEnd"/>
      <w:r w:rsidRPr="003332EB">
        <w:rPr>
          <w:rFonts w:ascii="Palatino Linotype" w:hAnsi="Palatino Linotype"/>
          <w:i/>
          <w:color w:val="222222"/>
          <w:sz w:val="24"/>
          <w:szCs w:val="24"/>
          <w:highlight w:val="white"/>
        </w:rPr>
        <w:t xml:space="preserve">, R., Oliveira, R., and Gomes Coelho, A., CEC, </w:t>
      </w:r>
      <w:proofErr w:type="spellStart"/>
      <w:r w:rsidRPr="003332EB">
        <w:rPr>
          <w:rFonts w:ascii="Palatino Linotype" w:hAnsi="Palatino Linotype"/>
          <w:i/>
          <w:color w:val="222222"/>
          <w:sz w:val="24"/>
          <w:szCs w:val="24"/>
          <w:highlight w:val="white"/>
        </w:rPr>
        <w:t>Bruxels</w:t>
      </w:r>
      <w:proofErr w:type="spellEnd"/>
      <w:r w:rsidRPr="003332EB">
        <w:rPr>
          <w:rFonts w:ascii="Palatino Linotype" w:hAnsi="Palatino Linotype"/>
          <w:color w:val="222222"/>
          <w:sz w:val="24"/>
          <w:szCs w:val="24"/>
          <w:highlight w:val="white"/>
        </w:rPr>
        <w:t>, pp.139-161.</w:t>
      </w:r>
    </w:p>
    <w:p w14:paraId="02625561" w14:textId="77777777" w:rsidR="00C81CC4" w:rsidRPr="003332EB" w:rsidRDefault="00C81CC4">
      <w:pPr>
        <w:rPr>
          <w:rFonts w:ascii="Palatino Linotype" w:hAnsi="Palatino Linotype"/>
          <w:color w:val="222222"/>
          <w:highlight w:val="white"/>
        </w:rPr>
      </w:pPr>
    </w:p>
    <w:p w14:paraId="11722390"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Grosse, P., </w:t>
      </w:r>
      <w:proofErr w:type="spellStart"/>
      <w:r w:rsidRPr="003332EB">
        <w:rPr>
          <w:rFonts w:ascii="Palatino Linotype" w:hAnsi="Palatino Linotype"/>
          <w:color w:val="222222"/>
          <w:sz w:val="24"/>
          <w:szCs w:val="24"/>
          <w:highlight w:val="white"/>
        </w:rPr>
        <w:t>Euillades</w:t>
      </w:r>
      <w:proofErr w:type="spellEnd"/>
      <w:r w:rsidRPr="003332EB">
        <w:rPr>
          <w:rFonts w:ascii="Palatino Linotype" w:hAnsi="Palatino Linotype"/>
          <w:color w:val="222222"/>
          <w:sz w:val="24"/>
          <w:szCs w:val="24"/>
          <w:highlight w:val="white"/>
        </w:rPr>
        <w:t xml:space="preserve">, P.A., </w:t>
      </w:r>
      <w:proofErr w:type="spellStart"/>
      <w:r w:rsidRPr="003332EB">
        <w:rPr>
          <w:rFonts w:ascii="Palatino Linotype" w:hAnsi="Palatino Linotype"/>
          <w:color w:val="222222"/>
          <w:sz w:val="24"/>
          <w:szCs w:val="24"/>
          <w:highlight w:val="white"/>
        </w:rPr>
        <w:t>Euillades</w:t>
      </w:r>
      <w:proofErr w:type="spellEnd"/>
      <w:r w:rsidRPr="003332EB">
        <w:rPr>
          <w:rFonts w:ascii="Palatino Linotype" w:hAnsi="Palatino Linotype"/>
          <w:color w:val="222222"/>
          <w:sz w:val="24"/>
          <w:szCs w:val="24"/>
          <w:highlight w:val="white"/>
        </w:rPr>
        <w:t>, L.D. and de Vries, B.V.W., 2014. A global d</w:t>
      </w:r>
      <w:r w:rsidRPr="003332EB">
        <w:rPr>
          <w:rFonts w:ascii="Palatino Linotype" w:hAnsi="Palatino Linotype"/>
          <w:color w:val="222222"/>
          <w:sz w:val="24"/>
          <w:szCs w:val="24"/>
          <w:highlight w:val="white"/>
        </w:rPr>
        <w:t>atabase of composite volcano morphometry. </w:t>
      </w:r>
      <w:r w:rsidRPr="003332EB">
        <w:rPr>
          <w:rFonts w:ascii="Palatino Linotype" w:hAnsi="Palatino Linotype"/>
          <w:i/>
          <w:color w:val="222222"/>
          <w:sz w:val="24"/>
          <w:szCs w:val="24"/>
          <w:highlight w:val="white"/>
        </w:rPr>
        <w:t>Bulletin of Volcanology</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76</w:t>
      </w:r>
      <w:r w:rsidRPr="003332EB">
        <w:rPr>
          <w:rFonts w:ascii="Palatino Linotype" w:hAnsi="Palatino Linotype"/>
          <w:color w:val="222222"/>
          <w:sz w:val="24"/>
          <w:szCs w:val="24"/>
          <w:highlight w:val="white"/>
        </w:rPr>
        <w:t>(1), p.784.</w:t>
      </w:r>
    </w:p>
    <w:p w14:paraId="62CAFD11" w14:textId="77777777" w:rsidR="00C81CC4" w:rsidRPr="003332EB" w:rsidRDefault="00C81CC4">
      <w:pPr>
        <w:rPr>
          <w:rFonts w:ascii="Palatino Linotype" w:hAnsi="Palatino Linotype"/>
          <w:color w:val="222222"/>
          <w:highlight w:val="white"/>
        </w:rPr>
      </w:pPr>
    </w:p>
    <w:p w14:paraId="205B5709"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Gu, G. and Adler, R.F., 2015. Spatial patterns of global precipitation change and variability during 1901–2010. </w:t>
      </w:r>
      <w:r w:rsidRPr="003332EB">
        <w:rPr>
          <w:rFonts w:ascii="Palatino Linotype" w:hAnsi="Palatino Linotype"/>
          <w:i/>
          <w:color w:val="222222"/>
          <w:sz w:val="24"/>
          <w:szCs w:val="24"/>
          <w:highlight w:val="white"/>
        </w:rPr>
        <w:t>Journal of Climate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28</w:t>
      </w:r>
      <w:r w:rsidRPr="003332EB">
        <w:rPr>
          <w:rFonts w:ascii="Palatino Linotype" w:hAnsi="Palatino Linotype"/>
          <w:color w:val="222222"/>
          <w:sz w:val="24"/>
          <w:szCs w:val="24"/>
          <w:highlight w:val="white"/>
        </w:rPr>
        <w:t>(11), pp.4431-4453.</w:t>
      </w:r>
    </w:p>
    <w:p w14:paraId="6B26B049" w14:textId="77777777" w:rsidR="00C81CC4" w:rsidRPr="003332EB" w:rsidRDefault="00C81CC4">
      <w:pPr>
        <w:rPr>
          <w:rFonts w:ascii="Palatino Linotype" w:hAnsi="Palatino Linotype"/>
          <w:color w:val="222222"/>
          <w:highlight w:val="white"/>
        </w:rPr>
      </w:pPr>
    </w:p>
    <w:p w14:paraId="4645CD51"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Hicks, P.D., Matthe</w:t>
      </w:r>
      <w:r w:rsidRPr="003332EB">
        <w:rPr>
          <w:rFonts w:ascii="Palatino Linotype" w:hAnsi="Palatino Linotype"/>
          <w:color w:val="222222"/>
          <w:sz w:val="24"/>
          <w:szCs w:val="24"/>
          <w:highlight w:val="white"/>
        </w:rPr>
        <w:t>ws, A.J. and Cooker, M.J., 2010. Triggering of a volcanic dome collapse by rainwater infiltration. </w:t>
      </w:r>
      <w:r w:rsidRPr="003332EB">
        <w:rPr>
          <w:rFonts w:ascii="Palatino Linotype" w:hAnsi="Palatino Linotype"/>
          <w:i/>
          <w:color w:val="222222"/>
          <w:sz w:val="24"/>
          <w:szCs w:val="24"/>
          <w:highlight w:val="white"/>
        </w:rPr>
        <w:t>Journal of Geophysical Research: Solid Earth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115</w:t>
      </w:r>
      <w:r w:rsidRPr="003332EB">
        <w:rPr>
          <w:rFonts w:ascii="Palatino Linotype" w:hAnsi="Palatino Linotype"/>
          <w:color w:val="222222"/>
          <w:sz w:val="24"/>
          <w:szCs w:val="24"/>
          <w:highlight w:val="white"/>
        </w:rPr>
        <w:t>(B9).</w:t>
      </w:r>
    </w:p>
    <w:p w14:paraId="7EE26C5F" w14:textId="77777777" w:rsidR="00C81CC4" w:rsidRPr="003332EB" w:rsidRDefault="00C81CC4">
      <w:pPr>
        <w:rPr>
          <w:rFonts w:ascii="Palatino Linotype" w:hAnsi="Palatino Linotype"/>
          <w:color w:val="222222"/>
          <w:highlight w:val="white"/>
        </w:rPr>
      </w:pPr>
    </w:p>
    <w:p w14:paraId="4F647172"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Hoblitt</w:t>
      </w:r>
      <w:proofErr w:type="spellEnd"/>
      <w:r w:rsidRPr="003332EB">
        <w:rPr>
          <w:rFonts w:ascii="Palatino Linotype" w:hAnsi="Palatino Linotype"/>
          <w:color w:val="222222"/>
          <w:sz w:val="24"/>
          <w:szCs w:val="24"/>
          <w:highlight w:val="white"/>
        </w:rPr>
        <w:t xml:space="preserve">, R.P., </w:t>
      </w:r>
      <w:proofErr w:type="spellStart"/>
      <w:r w:rsidRPr="003332EB">
        <w:rPr>
          <w:rFonts w:ascii="Palatino Linotype" w:hAnsi="Palatino Linotype"/>
          <w:color w:val="222222"/>
          <w:sz w:val="24"/>
          <w:szCs w:val="24"/>
          <w:highlight w:val="white"/>
        </w:rPr>
        <w:t>Walder</w:t>
      </w:r>
      <w:proofErr w:type="spellEnd"/>
      <w:r w:rsidRPr="003332EB">
        <w:rPr>
          <w:rFonts w:ascii="Palatino Linotype" w:hAnsi="Palatino Linotype"/>
          <w:color w:val="222222"/>
          <w:sz w:val="24"/>
          <w:szCs w:val="24"/>
          <w:highlight w:val="white"/>
        </w:rPr>
        <w:t xml:space="preserve">, J.S., </w:t>
      </w:r>
      <w:proofErr w:type="spellStart"/>
      <w:r w:rsidRPr="003332EB">
        <w:rPr>
          <w:rFonts w:ascii="Palatino Linotype" w:hAnsi="Palatino Linotype"/>
          <w:color w:val="222222"/>
          <w:sz w:val="24"/>
          <w:szCs w:val="24"/>
          <w:highlight w:val="white"/>
        </w:rPr>
        <w:t>Driedger</w:t>
      </w:r>
      <w:proofErr w:type="spellEnd"/>
      <w:r w:rsidRPr="003332EB">
        <w:rPr>
          <w:rFonts w:ascii="Palatino Linotype" w:hAnsi="Palatino Linotype"/>
          <w:color w:val="222222"/>
          <w:sz w:val="24"/>
          <w:szCs w:val="24"/>
          <w:highlight w:val="white"/>
        </w:rPr>
        <w:t>, C.L., Scott, K.M., Pringle, P.T. and Vallance, J.W., 1998. Volcano hazards from Mount Rainier, Washington. </w:t>
      </w:r>
      <w:r w:rsidRPr="003332EB">
        <w:rPr>
          <w:rFonts w:ascii="Palatino Linotype" w:hAnsi="Palatino Linotype"/>
          <w:i/>
          <w:color w:val="222222"/>
          <w:sz w:val="24"/>
          <w:szCs w:val="24"/>
          <w:highlight w:val="white"/>
        </w:rPr>
        <w:t>US Geological Survey Open-File Report</w:t>
      </w:r>
      <w:r w:rsidRPr="003332EB">
        <w:rPr>
          <w:rFonts w:ascii="Palatino Linotype" w:hAnsi="Palatino Linotype"/>
          <w:color w:val="222222"/>
          <w:sz w:val="24"/>
          <w:szCs w:val="24"/>
          <w:highlight w:val="white"/>
        </w:rPr>
        <w:t>, pp.98-428.</w:t>
      </w:r>
    </w:p>
    <w:p w14:paraId="5B6102D8" w14:textId="77777777" w:rsidR="00C81CC4" w:rsidRPr="003332EB" w:rsidRDefault="00C81CC4">
      <w:pPr>
        <w:rPr>
          <w:rFonts w:ascii="Palatino Linotype" w:hAnsi="Palatino Linotype"/>
          <w:color w:val="222222"/>
          <w:highlight w:val="white"/>
        </w:rPr>
      </w:pPr>
    </w:p>
    <w:p w14:paraId="33B70FE8"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Jones, R., Manville, V., </w:t>
      </w:r>
      <w:proofErr w:type="spellStart"/>
      <w:r w:rsidRPr="003332EB">
        <w:rPr>
          <w:rFonts w:ascii="Palatino Linotype" w:hAnsi="Palatino Linotype"/>
          <w:color w:val="222222"/>
          <w:sz w:val="24"/>
          <w:szCs w:val="24"/>
          <w:highlight w:val="white"/>
        </w:rPr>
        <w:t>Peakall</w:t>
      </w:r>
      <w:proofErr w:type="spellEnd"/>
      <w:r w:rsidRPr="003332EB">
        <w:rPr>
          <w:rFonts w:ascii="Palatino Linotype" w:hAnsi="Palatino Linotype"/>
          <w:color w:val="222222"/>
          <w:sz w:val="24"/>
          <w:szCs w:val="24"/>
          <w:highlight w:val="white"/>
        </w:rPr>
        <w:t xml:space="preserve">, J., Froude, M.J. and </w:t>
      </w:r>
      <w:proofErr w:type="spellStart"/>
      <w:r w:rsidRPr="003332EB">
        <w:rPr>
          <w:rFonts w:ascii="Palatino Linotype" w:hAnsi="Palatino Linotype"/>
          <w:color w:val="222222"/>
          <w:sz w:val="24"/>
          <w:szCs w:val="24"/>
          <w:highlight w:val="white"/>
        </w:rPr>
        <w:t>Odbe</w:t>
      </w:r>
      <w:r w:rsidRPr="003332EB">
        <w:rPr>
          <w:rFonts w:ascii="Palatino Linotype" w:hAnsi="Palatino Linotype"/>
          <w:color w:val="222222"/>
          <w:sz w:val="24"/>
          <w:szCs w:val="24"/>
          <w:highlight w:val="white"/>
        </w:rPr>
        <w:t>rt</w:t>
      </w:r>
      <w:proofErr w:type="spellEnd"/>
      <w:r w:rsidRPr="003332EB">
        <w:rPr>
          <w:rFonts w:ascii="Palatino Linotype" w:hAnsi="Palatino Linotype"/>
          <w:color w:val="222222"/>
          <w:sz w:val="24"/>
          <w:szCs w:val="24"/>
          <w:highlight w:val="white"/>
        </w:rPr>
        <w:t>, H.M., 2017. Real-time prediction of rain-triggered lahars: incorporating seasonality and catchment recovery. </w:t>
      </w:r>
      <w:r w:rsidRPr="003332EB">
        <w:rPr>
          <w:rFonts w:ascii="Palatino Linotype" w:hAnsi="Palatino Linotype"/>
          <w:i/>
          <w:color w:val="222222"/>
          <w:sz w:val="24"/>
          <w:szCs w:val="24"/>
          <w:highlight w:val="white"/>
        </w:rPr>
        <w:t>Natural Hazards and Earth System Science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17</w:t>
      </w:r>
      <w:r w:rsidRPr="003332EB">
        <w:rPr>
          <w:rFonts w:ascii="Palatino Linotype" w:hAnsi="Palatino Linotype"/>
          <w:color w:val="222222"/>
          <w:sz w:val="24"/>
          <w:szCs w:val="24"/>
          <w:highlight w:val="white"/>
        </w:rPr>
        <w:t>(12), pp.2301-2312.</w:t>
      </w:r>
    </w:p>
    <w:p w14:paraId="10E9FF4A" w14:textId="77777777" w:rsidR="00C81CC4" w:rsidRPr="003332EB" w:rsidRDefault="00C81CC4">
      <w:pPr>
        <w:rPr>
          <w:rFonts w:ascii="Palatino Linotype" w:hAnsi="Palatino Linotype"/>
          <w:color w:val="222222"/>
          <w:highlight w:val="white"/>
        </w:rPr>
      </w:pPr>
    </w:p>
    <w:p w14:paraId="7BF382B6"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Kataoka, K.S., Matsumoto, T., Saito, T., Kawashima, K., </w:t>
      </w:r>
      <w:proofErr w:type="spellStart"/>
      <w:r w:rsidRPr="003332EB">
        <w:rPr>
          <w:rFonts w:ascii="Palatino Linotype" w:hAnsi="Palatino Linotype"/>
          <w:color w:val="222222"/>
          <w:sz w:val="24"/>
          <w:szCs w:val="24"/>
          <w:highlight w:val="white"/>
        </w:rPr>
        <w:t>Nagahashi</w:t>
      </w:r>
      <w:proofErr w:type="spellEnd"/>
      <w:r w:rsidRPr="003332EB">
        <w:rPr>
          <w:rFonts w:ascii="Palatino Linotype" w:hAnsi="Palatino Linotype"/>
          <w:color w:val="222222"/>
          <w:sz w:val="24"/>
          <w:szCs w:val="24"/>
          <w:highlight w:val="white"/>
        </w:rPr>
        <w:t xml:space="preserve">, Y., </w:t>
      </w:r>
      <w:proofErr w:type="spellStart"/>
      <w:r w:rsidRPr="003332EB">
        <w:rPr>
          <w:rFonts w:ascii="Palatino Linotype" w:hAnsi="Palatino Linotype"/>
          <w:color w:val="222222"/>
          <w:sz w:val="24"/>
          <w:szCs w:val="24"/>
          <w:highlight w:val="white"/>
        </w:rPr>
        <w:t>Iyobe</w:t>
      </w:r>
      <w:proofErr w:type="spellEnd"/>
      <w:r w:rsidRPr="003332EB">
        <w:rPr>
          <w:rFonts w:ascii="Palatino Linotype" w:hAnsi="Palatino Linotype"/>
          <w:color w:val="222222"/>
          <w:sz w:val="24"/>
          <w:szCs w:val="24"/>
          <w:highlight w:val="white"/>
        </w:rPr>
        <w:t xml:space="preserve">, </w:t>
      </w:r>
      <w:r w:rsidRPr="003332EB">
        <w:rPr>
          <w:rFonts w:ascii="Palatino Linotype" w:hAnsi="Palatino Linotype"/>
          <w:color w:val="222222"/>
          <w:sz w:val="24"/>
          <w:szCs w:val="24"/>
          <w:highlight w:val="white"/>
        </w:rPr>
        <w:t xml:space="preserve">T., Sasaki, A. and Suzuki, K., 2018. Lahar characteristics as a function of triggering mechanism at a seasonally snow-clad volcano: contrasting lahars following the 2014 phreatic eruption of </w:t>
      </w:r>
      <w:proofErr w:type="spellStart"/>
      <w:r w:rsidRPr="003332EB">
        <w:rPr>
          <w:rFonts w:ascii="Palatino Linotype" w:hAnsi="Palatino Linotype"/>
          <w:color w:val="222222"/>
          <w:sz w:val="24"/>
          <w:szCs w:val="24"/>
          <w:highlight w:val="white"/>
        </w:rPr>
        <w:t>Ontake</w:t>
      </w:r>
      <w:proofErr w:type="spellEnd"/>
      <w:r w:rsidRPr="003332EB">
        <w:rPr>
          <w:rFonts w:ascii="Palatino Linotype" w:hAnsi="Palatino Linotype"/>
          <w:color w:val="222222"/>
          <w:sz w:val="24"/>
          <w:szCs w:val="24"/>
          <w:highlight w:val="white"/>
        </w:rPr>
        <w:t xml:space="preserve"> Volcano, Japan. </w:t>
      </w:r>
      <w:r w:rsidRPr="003332EB">
        <w:rPr>
          <w:rFonts w:ascii="Palatino Linotype" w:hAnsi="Palatino Linotype"/>
          <w:i/>
          <w:color w:val="222222"/>
          <w:sz w:val="24"/>
          <w:szCs w:val="24"/>
          <w:highlight w:val="white"/>
        </w:rPr>
        <w:t>Earth, Planets and Space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70</w:t>
      </w:r>
      <w:r w:rsidRPr="003332EB">
        <w:rPr>
          <w:rFonts w:ascii="Palatino Linotype" w:hAnsi="Palatino Linotype"/>
          <w:color w:val="222222"/>
          <w:sz w:val="24"/>
          <w:szCs w:val="24"/>
          <w:highlight w:val="white"/>
        </w:rPr>
        <w:t>(1), p.113.</w:t>
      </w:r>
    </w:p>
    <w:p w14:paraId="47EA6F3C" w14:textId="77777777" w:rsidR="00C81CC4" w:rsidRPr="003332EB" w:rsidRDefault="00C81CC4">
      <w:pPr>
        <w:rPr>
          <w:rFonts w:ascii="Palatino Linotype" w:hAnsi="Palatino Linotype"/>
          <w:color w:val="222222"/>
          <w:highlight w:val="white"/>
        </w:rPr>
      </w:pPr>
    </w:p>
    <w:p w14:paraId="07BA3907"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lastRenderedPageBreak/>
        <w:t>K</w:t>
      </w:r>
      <w:r w:rsidRPr="003332EB">
        <w:rPr>
          <w:rFonts w:ascii="Palatino Linotype" w:hAnsi="Palatino Linotype"/>
          <w:color w:val="222222"/>
          <w:sz w:val="24"/>
          <w:szCs w:val="24"/>
          <w:highlight w:val="white"/>
        </w:rPr>
        <w:t>eefer, D.K. and Larsen, M.C., 2007. Assessing landslide hazards. </w:t>
      </w:r>
      <w:r w:rsidRPr="003332EB">
        <w:rPr>
          <w:rFonts w:ascii="Palatino Linotype" w:hAnsi="Palatino Linotype"/>
          <w:i/>
          <w:color w:val="222222"/>
          <w:sz w:val="24"/>
          <w:szCs w:val="24"/>
          <w:highlight w:val="white"/>
        </w:rPr>
        <w:t>Science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316</w:t>
      </w:r>
      <w:r w:rsidRPr="003332EB">
        <w:rPr>
          <w:rFonts w:ascii="Palatino Linotype" w:hAnsi="Palatino Linotype"/>
          <w:color w:val="222222"/>
          <w:sz w:val="24"/>
          <w:szCs w:val="24"/>
          <w:highlight w:val="white"/>
        </w:rPr>
        <w:t>(5828), pp.1136-1138.</w:t>
      </w:r>
    </w:p>
    <w:p w14:paraId="0E2A680F" w14:textId="77777777" w:rsidR="00C81CC4" w:rsidRPr="003332EB" w:rsidRDefault="00C81CC4">
      <w:pPr>
        <w:rPr>
          <w:rFonts w:ascii="Palatino Linotype" w:hAnsi="Palatino Linotype"/>
          <w:color w:val="222222"/>
          <w:highlight w:val="white"/>
        </w:rPr>
      </w:pPr>
    </w:p>
    <w:p w14:paraId="0BE6C8DD" w14:textId="77777777" w:rsidR="00C81CC4" w:rsidRPr="003332EB" w:rsidRDefault="00FD13D0">
      <w:pPr>
        <w:rPr>
          <w:rFonts w:ascii="Palatino Linotype" w:hAnsi="Palatino Linotype"/>
          <w:color w:val="222222"/>
          <w:sz w:val="24"/>
          <w:szCs w:val="24"/>
          <w:highlight w:val="white"/>
        </w:rPr>
      </w:pPr>
      <w:proofErr w:type="spellStart"/>
      <w:r w:rsidRPr="003332EB">
        <w:rPr>
          <w:rFonts w:ascii="Palatino Linotype" w:hAnsi="Palatino Linotype"/>
          <w:color w:val="3C4043"/>
          <w:sz w:val="24"/>
          <w:szCs w:val="24"/>
          <w:highlight w:val="white"/>
        </w:rPr>
        <w:t>Konapala</w:t>
      </w:r>
      <w:proofErr w:type="spellEnd"/>
      <w:r w:rsidRPr="003332EB">
        <w:rPr>
          <w:rFonts w:ascii="Palatino Linotype" w:hAnsi="Palatino Linotype"/>
          <w:color w:val="3C4043"/>
          <w:sz w:val="24"/>
          <w:szCs w:val="24"/>
          <w:highlight w:val="white"/>
        </w:rPr>
        <w:t>, G., Mishra, A.K., Wada, Y. et al. Climate change will affect global water availability through compounding changes in seasonal precipitation and e</w:t>
      </w:r>
      <w:r w:rsidRPr="003332EB">
        <w:rPr>
          <w:rFonts w:ascii="Palatino Linotype" w:hAnsi="Palatino Linotype"/>
          <w:color w:val="3C4043"/>
          <w:sz w:val="24"/>
          <w:szCs w:val="24"/>
          <w:highlight w:val="white"/>
        </w:rPr>
        <w:t xml:space="preserve">vaporation. Nat </w:t>
      </w:r>
      <w:proofErr w:type="spellStart"/>
      <w:r w:rsidRPr="003332EB">
        <w:rPr>
          <w:rFonts w:ascii="Palatino Linotype" w:hAnsi="Palatino Linotype"/>
          <w:color w:val="3C4043"/>
          <w:sz w:val="24"/>
          <w:szCs w:val="24"/>
          <w:highlight w:val="white"/>
        </w:rPr>
        <w:t>Commun</w:t>
      </w:r>
      <w:proofErr w:type="spellEnd"/>
      <w:r w:rsidRPr="003332EB">
        <w:rPr>
          <w:rFonts w:ascii="Palatino Linotype" w:hAnsi="Palatino Linotype"/>
          <w:color w:val="3C4043"/>
          <w:sz w:val="24"/>
          <w:szCs w:val="24"/>
          <w:highlight w:val="white"/>
        </w:rPr>
        <w:t xml:space="preserve"> 11, 3044 (2020). </w:t>
      </w:r>
      <w:hyperlink r:id="rId15">
        <w:r w:rsidRPr="003332EB">
          <w:rPr>
            <w:rFonts w:ascii="Palatino Linotype" w:hAnsi="Palatino Linotype"/>
            <w:color w:val="1A73E8"/>
            <w:sz w:val="24"/>
            <w:szCs w:val="24"/>
            <w:highlight w:val="white"/>
          </w:rPr>
          <w:t>https://doi.org/10.1038/s41467-020-16757-w</w:t>
        </w:r>
      </w:hyperlink>
    </w:p>
    <w:p w14:paraId="2FB48FB7" w14:textId="77777777" w:rsidR="00C81CC4" w:rsidRPr="003332EB" w:rsidRDefault="00C81CC4">
      <w:pPr>
        <w:rPr>
          <w:rFonts w:ascii="Palatino Linotype" w:hAnsi="Palatino Linotype"/>
          <w:color w:val="222222"/>
          <w:highlight w:val="white"/>
        </w:rPr>
      </w:pPr>
    </w:p>
    <w:p w14:paraId="3CFA399F"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Lagmay</w:t>
      </w:r>
      <w:proofErr w:type="spellEnd"/>
      <w:r w:rsidRPr="003332EB">
        <w:rPr>
          <w:rFonts w:ascii="Palatino Linotype" w:hAnsi="Palatino Linotype"/>
          <w:color w:val="222222"/>
          <w:sz w:val="24"/>
          <w:szCs w:val="24"/>
          <w:highlight w:val="white"/>
        </w:rPr>
        <w:t xml:space="preserve">, A.M.F., </w:t>
      </w:r>
      <w:proofErr w:type="spellStart"/>
      <w:r w:rsidRPr="003332EB">
        <w:rPr>
          <w:rFonts w:ascii="Palatino Linotype" w:hAnsi="Palatino Linotype"/>
          <w:color w:val="222222"/>
          <w:sz w:val="24"/>
          <w:szCs w:val="24"/>
          <w:highlight w:val="white"/>
        </w:rPr>
        <w:t>Bagtasa</w:t>
      </w:r>
      <w:proofErr w:type="spellEnd"/>
      <w:r w:rsidRPr="003332EB">
        <w:rPr>
          <w:rFonts w:ascii="Palatino Linotype" w:hAnsi="Palatino Linotype"/>
          <w:color w:val="222222"/>
          <w:sz w:val="24"/>
          <w:szCs w:val="24"/>
          <w:highlight w:val="white"/>
        </w:rPr>
        <w:t xml:space="preserve">, G., </w:t>
      </w:r>
      <w:proofErr w:type="spellStart"/>
      <w:r w:rsidRPr="003332EB">
        <w:rPr>
          <w:rFonts w:ascii="Palatino Linotype" w:hAnsi="Palatino Linotype"/>
          <w:color w:val="222222"/>
          <w:sz w:val="24"/>
          <w:szCs w:val="24"/>
          <w:highlight w:val="white"/>
        </w:rPr>
        <w:t>Crisologo</w:t>
      </w:r>
      <w:proofErr w:type="spellEnd"/>
      <w:r w:rsidRPr="003332EB">
        <w:rPr>
          <w:rFonts w:ascii="Palatino Linotype" w:hAnsi="Palatino Linotype"/>
          <w:color w:val="222222"/>
          <w:sz w:val="24"/>
          <w:szCs w:val="24"/>
          <w:highlight w:val="white"/>
        </w:rPr>
        <w:t xml:space="preserve">, I.A., </w:t>
      </w:r>
      <w:proofErr w:type="spellStart"/>
      <w:r w:rsidRPr="003332EB">
        <w:rPr>
          <w:rFonts w:ascii="Palatino Linotype" w:hAnsi="Palatino Linotype"/>
          <w:color w:val="222222"/>
          <w:sz w:val="24"/>
          <w:szCs w:val="24"/>
          <w:highlight w:val="white"/>
        </w:rPr>
        <w:t>Racoma</w:t>
      </w:r>
      <w:proofErr w:type="spellEnd"/>
      <w:r w:rsidRPr="003332EB">
        <w:rPr>
          <w:rFonts w:ascii="Palatino Linotype" w:hAnsi="Palatino Linotype"/>
          <w:color w:val="222222"/>
          <w:sz w:val="24"/>
          <w:szCs w:val="24"/>
          <w:highlight w:val="white"/>
        </w:rPr>
        <w:t xml:space="preserve">, B.A.B. and David, C.P.C., 2015. Volcanoes magnify Metro </w:t>
      </w:r>
      <w:r w:rsidRPr="003332EB">
        <w:rPr>
          <w:rFonts w:ascii="Palatino Linotype" w:hAnsi="Palatino Linotype"/>
          <w:color w:val="222222"/>
          <w:sz w:val="24"/>
          <w:szCs w:val="24"/>
          <w:highlight w:val="white"/>
        </w:rPr>
        <w:t>Manila's southwest monsoon rains and lethal floods. </w:t>
      </w:r>
      <w:r w:rsidRPr="003332EB">
        <w:rPr>
          <w:rFonts w:ascii="Palatino Linotype" w:hAnsi="Palatino Linotype"/>
          <w:i/>
          <w:color w:val="222222"/>
          <w:sz w:val="24"/>
          <w:szCs w:val="24"/>
          <w:highlight w:val="white"/>
        </w:rPr>
        <w:t>Frontiers in Earth Science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w:t>
      </w:r>
      <w:r w:rsidRPr="003332EB">
        <w:rPr>
          <w:rFonts w:ascii="Palatino Linotype" w:hAnsi="Palatino Linotype"/>
          <w:color w:val="222222"/>
          <w:sz w:val="24"/>
          <w:szCs w:val="24"/>
          <w:highlight w:val="white"/>
        </w:rPr>
        <w:t>, p.36.</w:t>
      </w:r>
    </w:p>
    <w:p w14:paraId="66814FF1" w14:textId="77777777" w:rsidR="00C81CC4" w:rsidRPr="003332EB" w:rsidRDefault="00C81CC4">
      <w:pPr>
        <w:rPr>
          <w:rFonts w:ascii="Palatino Linotype" w:hAnsi="Palatino Linotype"/>
          <w:color w:val="222222"/>
          <w:highlight w:val="white"/>
        </w:rPr>
      </w:pPr>
    </w:p>
    <w:p w14:paraId="09E4BFD3" w14:textId="77777777" w:rsidR="00C81CC4" w:rsidRPr="003332EB" w:rsidRDefault="00FD13D0">
      <w:pPr>
        <w:rPr>
          <w:rFonts w:ascii="Palatino Linotype" w:hAnsi="Palatino Linotype"/>
          <w:color w:val="222222"/>
          <w:sz w:val="24"/>
          <w:szCs w:val="24"/>
          <w:highlight w:val="white"/>
        </w:rPr>
      </w:pPr>
      <w:proofErr w:type="spellStart"/>
      <w:r w:rsidRPr="003332EB">
        <w:rPr>
          <w:rFonts w:ascii="Palatino Linotype" w:hAnsi="Palatino Linotype"/>
          <w:color w:val="222222"/>
          <w:sz w:val="24"/>
          <w:szCs w:val="24"/>
          <w:highlight w:val="white"/>
        </w:rPr>
        <w:t>Manconi</w:t>
      </w:r>
      <w:proofErr w:type="spellEnd"/>
      <w:r w:rsidRPr="003332EB">
        <w:rPr>
          <w:rFonts w:ascii="Palatino Linotype" w:hAnsi="Palatino Linotype"/>
          <w:color w:val="222222"/>
          <w:sz w:val="24"/>
          <w:szCs w:val="24"/>
          <w:highlight w:val="white"/>
        </w:rPr>
        <w:t xml:space="preserve">, A., </w:t>
      </w:r>
      <w:proofErr w:type="spellStart"/>
      <w:r w:rsidRPr="003332EB">
        <w:rPr>
          <w:rFonts w:ascii="Palatino Linotype" w:hAnsi="Palatino Linotype"/>
          <w:color w:val="222222"/>
          <w:sz w:val="24"/>
          <w:szCs w:val="24"/>
          <w:highlight w:val="white"/>
        </w:rPr>
        <w:t>Longpré</w:t>
      </w:r>
      <w:proofErr w:type="spellEnd"/>
      <w:r w:rsidRPr="003332EB">
        <w:rPr>
          <w:rFonts w:ascii="Palatino Linotype" w:hAnsi="Palatino Linotype"/>
          <w:color w:val="222222"/>
          <w:sz w:val="24"/>
          <w:szCs w:val="24"/>
          <w:highlight w:val="white"/>
        </w:rPr>
        <w:t xml:space="preserve">, M.A., Walter, T.R., Troll, V.R. and </w:t>
      </w:r>
      <w:proofErr w:type="spellStart"/>
      <w:r w:rsidRPr="003332EB">
        <w:rPr>
          <w:rFonts w:ascii="Palatino Linotype" w:hAnsi="Palatino Linotype"/>
          <w:color w:val="222222"/>
          <w:sz w:val="24"/>
          <w:szCs w:val="24"/>
          <w:highlight w:val="white"/>
        </w:rPr>
        <w:t>Hansteen</w:t>
      </w:r>
      <w:proofErr w:type="spellEnd"/>
      <w:r w:rsidRPr="003332EB">
        <w:rPr>
          <w:rFonts w:ascii="Palatino Linotype" w:hAnsi="Palatino Linotype"/>
          <w:color w:val="222222"/>
          <w:sz w:val="24"/>
          <w:szCs w:val="24"/>
          <w:highlight w:val="white"/>
        </w:rPr>
        <w:t>, T.H., 2009. The effects of flank collapses on volcano plumbing systems. </w:t>
      </w:r>
      <w:r w:rsidRPr="003332EB">
        <w:rPr>
          <w:rFonts w:ascii="Palatino Linotype" w:hAnsi="Palatino Linotype"/>
          <w:i/>
          <w:color w:val="222222"/>
          <w:sz w:val="24"/>
          <w:szCs w:val="24"/>
          <w:highlight w:val="white"/>
        </w:rPr>
        <w:t>Geology</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37</w:t>
      </w:r>
      <w:r w:rsidRPr="003332EB">
        <w:rPr>
          <w:rFonts w:ascii="Palatino Linotype" w:hAnsi="Palatino Linotype"/>
          <w:color w:val="222222"/>
          <w:sz w:val="24"/>
          <w:szCs w:val="24"/>
          <w:highlight w:val="white"/>
        </w:rPr>
        <w:t>(12), pp.1099-1</w:t>
      </w:r>
      <w:r w:rsidRPr="003332EB">
        <w:rPr>
          <w:rFonts w:ascii="Palatino Linotype" w:hAnsi="Palatino Linotype"/>
          <w:color w:val="222222"/>
          <w:sz w:val="24"/>
          <w:szCs w:val="24"/>
          <w:highlight w:val="white"/>
        </w:rPr>
        <w:t>102.</w:t>
      </w:r>
    </w:p>
    <w:p w14:paraId="279FAB04" w14:textId="77777777" w:rsidR="00C81CC4" w:rsidRPr="003332EB" w:rsidRDefault="00C81CC4">
      <w:pPr>
        <w:rPr>
          <w:rFonts w:ascii="Palatino Linotype" w:hAnsi="Palatino Linotype"/>
          <w:color w:val="222222"/>
          <w:highlight w:val="white"/>
        </w:rPr>
      </w:pPr>
    </w:p>
    <w:p w14:paraId="3370761F"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Marcial</w:t>
      </w:r>
      <w:proofErr w:type="spellEnd"/>
      <w:r w:rsidRPr="003332EB">
        <w:rPr>
          <w:rFonts w:ascii="Palatino Linotype" w:hAnsi="Palatino Linotype"/>
          <w:color w:val="222222"/>
          <w:sz w:val="24"/>
          <w:szCs w:val="24"/>
          <w:highlight w:val="white"/>
        </w:rPr>
        <w:t xml:space="preserve">, S.E.R.G.I.O., </w:t>
      </w:r>
      <w:proofErr w:type="spellStart"/>
      <w:r w:rsidRPr="003332EB">
        <w:rPr>
          <w:rFonts w:ascii="Palatino Linotype" w:hAnsi="Palatino Linotype"/>
          <w:color w:val="222222"/>
          <w:sz w:val="24"/>
          <w:szCs w:val="24"/>
          <w:highlight w:val="white"/>
        </w:rPr>
        <w:t>Melosantos</w:t>
      </w:r>
      <w:proofErr w:type="spellEnd"/>
      <w:r w:rsidRPr="003332EB">
        <w:rPr>
          <w:rFonts w:ascii="Palatino Linotype" w:hAnsi="Palatino Linotype"/>
          <w:color w:val="222222"/>
          <w:sz w:val="24"/>
          <w:szCs w:val="24"/>
          <w:highlight w:val="white"/>
        </w:rPr>
        <w:t xml:space="preserve">, A.A., Hadley, K.C., </w:t>
      </w:r>
      <w:proofErr w:type="spellStart"/>
      <w:r w:rsidRPr="003332EB">
        <w:rPr>
          <w:rFonts w:ascii="Palatino Linotype" w:hAnsi="Palatino Linotype"/>
          <w:color w:val="222222"/>
          <w:sz w:val="24"/>
          <w:szCs w:val="24"/>
          <w:highlight w:val="white"/>
        </w:rPr>
        <w:t>LaHusen</w:t>
      </w:r>
      <w:proofErr w:type="spellEnd"/>
      <w:r w:rsidRPr="003332EB">
        <w:rPr>
          <w:rFonts w:ascii="Palatino Linotype" w:hAnsi="Palatino Linotype"/>
          <w:color w:val="222222"/>
          <w:sz w:val="24"/>
          <w:szCs w:val="24"/>
          <w:highlight w:val="white"/>
        </w:rPr>
        <w:t xml:space="preserve">, R.G. and </w:t>
      </w:r>
      <w:proofErr w:type="spellStart"/>
      <w:r w:rsidRPr="003332EB">
        <w:rPr>
          <w:rFonts w:ascii="Palatino Linotype" w:hAnsi="Palatino Linotype"/>
          <w:color w:val="222222"/>
          <w:sz w:val="24"/>
          <w:szCs w:val="24"/>
          <w:highlight w:val="white"/>
        </w:rPr>
        <w:t>Marso</w:t>
      </w:r>
      <w:proofErr w:type="spellEnd"/>
      <w:r w:rsidRPr="003332EB">
        <w:rPr>
          <w:rFonts w:ascii="Palatino Linotype" w:hAnsi="Palatino Linotype"/>
          <w:color w:val="222222"/>
          <w:sz w:val="24"/>
          <w:szCs w:val="24"/>
          <w:highlight w:val="white"/>
        </w:rPr>
        <w:t>, J.N., 1996. Instrumental lahar monitoring at Mount Pinatubo. </w:t>
      </w:r>
      <w:r w:rsidRPr="003332EB">
        <w:rPr>
          <w:rFonts w:ascii="Palatino Linotype" w:hAnsi="Palatino Linotype"/>
          <w:i/>
          <w:color w:val="222222"/>
          <w:sz w:val="24"/>
          <w:szCs w:val="24"/>
          <w:highlight w:val="white"/>
        </w:rPr>
        <w:t xml:space="preserve">Fire and mud: eruptions and lahars of Mount Pinatubo, Philippines, edited by: Newhall, CG and </w:t>
      </w:r>
      <w:proofErr w:type="spellStart"/>
      <w:r w:rsidRPr="003332EB">
        <w:rPr>
          <w:rFonts w:ascii="Palatino Linotype" w:hAnsi="Palatino Linotype"/>
          <w:i/>
          <w:color w:val="222222"/>
          <w:sz w:val="24"/>
          <w:szCs w:val="24"/>
          <w:highlight w:val="white"/>
        </w:rPr>
        <w:t>Punongbayan</w:t>
      </w:r>
      <w:proofErr w:type="spellEnd"/>
      <w:r w:rsidRPr="003332EB">
        <w:rPr>
          <w:rFonts w:ascii="Palatino Linotype" w:hAnsi="Palatino Linotype"/>
          <w:i/>
          <w:color w:val="222222"/>
          <w:sz w:val="24"/>
          <w:szCs w:val="24"/>
          <w:highlight w:val="white"/>
        </w:rPr>
        <w:t>, RS</w:t>
      </w:r>
      <w:r w:rsidRPr="003332EB">
        <w:rPr>
          <w:rFonts w:ascii="Palatino Linotype" w:hAnsi="Palatino Linotype"/>
          <w:i/>
          <w:color w:val="222222"/>
          <w:sz w:val="24"/>
          <w:szCs w:val="24"/>
          <w:highlight w:val="white"/>
        </w:rPr>
        <w:t>, Washington Press, Seattle</w:t>
      </w:r>
      <w:r w:rsidRPr="003332EB">
        <w:rPr>
          <w:rFonts w:ascii="Palatino Linotype" w:hAnsi="Palatino Linotype"/>
          <w:color w:val="222222"/>
          <w:sz w:val="24"/>
          <w:szCs w:val="24"/>
          <w:highlight w:val="white"/>
        </w:rPr>
        <w:t>, pp.1015-1022.</w:t>
      </w:r>
    </w:p>
    <w:p w14:paraId="7C70498B" w14:textId="77777777" w:rsidR="00C81CC4" w:rsidRPr="003332EB" w:rsidRDefault="00C81CC4">
      <w:pPr>
        <w:rPr>
          <w:rFonts w:ascii="Palatino Linotype" w:hAnsi="Palatino Linotype"/>
          <w:color w:val="222222"/>
          <w:highlight w:val="white"/>
        </w:rPr>
      </w:pPr>
    </w:p>
    <w:p w14:paraId="7AC241DE"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Marques, R., </w:t>
      </w:r>
      <w:proofErr w:type="spellStart"/>
      <w:r w:rsidRPr="003332EB">
        <w:rPr>
          <w:rFonts w:ascii="Palatino Linotype" w:hAnsi="Palatino Linotype"/>
          <w:color w:val="222222"/>
          <w:sz w:val="24"/>
          <w:szCs w:val="24"/>
          <w:highlight w:val="white"/>
        </w:rPr>
        <w:t>Zêzere</w:t>
      </w:r>
      <w:proofErr w:type="spellEnd"/>
      <w:r w:rsidRPr="003332EB">
        <w:rPr>
          <w:rFonts w:ascii="Palatino Linotype" w:hAnsi="Palatino Linotype"/>
          <w:color w:val="222222"/>
          <w:sz w:val="24"/>
          <w:szCs w:val="24"/>
          <w:highlight w:val="white"/>
        </w:rPr>
        <w:t xml:space="preserve">, J., </w:t>
      </w:r>
      <w:proofErr w:type="spellStart"/>
      <w:r w:rsidRPr="003332EB">
        <w:rPr>
          <w:rFonts w:ascii="Palatino Linotype" w:hAnsi="Palatino Linotype"/>
          <w:color w:val="222222"/>
          <w:sz w:val="24"/>
          <w:szCs w:val="24"/>
          <w:highlight w:val="white"/>
        </w:rPr>
        <w:t>Trigo</w:t>
      </w:r>
      <w:proofErr w:type="spellEnd"/>
      <w:r w:rsidRPr="003332EB">
        <w:rPr>
          <w:rFonts w:ascii="Palatino Linotype" w:hAnsi="Palatino Linotype"/>
          <w:color w:val="222222"/>
          <w:sz w:val="24"/>
          <w:szCs w:val="24"/>
          <w:highlight w:val="white"/>
        </w:rPr>
        <w:t xml:space="preserve">, R., Gaspar, J. and </w:t>
      </w:r>
      <w:proofErr w:type="spellStart"/>
      <w:r w:rsidRPr="003332EB">
        <w:rPr>
          <w:rFonts w:ascii="Palatino Linotype" w:hAnsi="Palatino Linotype"/>
          <w:color w:val="222222"/>
          <w:sz w:val="24"/>
          <w:szCs w:val="24"/>
          <w:highlight w:val="white"/>
        </w:rPr>
        <w:t>Trigo</w:t>
      </w:r>
      <w:proofErr w:type="spellEnd"/>
      <w:r w:rsidRPr="003332EB">
        <w:rPr>
          <w:rFonts w:ascii="Palatino Linotype" w:hAnsi="Palatino Linotype"/>
          <w:color w:val="222222"/>
          <w:sz w:val="24"/>
          <w:szCs w:val="24"/>
          <w:highlight w:val="white"/>
        </w:rPr>
        <w:t xml:space="preserve">, I., 2008. Rainfall patterns and critical values associated with landslides in </w:t>
      </w:r>
      <w:proofErr w:type="spellStart"/>
      <w:r w:rsidRPr="003332EB">
        <w:rPr>
          <w:rFonts w:ascii="Palatino Linotype" w:hAnsi="Palatino Linotype"/>
          <w:color w:val="222222"/>
          <w:sz w:val="24"/>
          <w:szCs w:val="24"/>
          <w:highlight w:val="white"/>
        </w:rPr>
        <w:t>Povoação</w:t>
      </w:r>
      <w:proofErr w:type="spellEnd"/>
      <w:r w:rsidRPr="003332EB">
        <w:rPr>
          <w:rFonts w:ascii="Palatino Linotype" w:hAnsi="Palatino Linotype"/>
          <w:color w:val="222222"/>
          <w:sz w:val="24"/>
          <w:szCs w:val="24"/>
          <w:highlight w:val="white"/>
        </w:rPr>
        <w:t xml:space="preserve"> County (São Miguel Island, Azores): relationships with the North Atlantic Oscillation. </w:t>
      </w:r>
      <w:r w:rsidRPr="003332EB">
        <w:rPr>
          <w:rFonts w:ascii="Palatino Linotype" w:hAnsi="Palatino Linotype"/>
          <w:i/>
          <w:color w:val="222222"/>
          <w:sz w:val="24"/>
          <w:szCs w:val="24"/>
          <w:highlight w:val="white"/>
        </w:rPr>
        <w:t xml:space="preserve">Hydrological Processes: </w:t>
      </w:r>
      <w:r w:rsidRPr="003332EB">
        <w:rPr>
          <w:rFonts w:ascii="Palatino Linotype" w:hAnsi="Palatino Linotype"/>
          <w:i/>
          <w:color w:val="222222"/>
          <w:sz w:val="24"/>
          <w:szCs w:val="24"/>
          <w:highlight w:val="white"/>
        </w:rPr>
        <w:t>An International Journal</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22</w:t>
      </w:r>
      <w:r w:rsidRPr="003332EB">
        <w:rPr>
          <w:rFonts w:ascii="Palatino Linotype" w:hAnsi="Palatino Linotype"/>
          <w:color w:val="222222"/>
          <w:sz w:val="24"/>
          <w:szCs w:val="24"/>
          <w:highlight w:val="white"/>
        </w:rPr>
        <w:t>(4), pp.478-494.</w:t>
      </w:r>
    </w:p>
    <w:p w14:paraId="0965E2E7" w14:textId="77777777" w:rsidR="00C81CC4" w:rsidRPr="003332EB" w:rsidRDefault="00C81CC4">
      <w:pPr>
        <w:rPr>
          <w:rFonts w:ascii="Palatino Linotype" w:hAnsi="Palatino Linotype"/>
          <w:color w:val="222222"/>
          <w:highlight w:val="white"/>
        </w:rPr>
      </w:pPr>
    </w:p>
    <w:p w14:paraId="24BE7822"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Mastin</w:t>
      </w:r>
      <w:proofErr w:type="spellEnd"/>
      <w:r w:rsidRPr="003332EB">
        <w:rPr>
          <w:rFonts w:ascii="Palatino Linotype" w:hAnsi="Palatino Linotype"/>
          <w:color w:val="222222"/>
          <w:sz w:val="24"/>
          <w:szCs w:val="24"/>
          <w:highlight w:val="white"/>
        </w:rPr>
        <w:t>, L.G., 1994. Explosive tephra emissions at Mount St. Helens, 1989-1991: The violent escape of magmatic gas following storms?. </w:t>
      </w:r>
      <w:r w:rsidRPr="003332EB">
        <w:rPr>
          <w:rFonts w:ascii="Palatino Linotype" w:hAnsi="Palatino Linotype"/>
          <w:i/>
          <w:color w:val="222222"/>
          <w:sz w:val="24"/>
          <w:szCs w:val="24"/>
          <w:highlight w:val="white"/>
        </w:rPr>
        <w:t>Geological Society of America Bulletin</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106</w:t>
      </w:r>
      <w:r w:rsidRPr="003332EB">
        <w:rPr>
          <w:rFonts w:ascii="Palatino Linotype" w:hAnsi="Palatino Linotype"/>
          <w:color w:val="222222"/>
          <w:sz w:val="24"/>
          <w:szCs w:val="24"/>
          <w:highlight w:val="white"/>
        </w:rPr>
        <w:t>(2), pp.175-185.</w:t>
      </w:r>
    </w:p>
    <w:p w14:paraId="3A137D61" w14:textId="77777777" w:rsidR="00C81CC4" w:rsidRPr="003332EB" w:rsidRDefault="00C81CC4">
      <w:pPr>
        <w:rPr>
          <w:rFonts w:ascii="Palatino Linotype" w:hAnsi="Palatino Linotype"/>
          <w:color w:val="222222"/>
          <w:highlight w:val="white"/>
        </w:rPr>
      </w:pPr>
    </w:p>
    <w:p w14:paraId="18BDC197"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Matthews, A.J. a</w:t>
      </w:r>
      <w:r w:rsidRPr="003332EB">
        <w:rPr>
          <w:rFonts w:ascii="Palatino Linotype" w:hAnsi="Palatino Linotype"/>
          <w:color w:val="222222"/>
          <w:sz w:val="24"/>
          <w:szCs w:val="24"/>
          <w:highlight w:val="white"/>
        </w:rPr>
        <w:t xml:space="preserve">nd Barclay, J., 2004. A </w:t>
      </w:r>
      <w:proofErr w:type="spellStart"/>
      <w:r w:rsidRPr="003332EB">
        <w:rPr>
          <w:rFonts w:ascii="Palatino Linotype" w:hAnsi="Palatino Linotype"/>
          <w:color w:val="222222"/>
          <w:sz w:val="24"/>
          <w:szCs w:val="24"/>
          <w:highlight w:val="white"/>
        </w:rPr>
        <w:t>thermodynamical</w:t>
      </w:r>
      <w:proofErr w:type="spellEnd"/>
      <w:r w:rsidRPr="003332EB">
        <w:rPr>
          <w:rFonts w:ascii="Palatino Linotype" w:hAnsi="Palatino Linotype"/>
          <w:color w:val="222222"/>
          <w:sz w:val="24"/>
          <w:szCs w:val="24"/>
          <w:highlight w:val="white"/>
        </w:rPr>
        <w:t xml:space="preserve"> model for rainfall‐triggered volcanic dome collapse. </w:t>
      </w:r>
      <w:r w:rsidRPr="003332EB">
        <w:rPr>
          <w:rFonts w:ascii="Palatino Linotype" w:hAnsi="Palatino Linotype"/>
          <w:i/>
          <w:color w:val="222222"/>
          <w:sz w:val="24"/>
          <w:szCs w:val="24"/>
          <w:highlight w:val="white"/>
        </w:rPr>
        <w:t>Geophysical research letters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31</w:t>
      </w:r>
      <w:r w:rsidRPr="003332EB">
        <w:rPr>
          <w:rFonts w:ascii="Palatino Linotype" w:hAnsi="Palatino Linotype"/>
          <w:color w:val="222222"/>
          <w:sz w:val="24"/>
          <w:szCs w:val="24"/>
          <w:highlight w:val="white"/>
        </w:rPr>
        <w:t>(5).</w:t>
      </w:r>
    </w:p>
    <w:p w14:paraId="42B87F0B" w14:textId="77777777" w:rsidR="00C81CC4" w:rsidRPr="003332EB" w:rsidRDefault="00C81CC4">
      <w:pPr>
        <w:rPr>
          <w:rFonts w:ascii="Palatino Linotype" w:hAnsi="Palatino Linotype"/>
          <w:color w:val="222222"/>
          <w:highlight w:val="white"/>
        </w:rPr>
      </w:pPr>
    </w:p>
    <w:p w14:paraId="3AEEA3E2"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Matthews, A.J., Barclay, J. and Johnstone, J.E., 2009. The fast response of volcano-seismic activity to intense precipitation: triggering of primary volcanic activity by rainfall at </w:t>
      </w:r>
      <w:proofErr w:type="spellStart"/>
      <w:r w:rsidRPr="003332EB">
        <w:rPr>
          <w:rFonts w:ascii="Palatino Linotype" w:hAnsi="Palatino Linotype"/>
          <w:color w:val="222222"/>
          <w:sz w:val="24"/>
          <w:szCs w:val="24"/>
          <w:highlight w:val="white"/>
        </w:rPr>
        <w:t>Soufrière</w:t>
      </w:r>
      <w:proofErr w:type="spellEnd"/>
      <w:r w:rsidRPr="003332EB">
        <w:rPr>
          <w:rFonts w:ascii="Palatino Linotype" w:hAnsi="Palatino Linotype"/>
          <w:color w:val="222222"/>
          <w:sz w:val="24"/>
          <w:szCs w:val="24"/>
          <w:highlight w:val="white"/>
        </w:rPr>
        <w:t xml:space="preserve"> Hills Volcano, Montserrat. </w:t>
      </w:r>
      <w:r w:rsidRPr="003332EB">
        <w:rPr>
          <w:rFonts w:ascii="Palatino Linotype" w:hAnsi="Palatino Linotype"/>
          <w:i/>
          <w:color w:val="222222"/>
          <w:sz w:val="24"/>
          <w:szCs w:val="24"/>
          <w:highlight w:val="white"/>
        </w:rPr>
        <w:t>Journal of volcanology and geothermal</w:t>
      </w:r>
      <w:r w:rsidRPr="003332EB">
        <w:rPr>
          <w:rFonts w:ascii="Palatino Linotype" w:hAnsi="Palatino Linotype"/>
          <w:i/>
          <w:color w:val="222222"/>
          <w:sz w:val="24"/>
          <w:szCs w:val="24"/>
          <w:highlight w:val="white"/>
        </w:rPr>
        <w:t xml:space="preserve">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184</w:t>
      </w:r>
      <w:r w:rsidRPr="003332EB">
        <w:rPr>
          <w:rFonts w:ascii="Palatino Linotype" w:hAnsi="Palatino Linotype"/>
          <w:color w:val="222222"/>
          <w:sz w:val="24"/>
          <w:szCs w:val="24"/>
          <w:highlight w:val="white"/>
        </w:rPr>
        <w:t>(3-4), pp.405-415.</w:t>
      </w:r>
    </w:p>
    <w:p w14:paraId="7011FB9A" w14:textId="77777777" w:rsidR="00C81CC4" w:rsidRPr="003332EB" w:rsidRDefault="00C81CC4">
      <w:pPr>
        <w:rPr>
          <w:rFonts w:ascii="Palatino Linotype" w:hAnsi="Palatino Linotype"/>
          <w:color w:val="222222"/>
          <w:highlight w:val="white"/>
        </w:rPr>
      </w:pPr>
    </w:p>
    <w:p w14:paraId="7CEE2F5D"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Matthews, A.J., Barclay, J., </w:t>
      </w:r>
      <w:proofErr w:type="spellStart"/>
      <w:r w:rsidRPr="003332EB">
        <w:rPr>
          <w:rFonts w:ascii="Palatino Linotype" w:hAnsi="Palatino Linotype"/>
          <w:color w:val="222222"/>
          <w:sz w:val="24"/>
          <w:szCs w:val="24"/>
          <w:highlight w:val="white"/>
        </w:rPr>
        <w:t>Carn</w:t>
      </w:r>
      <w:proofErr w:type="spellEnd"/>
      <w:r w:rsidRPr="003332EB">
        <w:rPr>
          <w:rFonts w:ascii="Palatino Linotype" w:hAnsi="Palatino Linotype"/>
          <w:color w:val="222222"/>
          <w:sz w:val="24"/>
          <w:szCs w:val="24"/>
          <w:highlight w:val="white"/>
        </w:rPr>
        <w:t>, S., Thompson, G., Alexander, J., Herd, R. and Williams, C., 2002. Rainfall‐induced volcanic activity on Montserrat. </w:t>
      </w:r>
      <w:r w:rsidRPr="003332EB">
        <w:rPr>
          <w:rFonts w:ascii="Palatino Linotype" w:hAnsi="Palatino Linotype"/>
          <w:i/>
          <w:color w:val="222222"/>
          <w:sz w:val="24"/>
          <w:szCs w:val="24"/>
          <w:highlight w:val="white"/>
        </w:rPr>
        <w:t>Geophysical Research Letters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29</w:t>
      </w:r>
      <w:r w:rsidRPr="003332EB">
        <w:rPr>
          <w:rFonts w:ascii="Palatino Linotype" w:hAnsi="Palatino Linotype"/>
          <w:color w:val="222222"/>
          <w:sz w:val="24"/>
          <w:szCs w:val="24"/>
          <w:highlight w:val="white"/>
        </w:rPr>
        <w:t>(13), pp.22-1.</w:t>
      </w:r>
    </w:p>
    <w:p w14:paraId="589BFCB1" w14:textId="77777777" w:rsidR="00C81CC4" w:rsidRPr="003332EB" w:rsidRDefault="00C81CC4">
      <w:pPr>
        <w:rPr>
          <w:rFonts w:ascii="Palatino Linotype" w:hAnsi="Palatino Linotype"/>
          <w:color w:val="222222"/>
          <w:highlight w:val="white"/>
        </w:rPr>
      </w:pPr>
    </w:p>
    <w:p w14:paraId="733A0084"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lastRenderedPageBreak/>
        <w:t>McKee, C.O., Wallace, D</w:t>
      </w:r>
      <w:r w:rsidRPr="003332EB">
        <w:rPr>
          <w:rFonts w:ascii="Palatino Linotype" w:hAnsi="Palatino Linotype"/>
          <w:color w:val="222222"/>
          <w:sz w:val="24"/>
          <w:szCs w:val="24"/>
          <w:highlight w:val="white"/>
        </w:rPr>
        <w:t xml:space="preserve">.A., Almond, R.A. and </w:t>
      </w:r>
      <w:proofErr w:type="spellStart"/>
      <w:r w:rsidRPr="003332EB">
        <w:rPr>
          <w:rFonts w:ascii="Palatino Linotype" w:hAnsi="Palatino Linotype"/>
          <w:color w:val="222222"/>
          <w:sz w:val="24"/>
          <w:szCs w:val="24"/>
          <w:highlight w:val="white"/>
        </w:rPr>
        <w:t>Talai</w:t>
      </w:r>
      <w:proofErr w:type="spellEnd"/>
      <w:r w:rsidRPr="003332EB">
        <w:rPr>
          <w:rFonts w:ascii="Palatino Linotype" w:hAnsi="Palatino Linotype"/>
          <w:color w:val="222222"/>
          <w:sz w:val="24"/>
          <w:szCs w:val="24"/>
          <w:highlight w:val="white"/>
        </w:rPr>
        <w:t xml:space="preserve">, B., 1981. Fatal hydro-eruption of </w:t>
      </w:r>
      <w:proofErr w:type="spellStart"/>
      <w:r w:rsidRPr="003332EB">
        <w:rPr>
          <w:rFonts w:ascii="Palatino Linotype" w:hAnsi="Palatino Linotype"/>
          <w:color w:val="222222"/>
          <w:sz w:val="24"/>
          <w:szCs w:val="24"/>
          <w:highlight w:val="white"/>
        </w:rPr>
        <w:t>Karkar</w:t>
      </w:r>
      <w:proofErr w:type="spellEnd"/>
      <w:r w:rsidRPr="003332EB">
        <w:rPr>
          <w:rFonts w:ascii="Palatino Linotype" w:hAnsi="Palatino Linotype"/>
          <w:color w:val="222222"/>
          <w:sz w:val="24"/>
          <w:szCs w:val="24"/>
          <w:highlight w:val="white"/>
        </w:rPr>
        <w:t xml:space="preserve"> volcano in 1979: Development of a maar-like crater. In </w:t>
      </w:r>
      <w:r w:rsidRPr="003332EB">
        <w:rPr>
          <w:rFonts w:ascii="Palatino Linotype" w:hAnsi="Palatino Linotype"/>
          <w:i/>
          <w:color w:val="222222"/>
          <w:sz w:val="24"/>
          <w:szCs w:val="24"/>
          <w:highlight w:val="white"/>
        </w:rPr>
        <w:t>Cooke-</w:t>
      </w:r>
      <w:proofErr w:type="spellStart"/>
      <w:r w:rsidRPr="003332EB">
        <w:rPr>
          <w:rFonts w:ascii="Palatino Linotype" w:hAnsi="Palatino Linotype"/>
          <w:i/>
          <w:color w:val="222222"/>
          <w:sz w:val="24"/>
          <w:szCs w:val="24"/>
          <w:highlight w:val="white"/>
        </w:rPr>
        <w:t>Ravian</w:t>
      </w:r>
      <w:proofErr w:type="spellEnd"/>
      <w:r w:rsidRPr="003332EB">
        <w:rPr>
          <w:rFonts w:ascii="Palatino Linotype" w:hAnsi="Palatino Linotype"/>
          <w:i/>
          <w:color w:val="222222"/>
          <w:sz w:val="24"/>
          <w:szCs w:val="24"/>
          <w:highlight w:val="white"/>
        </w:rPr>
        <w:t xml:space="preserve"> Volume of Volcanological Papers</w:t>
      </w:r>
      <w:r w:rsidRPr="003332EB">
        <w:rPr>
          <w:rFonts w:ascii="Palatino Linotype" w:hAnsi="Palatino Linotype"/>
          <w:color w:val="222222"/>
          <w:sz w:val="24"/>
          <w:szCs w:val="24"/>
          <w:highlight w:val="white"/>
        </w:rPr>
        <w:t> (Vol. 10, pp. 63-84). Geological Survey of Papua New Guinea.</w:t>
      </w:r>
    </w:p>
    <w:p w14:paraId="1332CF94" w14:textId="77777777" w:rsidR="00C81CC4" w:rsidRPr="003332EB" w:rsidRDefault="00C81CC4">
      <w:pPr>
        <w:rPr>
          <w:rFonts w:ascii="Palatino Linotype" w:hAnsi="Palatino Linotype"/>
          <w:color w:val="222222"/>
          <w:highlight w:val="white"/>
        </w:rPr>
      </w:pPr>
    </w:p>
    <w:p w14:paraId="1F520B8D"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Mead, S., Magill, C. and</w:t>
      </w:r>
      <w:r w:rsidRPr="003332EB">
        <w:rPr>
          <w:rFonts w:ascii="Palatino Linotype" w:hAnsi="Palatino Linotype"/>
          <w:color w:val="222222"/>
          <w:sz w:val="24"/>
          <w:szCs w:val="24"/>
          <w:highlight w:val="white"/>
        </w:rPr>
        <w:t xml:space="preserve"> Hilton, J., 2016. Rain-triggered lahar susceptibility using a shallow landslide and surface erosion model. </w:t>
      </w:r>
      <w:r w:rsidRPr="003332EB">
        <w:rPr>
          <w:rFonts w:ascii="Palatino Linotype" w:hAnsi="Palatino Linotype"/>
          <w:i/>
          <w:color w:val="222222"/>
          <w:sz w:val="24"/>
          <w:szCs w:val="24"/>
          <w:highlight w:val="white"/>
        </w:rPr>
        <w:t>Geomorphology</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273</w:t>
      </w:r>
      <w:r w:rsidRPr="003332EB">
        <w:rPr>
          <w:rFonts w:ascii="Palatino Linotype" w:hAnsi="Palatino Linotype"/>
          <w:color w:val="222222"/>
          <w:sz w:val="24"/>
          <w:szCs w:val="24"/>
          <w:highlight w:val="white"/>
        </w:rPr>
        <w:t>, pp.168-177.</w:t>
      </w:r>
    </w:p>
    <w:p w14:paraId="2991EF33" w14:textId="77777777" w:rsidR="00C81CC4" w:rsidRPr="003332EB" w:rsidRDefault="00C81CC4">
      <w:pPr>
        <w:rPr>
          <w:rFonts w:ascii="Palatino Linotype" w:hAnsi="Palatino Linotype"/>
          <w:color w:val="222222"/>
          <w:highlight w:val="white"/>
        </w:rPr>
      </w:pPr>
    </w:p>
    <w:p w14:paraId="5E923C3C"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Min, S.K., Zhang, X., Zwiers, F.W. and </w:t>
      </w:r>
      <w:proofErr w:type="spellStart"/>
      <w:r w:rsidRPr="003332EB">
        <w:rPr>
          <w:rFonts w:ascii="Palatino Linotype" w:hAnsi="Palatino Linotype"/>
          <w:color w:val="222222"/>
          <w:sz w:val="24"/>
          <w:szCs w:val="24"/>
          <w:highlight w:val="white"/>
        </w:rPr>
        <w:t>Hegerl</w:t>
      </w:r>
      <w:proofErr w:type="spellEnd"/>
      <w:r w:rsidRPr="003332EB">
        <w:rPr>
          <w:rFonts w:ascii="Palatino Linotype" w:hAnsi="Palatino Linotype"/>
          <w:color w:val="222222"/>
          <w:sz w:val="24"/>
          <w:szCs w:val="24"/>
          <w:highlight w:val="white"/>
        </w:rPr>
        <w:t>, G.C., 2011. Human contribution to more-intense precipitation extreme</w:t>
      </w:r>
      <w:r w:rsidRPr="003332EB">
        <w:rPr>
          <w:rFonts w:ascii="Palatino Linotype" w:hAnsi="Palatino Linotype"/>
          <w:color w:val="222222"/>
          <w:sz w:val="24"/>
          <w:szCs w:val="24"/>
          <w:highlight w:val="white"/>
        </w:rPr>
        <w:t>s. </w:t>
      </w:r>
      <w:r w:rsidRPr="003332EB">
        <w:rPr>
          <w:rFonts w:ascii="Palatino Linotype" w:hAnsi="Palatino Linotype"/>
          <w:i/>
          <w:color w:val="222222"/>
          <w:sz w:val="24"/>
          <w:szCs w:val="24"/>
          <w:highlight w:val="white"/>
        </w:rPr>
        <w:t>Nature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470</w:t>
      </w:r>
      <w:r w:rsidRPr="003332EB">
        <w:rPr>
          <w:rFonts w:ascii="Palatino Linotype" w:hAnsi="Palatino Linotype"/>
          <w:color w:val="222222"/>
          <w:sz w:val="24"/>
          <w:szCs w:val="24"/>
          <w:highlight w:val="white"/>
        </w:rPr>
        <w:t>(7334), pp.378-381.</w:t>
      </w:r>
    </w:p>
    <w:p w14:paraId="2B1DB94B" w14:textId="77777777" w:rsidR="00C81CC4" w:rsidRPr="003332EB" w:rsidRDefault="00C81CC4">
      <w:pPr>
        <w:rPr>
          <w:rFonts w:ascii="Palatino Linotype" w:hAnsi="Palatino Linotype"/>
          <w:color w:val="222222"/>
          <w:highlight w:val="white"/>
        </w:rPr>
      </w:pPr>
    </w:p>
    <w:p w14:paraId="2E5A3083"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Nagatani</w:t>
      </w:r>
      <w:proofErr w:type="spellEnd"/>
      <w:r w:rsidRPr="003332EB">
        <w:rPr>
          <w:rFonts w:ascii="Palatino Linotype" w:hAnsi="Palatino Linotype"/>
          <w:color w:val="222222"/>
          <w:sz w:val="24"/>
          <w:szCs w:val="24"/>
          <w:highlight w:val="white"/>
        </w:rPr>
        <w:t xml:space="preserve">, K., </w:t>
      </w:r>
      <w:proofErr w:type="spellStart"/>
      <w:r w:rsidRPr="003332EB">
        <w:rPr>
          <w:rFonts w:ascii="Palatino Linotype" w:hAnsi="Palatino Linotype"/>
          <w:color w:val="222222"/>
          <w:sz w:val="24"/>
          <w:szCs w:val="24"/>
          <w:highlight w:val="white"/>
        </w:rPr>
        <w:t>Kiribayashi</w:t>
      </w:r>
      <w:proofErr w:type="spellEnd"/>
      <w:r w:rsidRPr="003332EB">
        <w:rPr>
          <w:rFonts w:ascii="Palatino Linotype" w:hAnsi="Palatino Linotype"/>
          <w:color w:val="222222"/>
          <w:sz w:val="24"/>
          <w:szCs w:val="24"/>
          <w:highlight w:val="white"/>
        </w:rPr>
        <w:t xml:space="preserve">, S., </w:t>
      </w:r>
      <w:proofErr w:type="spellStart"/>
      <w:r w:rsidRPr="003332EB">
        <w:rPr>
          <w:rFonts w:ascii="Palatino Linotype" w:hAnsi="Palatino Linotype"/>
          <w:color w:val="222222"/>
          <w:sz w:val="24"/>
          <w:szCs w:val="24"/>
          <w:highlight w:val="white"/>
        </w:rPr>
        <w:t>Yajima</w:t>
      </w:r>
      <w:proofErr w:type="spellEnd"/>
      <w:r w:rsidRPr="003332EB">
        <w:rPr>
          <w:rFonts w:ascii="Palatino Linotype" w:hAnsi="Palatino Linotype"/>
          <w:color w:val="222222"/>
          <w:sz w:val="24"/>
          <w:szCs w:val="24"/>
          <w:highlight w:val="white"/>
        </w:rPr>
        <w:t xml:space="preserve">, R., </w:t>
      </w:r>
      <w:proofErr w:type="spellStart"/>
      <w:r w:rsidRPr="003332EB">
        <w:rPr>
          <w:rFonts w:ascii="Palatino Linotype" w:hAnsi="Palatino Linotype"/>
          <w:color w:val="222222"/>
          <w:sz w:val="24"/>
          <w:szCs w:val="24"/>
          <w:highlight w:val="white"/>
        </w:rPr>
        <w:t>Hada</w:t>
      </w:r>
      <w:proofErr w:type="spellEnd"/>
      <w:r w:rsidRPr="003332EB">
        <w:rPr>
          <w:rFonts w:ascii="Palatino Linotype" w:hAnsi="Palatino Linotype"/>
          <w:color w:val="222222"/>
          <w:sz w:val="24"/>
          <w:szCs w:val="24"/>
          <w:highlight w:val="white"/>
        </w:rPr>
        <w:t xml:space="preserve">, Y., </w:t>
      </w:r>
      <w:proofErr w:type="spellStart"/>
      <w:r w:rsidRPr="003332EB">
        <w:rPr>
          <w:rFonts w:ascii="Palatino Linotype" w:hAnsi="Palatino Linotype"/>
          <w:color w:val="222222"/>
          <w:sz w:val="24"/>
          <w:szCs w:val="24"/>
          <w:highlight w:val="white"/>
        </w:rPr>
        <w:t>Izu</w:t>
      </w:r>
      <w:proofErr w:type="spellEnd"/>
      <w:r w:rsidRPr="003332EB">
        <w:rPr>
          <w:rFonts w:ascii="Palatino Linotype" w:hAnsi="Palatino Linotype"/>
          <w:color w:val="222222"/>
          <w:sz w:val="24"/>
          <w:szCs w:val="24"/>
          <w:highlight w:val="white"/>
        </w:rPr>
        <w:t xml:space="preserve">, T., </w:t>
      </w:r>
      <w:proofErr w:type="spellStart"/>
      <w:r w:rsidRPr="003332EB">
        <w:rPr>
          <w:rFonts w:ascii="Palatino Linotype" w:hAnsi="Palatino Linotype"/>
          <w:color w:val="222222"/>
          <w:sz w:val="24"/>
          <w:szCs w:val="24"/>
          <w:highlight w:val="white"/>
        </w:rPr>
        <w:t>Zeniya</w:t>
      </w:r>
      <w:proofErr w:type="spellEnd"/>
      <w:r w:rsidRPr="003332EB">
        <w:rPr>
          <w:rFonts w:ascii="Palatino Linotype" w:hAnsi="Palatino Linotype"/>
          <w:color w:val="222222"/>
          <w:sz w:val="24"/>
          <w:szCs w:val="24"/>
          <w:highlight w:val="white"/>
        </w:rPr>
        <w:t xml:space="preserve">, A., Kanai, H., </w:t>
      </w:r>
      <w:proofErr w:type="spellStart"/>
      <w:r w:rsidRPr="003332EB">
        <w:rPr>
          <w:rFonts w:ascii="Palatino Linotype" w:hAnsi="Palatino Linotype"/>
          <w:color w:val="222222"/>
          <w:sz w:val="24"/>
          <w:szCs w:val="24"/>
          <w:highlight w:val="white"/>
        </w:rPr>
        <w:t>Kanasaki</w:t>
      </w:r>
      <w:proofErr w:type="spellEnd"/>
      <w:r w:rsidRPr="003332EB">
        <w:rPr>
          <w:rFonts w:ascii="Palatino Linotype" w:hAnsi="Palatino Linotype"/>
          <w:color w:val="222222"/>
          <w:sz w:val="24"/>
          <w:szCs w:val="24"/>
          <w:highlight w:val="white"/>
        </w:rPr>
        <w:t>, H., Minagawa, J. and Moriyama, Y., 2018. Micro‐unmanned aerial vehicle‐based volcano observation system for debris flow evacua</w:t>
      </w:r>
      <w:r w:rsidRPr="003332EB">
        <w:rPr>
          <w:rFonts w:ascii="Palatino Linotype" w:hAnsi="Palatino Linotype"/>
          <w:color w:val="222222"/>
          <w:sz w:val="24"/>
          <w:szCs w:val="24"/>
          <w:highlight w:val="white"/>
        </w:rPr>
        <w:t>tion warning. </w:t>
      </w:r>
      <w:r w:rsidRPr="003332EB">
        <w:rPr>
          <w:rFonts w:ascii="Palatino Linotype" w:hAnsi="Palatino Linotype"/>
          <w:i/>
          <w:color w:val="222222"/>
          <w:sz w:val="24"/>
          <w:szCs w:val="24"/>
          <w:highlight w:val="white"/>
        </w:rPr>
        <w:t>Journal of Field Robotics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35</w:t>
      </w:r>
      <w:r w:rsidRPr="003332EB">
        <w:rPr>
          <w:rFonts w:ascii="Palatino Linotype" w:hAnsi="Palatino Linotype"/>
          <w:color w:val="222222"/>
          <w:sz w:val="24"/>
          <w:szCs w:val="24"/>
          <w:highlight w:val="white"/>
        </w:rPr>
        <w:t>(8), pp.1222-1241.</w:t>
      </w:r>
    </w:p>
    <w:p w14:paraId="5503E941" w14:textId="77777777" w:rsidR="00C81CC4" w:rsidRPr="003332EB" w:rsidRDefault="00C81CC4">
      <w:pPr>
        <w:rPr>
          <w:rFonts w:ascii="Palatino Linotype" w:hAnsi="Palatino Linotype"/>
          <w:color w:val="222222"/>
          <w:highlight w:val="white"/>
        </w:rPr>
      </w:pPr>
    </w:p>
    <w:p w14:paraId="12185063"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Paguican</w:t>
      </w:r>
      <w:proofErr w:type="spellEnd"/>
      <w:r w:rsidRPr="003332EB">
        <w:rPr>
          <w:rFonts w:ascii="Palatino Linotype" w:hAnsi="Palatino Linotype"/>
          <w:color w:val="222222"/>
          <w:sz w:val="24"/>
          <w:szCs w:val="24"/>
          <w:highlight w:val="white"/>
        </w:rPr>
        <w:t xml:space="preserve">, E.M.R., </w:t>
      </w:r>
      <w:proofErr w:type="spellStart"/>
      <w:r w:rsidRPr="003332EB">
        <w:rPr>
          <w:rFonts w:ascii="Palatino Linotype" w:hAnsi="Palatino Linotype"/>
          <w:color w:val="222222"/>
          <w:sz w:val="24"/>
          <w:szCs w:val="24"/>
          <w:highlight w:val="white"/>
        </w:rPr>
        <w:t>Lagmay</w:t>
      </w:r>
      <w:proofErr w:type="spellEnd"/>
      <w:r w:rsidRPr="003332EB">
        <w:rPr>
          <w:rFonts w:ascii="Palatino Linotype" w:hAnsi="Palatino Linotype"/>
          <w:color w:val="222222"/>
          <w:sz w:val="24"/>
          <w:szCs w:val="24"/>
          <w:highlight w:val="white"/>
        </w:rPr>
        <w:t xml:space="preserve">, A.M.F., Rodolfo, K.S., Rodolfo, R.S., </w:t>
      </w:r>
      <w:proofErr w:type="spellStart"/>
      <w:r w:rsidRPr="003332EB">
        <w:rPr>
          <w:rFonts w:ascii="Palatino Linotype" w:hAnsi="Palatino Linotype"/>
          <w:color w:val="222222"/>
          <w:sz w:val="24"/>
          <w:szCs w:val="24"/>
          <w:highlight w:val="white"/>
        </w:rPr>
        <w:t>Tengonciang</w:t>
      </w:r>
      <w:proofErr w:type="spellEnd"/>
      <w:r w:rsidRPr="003332EB">
        <w:rPr>
          <w:rFonts w:ascii="Palatino Linotype" w:hAnsi="Palatino Linotype"/>
          <w:color w:val="222222"/>
          <w:sz w:val="24"/>
          <w:szCs w:val="24"/>
          <w:highlight w:val="white"/>
        </w:rPr>
        <w:t xml:space="preserve">, A.M.P., </w:t>
      </w:r>
      <w:proofErr w:type="spellStart"/>
      <w:r w:rsidRPr="003332EB">
        <w:rPr>
          <w:rFonts w:ascii="Palatino Linotype" w:hAnsi="Palatino Linotype"/>
          <w:color w:val="222222"/>
          <w:sz w:val="24"/>
          <w:szCs w:val="24"/>
          <w:highlight w:val="white"/>
        </w:rPr>
        <w:t>Lapus</w:t>
      </w:r>
      <w:proofErr w:type="spellEnd"/>
      <w:r w:rsidRPr="003332EB">
        <w:rPr>
          <w:rFonts w:ascii="Palatino Linotype" w:hAnsi="Palatino Linotype"/>
          <w:color w:val="222222"/>
          <w:sz w:val="24"/>
          <w:szCs w:val="24"/>
          <w:highlight w:val="white"/>
        </w:rPr>
        <w:t xml:space="preserve">, M.R., </w:t>
      </w:r>
      <w:proofErr w:type="spellStart"/>
      <w:r w:rsidRPr="003332EB">
        <w:rPr>
          <w:rFonts w:ascii="Palatino Linotype" w:hAnsi="Palatino Linotype"/>
          <w:color w:val="222222"/>
          <w:sz w:val="24"/>
          <w:szCs w:val="24"/>
          <w:highlight w:val="white"/>
        </w:rPr>
        <w:t>Baliatan</w:t>
      </w:r>
      <w:proofErr w:type="spellEnd"/>
      <w:r w:rsidRPr="003332EB">
        <w:rPr>
          <w:rFonts w:ascii="Palatino Linotype" w:hAnsi="Palatino Linotype"/>
          <w:color w:val="222222"/>
          <w:sz w:val="24"/>
          <w:szCs w:val="24"/>
          <w:highlight w:val="white"/>
        </w:rPr>
        <w:t xml:space="preserve">, E.G. and </w:t>
      </w:r>
      <w:proofErr w:type="spellStart"/>
      <w:r w:rsidRPr="003332EB">
        <w:rPr>
          <w:rFonts w:ascii="Palatino Linotype" w:hAnsi="Palatino Linotype"/>
          <w:color w:val="222222"/>
          <w:sz w:val="24"/>
          <w:szCs w:val="24"/>
          <w:highlight w:val="white"/>
        </w:rPr>
        <w:t>Obille</w:t>
      </w:r>
      <w:proofErr w:type="spellEnd"/>
      <w:r w:rsidRPr="003332EB">
        <w:rPr>
          <w:rFonts w:ascii="Palatino Linotype" w:hAnsi="Palatino Linotype"/>
          <w:color w:val="222222"/>
          <w:sz w:val="24"/>
          <w:szCs w:val="24"/>
          <w:highlight w:val="white"/>
        </w:rPr>
        <w:t>, E.C., 2009. Extreme rainfall-induced lahars and dike breaching, 30 N</w:t>
      </w:r>
      <w:r w:rsidRPr="003332EB">
        <w:rPr>
          <w:rFonts w:ascii="Palatino Linotype" w:hAnsi="Palatino Linotype"/>
          <w:color w:val="222222"/>
          <w:sz w:val="24"/>
          <w:szCs w:val="24"/>
          <w:highlight w:val="white"/>
        </w:rPr>
        <w:t xml:space="preserve">ovember 2006, </w:t>
      </w:r>
      <w:proofErr w:type="spellStart"/>
      <w:r w:rsidRPr="003332EB">
        <w:rPr>
          <w:rFonts w:ascii="Palatino Linotype" w:hAnsi="Palatino Linotype"/>
          <w:color w:val="222222"/>
          <w:sz w:val="24"/>
          <w:szCs w:val="24"/>
          <w:highlight w:val="white"/>
        </w:rPr>
        <w:t>Mayon</w:t>
      </w:r>
      <w:proofErr w:type="spellEnd"/>
      <w:r w:rsidRPr="003332EB">
        <w:rPr>
          <w:rFonts w:ascii="Palatino Linotype" w:hAnsi="Palatino Linotype"/>
          <w:color w:val="222222"/>
          <w:sz w:val="24"/>
          <w:szCs w:val="24"/>
          <w:highlight w:val="white"/>
        </w:rPr>
        <w:t xml:space="preserve"> Volcano, Philippines. </w:t>
      </w:r>
      <w:r w:rsidRPr="003332EB">
        <w:rPr>
          <w:rFonts w:ascii="Palatino Linotype" w:hAnsi="Palatino Linotype"/>
          <w:i/>
          <w:color w:val="222222"/>
          <w:sz w:val="24"/>
          <w:szCs w:val="24"/>
          <w:highlight w:val="white"/>
        </w:rPr>
        <w:t>Bulletin of volcanology</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71</w:t>
      </w:r>
      <w:r w:rsidRPr="003332EB">
        <w:rPr>
          <w:rFonts w:ascii="Palatino Linotype" w:hAnsi="Palatino Linotype"/>
          <w:color w:val="222222"/>
          <w:sz w:val="24"/>
          <w:szCs w:val="24"/>
          <w:highlight w:val="white"/>
        </w:rPr>
        <w:t>(8), pp.845-857.</w:t>
      </w:r>
    </w:p>
    <w:p w14:paraId="49D09D69" w14:textId="77777777" w:rsidR="00C81CC4" w:rsidRPr="003332EB" w:rsidRDefault="00C81CC4">
      <w:pPr>
        <w:rPr>
          <w:rFonts w:ascii="Palatino Linotype" w:hAnsi="Palatino Linotype"/>
          <w:color w:val="222222"/>
          <w:highlight w:val="white"/>
        </w:rPr>
      </w:pPr>
    </w:p>
    <w:p w14:paraId="6333AEDE" w14:textId="77777777" w:rsidR="00C81CC4" w:rsidRPr="003332EB" w:rsidRDefault="00FD13D0">
      <w:pPr>
        <w:rPr>
          <w:rFonts w:ascii="Palatino Linotype" w:hAnsi="Palatino Linotype"/>
          <w:color w:val="222222"/>
          <w:sz w:val="24"/>
          <w:szCs w:val="24"/>
          <w:highlight w:val="white"/>
        </w:rPr>
      </w:pPr>
      <w:proofErr w:type="spellStart"/>
      <w:r w:rsidRPr="003332EB">
        <w:rPr>
          <w:rFonts w:ascii="Palatino Linotype" w:hAnsi="Palatino Linotype"/>
          <w:color w:val="222222"/>
          <w:sz w:val="24"/>
          <w:szCs w:val="24"/>
          <w:highlight w:val="white"/>
        </w:rPr>
        <w:t>Pfahl</w:t>
      </w:r>
      <w:proofErr w:type="spellEnd"/>
      <w:r w:rsidRPr="003332EB">
        <w:rPr>
          <w:rFonts w:ascii="Palatino Linotype" w:hAnsi="Palatino Linotype"/>
          <w:color w:val="222222"/>
          <w:sz w:val="24"/>
          <w:szCs w:val="24"/>
          <w:highlight w:val="white"/>
        </w:rPr>
        <w:t>, S., O’Gorman, P.A. and Fischer, E.M., 2017. Understanding the regional pattern of projected future changes in extreme precipitation. </w:t>
      </w:r>
      <w:r w:rsidRPr="003332EB">
        <w:rPr>
          <w:rFonts w:ascii="Palatino Linotype" w:hAnsi="Palatino Linotype"/>
          <w:i/>
          <w:color w:val="222222"/>
          <w:sz w:val="24"/>
          <w:szCs w:val="24"/>
          <w:highlight w:val="white"/>
        </w:rPr>
        <w:t>Nature Climate Change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w:t>
      </w:r>
      <w:r w:rsidRPr="003332EB">
        <w:rPr>
          <w:rFonts w:ascii="Palatino Linotype" w:hAnsi="Palatino Linotype"/>
          <w:color w:val="222222"/>
          <w:sz w:val="24"/>
          <w:szCs w:val="24"/>
          <w:highlight w:val="white"/>
        </w:rPr>
        <w:t>(6), pp.423-427.</w:t>
      </w:r>
    </w:p>
    <w:p w14:paraId="50C85FCD" w14:textId="77777777" w:rsidR="00C81CC4" w:rsidRPr="003332EB" w:rsidRDefault="00C81CC4">
      <w:pPr>
        <w:rPr>
          <w:rFonts w:ascii="Palatino Linotype" w:hAnsi="Palatino Linotype"/>
          <w:color w:val="222222"/>
          <w:highlight w:val="white"/>
        </w:rPr>
      </w:pPr>
    </w:p>
    <w:p w14:paraId="32101D8E"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Pierson, T.C., Wood, N.J. and </w:t>
      </w:r>
      <w:proofErr w:type="spellStart"/>
      <w:r w:rsidRPr="003332EB">
        <w:rPr>
          <w:rFonts w:ascii="Palatino Linotype" w:hAnsi="Palatino Linotype"/>
          <w:color w:val="222222"/>
          <w:sz w:val="24"/>
          <w:szCs w:val="24"/>
          <w:highlight w:val="white"/>
        </w:rPr>
        <w:t>Driedger</w:t>
      </w:r>
      <w:proofErr w:type="spellEnd"/>
      <w:r w:rsidRPr="003332EB">
        <w:rPr>
          <w:rFonts w:ascii="Palatino Linotype" w:hAnsi="Palatino Linotype"/>
          <w:color w:val="222222"/>
          <w:sz w:val="24"/>
          <w:szCs w:val="24"/>
          <w:highlight w:val="white"/>
        </w:rPr>
        <w:t>, C.L., 2014. Reducing risk from lahar hazards: concepts, case studies, and roles for scientists. </w:t>
      </w:r>
      <w:r w:rsidRPr="003332EB">
        <w:rPr>
          <w:rFonts w:ascii="Palatino Linotype" w:hAnsi="Palatino Linotype"/>
          <w:i/>
          <w:color w:val="222222"/>
          <w:sz w:val="24"/>
          <w:szCs w:val="24"/>
          <w:highlight w:val="white"/>
        </w:rPr>
        <w:t>Journal of Applied Volcanology</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3</w:t>
      </w:r>
      <w:r w:rsidRPr="003332EB">
        <w:rPr>
          <w:rFonts w:ascii="Palatino Linotype" w:hAnsi="Palatino Linotype"/>
          <w:color w:val="222222"/>
          <w:sz w:val="24"/>
          <w:szCs w:val="24"/>
          <w:highlight w:val="white"/>
        </w:rPr>
        <w:t>(1), p.16.</w:t>
      </w:r>
    </w:p>
    <w:p w14:paraId="2F4AA183" w14:textId="77777777" w:rsidR="00C81CC4" w:rsidRPr="003332EB" w:rsidRDefault="00C81CC4">
      <w:pPr>
        <w:rPr>
          <w:rFonts w:ascii="Palatino Linotype" w:hAnsi="Palatino Linotype"/>
          <w:color w:val="222222"/>
          <w:highlight w:val="white"/>
        </w:rPr>
      </w:pPr>
    </w:p>
    <w:p w14:paraId="5D22D8A8"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Poulidis</w:t>
      </w:r>
      <w:proofErr w:type="spellEnd"/>
      <w:r w:rsidRPr="003332EB">
        <w:rPr>
          <w:rFonts w:ascii="Palatino Linotype" w:hAnsi="Palatino Linotype"/>
          <w:color w:val="222222"/>
          <w:sz w:val="24"/>
          <w:szCs w:val="24"/>
          <w:highlight w:val="white"/>
        </w:rPr>
        <w:t>, A.P., Renfrew, I.A. and Matthews, A.J., 2016. T</w:t>
      </w:r>
      <w:r w:rsidRPr="003332EB">
        <w:rPr>
          <w:rFonts w:ascii="Palatino Linotype" w:hAnsi="Palatino Linotype"/>
          <w:color w:val="222222"/>
          <w:sz w:val="24"/>
          <w:szCs w:val="24"/>
          <w:highlight w:val="white"/>
        </w:rPr>
        <w:t>hermally induced convective circulation and precipitation over an isolated volcano. </w:t>
      </w:r>
      <w:r w:rsidRPr="003332EB">
        <w:rPr>
          <w:rFonts w:ascii="Palatino Linotype" w:hAnsi="Palatino Linotype"/>
          <w:i/>
          <w:color w:val="222222"/>
          <w:sz w:val="24"/>
          <w:szCs w:val="24"/>
          <w:highlight w:val="white"/>
        </w:rPr>
        <w:t>Journal of the Atmospheric Sciences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73</w:t>
      </w:r>
      <w:r w:rsidRPr="003332EB">
        <w:rPr>
          <w:rFonts w:ascii="Palatino Linotype" w:hAnsi="Palatino Linotype"/>
          <w:color w:val="222222"/>
          <w:sz w:val="24"/>
          <w:szCs w:val="24"/>
          <w:highlight w:val="white"/>
        </w:rPr>
        <w:t>(4), pp.1667-1686.</w:t>
      </w:r>
    </w:p>
    <w:p w14:paraId="1CDE9C78" w14:textId="77777777" w:rsidR="00C81CC4" w:rsidRPr="003332EB" w:rsidRDefault="00C81CC4">
      <w:pPr>
        <w:rPr>
          <w:rFonts w:ascii="Palatino Linotype" w:hAnsi="Palatino Linotype"/>
          <w:color w:val="222222"/>
          <w:highlight w:val="white"/>
        </w:rPr>
      </w:pPr>
    </w:p>
    <w:p w14:paraId="23256F9A"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Salzmann, M., 2016. Global warming without global mean precipitation increase?. </w:t>
      </w:r>
      <w:r w:rsidRPr="003332EB">
        <w:rPr>
          <w:rFonts w:ascii="Palatino Linotype" w:hAnsi="Palatino Linotype"/>
          <w:i/>
          <w:color w:val="222222"/>
          <w:sz w:val="24"/>
          <w:szCs w:val="24"/>
          <w:highlight w:val="white"/>
        </w:rPr>
        <w:t>Science advances</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w:t>
      </w:r>
      <w:r w:rsidRPr="003332EB">
        <w:rPr>
          <w:rFonts w:ascii="Palatino Linotype" w:hAnsi="Palatino Linotype"/>
          <w:color w:val="222222"/>
          <w:sz w:val="24"/>
          <w:szCs w:val="24"/>
          <w:highlight w:val="white"/>
        </w:rPr>
        <w:t>(6), p.e150157</w:t>
      </w:r>
      <w:r w:rsidRPr="003332EB">
        <w:rPr>
          <w:rFonts w:ascii="Palatino Linotype" w:hAnsi="Palatino Linotype"/>
          <w:color w:val="222222"/>
          <w:sz w:val="24"/>
          <w:szCs w:val="24"/>
          <w:highlight w:val="white"/>
        </w:rPr>
        <w:t>2.</w:t>
      </w:r>
    </w:p>
    <w:p w14:paraId="6E372FC6"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Sanderson, R.W., </w:t>
      </w:r>
      <w:proofErr w:type="spellStart"/>
      <w:r w:rsidRPr="003332EB">
        <w:rPr>
          <w:rFonts w:ascii="Palatino Linotype" w:hAnsi="Palatino Linotype"/>
          <w:color w:val="222222"/>
          <w:sz w:val="24"/>
          <w:szCs w:val="24"/>
          <w:highlight w:val="white"/>
        </w:rPr>
        <w:t>Matoza</w:t>
      </w:r>
      <w:proofErr w:type="spellEnd"/>
      <w:r w:rsidRPr="003332EB">
        <w:rPr>
          <w:rFonts w:ascii="Palatino Linotype" w:hAnsi="Palatino Linotype"/>
          <w:color w:val="222222"/>
          <w:sz w:val="24"/>
          <w:szCs w:val="24"/>
          <w:highlight w:val="white"/>
        </w:rPr>
        <w:t xml:space="preserve">, R.S., </w:t>
      </w:r>
      <w:proofErr w:type="spellStart"/>
      <w:r w:rsidRPr="003332EB">
        <w:rPr>
          <w:rFonts w:ascii="Palatino Linotype" w:hAnsi="Palatino Linotype"/>
          <w:color w:val="222222"/>
          <w:sz w:val="24"/>
          <w:szCs w:val="24"/>
          <w:highlight w:val="white"/>
        </w:rPr>
        <w:t>Haymon</w:t>
      </w:r>
      <w:proofErr w:type="spellEnd"/>
      <w:r w:rsidRPr="003332EB">
        <w:rPr>
          <w:rFonts w:ascii="Palatino Linotype" w:hAnsi="Palatino Linotype"/>
          <w:color w:val="222222"/>
          <w:sz w:val="24"/>
          <w:szCs w:val="24"/>
          <w:highlight w:val="white"/>
        </w:rPr>
        <w:t xml:space="preserve">, R.M., </w:t>
      </w:r>
      <w:proofErr w:type="spellStart"/>
      <w:r w:rsidRPr="003332EB">
        <w:rPr>
          <w:rFonts w:ascii="Palatino Linotype" w:hAnsi="Palatino Linotype"/>
          <w:color w:val="222222"/>
          <w:sz w:val="24"/>
          <w:szCs w:val="24"/>
          <w:highlight w:val="white"/>
        </w:rPr>
        <w:t>Steidl</w:t>
      </w:r>
      <w:proofErr w:type="spellEnd"/>
      <w:r w:rsidRPr="003332EB">
        <w:rPr>
          <w:rFonts w:ascii="Palatino Linotype" w:hAnsi="Palatino Linotype"/>
          <w:color w:val="222222"/>
          <w:sz w:val="24"/>
          <w:szCs w:val="24"/>
          <w:highlight w:val="white"/>
        </w:rPr>
        <w:t>, J.H. and Hegarty, P., 2018. Lahar detection using infrasound: Pilot experiment at Mount Adams, WA. </w:t>
      </w:r>
      <w:r w:rsidRPr="003332EB">
        <w:rPr>
          <w:rFonts w:ascii="Palatino Linotype" w:hAnsi="Palatino Linotype"/>
          <w:i/>
          <w:color w:val="222222"/>
          <w:sz w:val="24"/>
          <w:szCs w:val="24"/>
          <w:highlight w:val="white"/>
        </w:rPr>
        <w:t>AGUFM</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2018</w:t>
      </w:r>
      <w:r w:rsidRPr="003332EB">
        <w:rPr>
          <w:rFonts w:ascii="Palatino Linotype" w:hAnsi="Palatino Linotype"/>
          <w:color w:val="222222"/>
          <w:sz w:val="24"/>
          <w:szCs w:val="24"/>
          <w:highlight w:val="white"/>
        </w:rPr>
        <w:t>, pp.V13D-0118.</w:t>
      </w:r>
    </w:p>
    <w:p w14:paraId="5630AE0C" w14:textId="77777777" w:rsidR="00C81CC4" w:rsidRPr="003332EB" w:rsidRDefault="00C81CC4">
      <w:pPr>
        <w:rPr>
          <w:rFonts w:ascii="Palatino Linotype" w:hAnsi="Palatino Linotype"/>
          <w:color w:val="222222"/>
          <w:highlight w:val="white"/>
        </w:rPr>
      </w:pPr>
    </w:p>
    <w:p w14:paraId="2491EA96" w14:textId="77777777" w:rsidR="00C81CC4" w:rsidRPr="003332EB" w:rsidRDefault="00FD13D0">
      <w:pPr>
        <w:rPr>
          <w:rFonts w:ascii="Palatino Linotype" w:hAnsi="Palatino Linotype"/>
          <w:color w:val="222222"/>
          <w:sz w:val="24"/>
          <w:szCs w:val="24"/>
          <w:highlight w:val="white"/>
        </w:rPr>
      </w:pPr>
      <w:proofErr w:type="spellStart"/>
      <w:r w:rsidRPr="003332EB">
        <w:rPr>
          <w:rFonts w:ascii="Palatino Linotype" w:hAnsi="Palatino Linotype"/>
          <w:color w:val="222222"/>
          <w:sz w:val="24"/>
          <w:szCs w:val="24"/>
          <w:highlight w:val="white"/>
        </w:rPr>
        <w:t>Schiermeier</w:t>
      </w:r>
      <w:proofErr w:type="spellEnd"/>
      <w:r w:rsidRPr="003332EB">
        <w:rPr>
          <w:rFonts w:ascii="Palatino Linotype" w:hAnsi="Palatino Linotype"/>
          <w:color w:val="222222"/>
          <w:sz w:val="24"/>
          <w:szCs w:val="24"/>
          <w:highlight w:val="white"/>
        </w:rPr>
        <w:t>, Q., 2011. Increased flood risk linked to global warming: lik</w:t>
      </w:r>
      <w:r w:rsidRPr="003332EB">
        <w:rPr>
          <w:rFonts w:ascii="Palatino Linotype" w:hAnsi="Palatino Linotype"/>
          <w:color w:val="222222"/>
          <w:sz w:val="24"/>
          <w:szCs w:val="24"/>
          <w:highlight w:val="white"/>
        </w:rPr>
        <w:t>elihood of extreme rainfall may have been doubled by rising greenhouse-gas levels. </w:t>
      </w:r>
      <w:r w:rsidRPr="003332EB">
        <w:rPr>
          <w:rFonts w:ascii="Palatino Linotype" w:hAnsi="Palatino Linotype"/>
          <w:i/>
          <w:color w:val="222222"/>
          <w:sz w:val="24"/>
          <w:szCs w:val="24"/>
          <w:highlight w:val="white"/>
        </w:rPr>
        <w:t>Nature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470</w:t>
      </w:r>
      <w:r w:rsidRPr="003332EB">
        <w:rPr>
          <w:rFonts w:ascii="Palatino Linotype" w:hAnsi="Palatino Linotype"/>
          <w:color w:val="222222"/>
          <w:sz w:val="24"/>
          <w:szCs w:val="24"/>
          <w:highlight w:val="white"/>
        </w:rPr>
        <w:t>(7334), pp.316-317.</w:t>
      </w:r>
    </w:p>
    <w:p w14:paraId="0CE1495F" w14:textId="77777777" w:rsidR="00C81CC4" w:rsidRPr="003332EB" w:rsidRDefault="00C81CC4">
      <w:pPr>
        <w:rPr>
          <w:rFonts w:ascii="Palatino Linotype" w:hAnsi="Palatino Linotype"/>
          <w:color w:val="222222"/>
          <w:highlight w:val="white"/>
        </w:rPr>
      </w:pPr>
    </w:p>
    <w:p w14:paraId="39C882ED" w14:textId="77777777" w:rsidR="00C81CC4" w:rsidRPr="003332EB" w:rsidRDefault="00FD13D0">
      <w:pPr>
        <w:rPr>
          <w:rFonts w:ascii="Palatino Linotype" w:hAnsi="Palatino Linotype"/>
          <w:color w:val="222222"/>
          <w:highlight w:val="white"/>
        </w:rPr>
      </w:pPr>
      <w:r w:rsidRPr="003332EB">
        <w:rPr>
          <w:rFonts w:ascii="Palatino Linotype" w:hAnsi="Palatino Linotype"/>
          <w:color w:val="222222"/>
          <w:highlight w:val="white"/>
        </w:rPr>
        <w:t xml:space="preserve">Sinclair, G. , 2019. </w:t>
      </w:r>
      <w:r w:rsidRPr="003332EB">
        <w:rPr>
          <w:rFonts w:ascii="Palatino Linotype" w:hAnsi="Palatino Linotype"/>
          <w:i/>
          <w:color w:val="222222"/>
          <w:highlight w:val="white"/>
        </w:rPr>
        <w:t>Processes of policy mobility in the governance of volcanic risk</w:t>
      </w:r>
      <w:r w:rsidRPr="003332EB">
        <w:rPr>
          <w:rFonts w:ascii="Palatino Linotype" w:hAnsi="Palatino Linotype"/>
          <w:color w:val="222222"/>
          <w:highlight w:val="white"/>
        </w:rPr>
        <w:t xml:space="preserve"> (Doctoral dissertation, Lancaster University).</w:t>
      </w:r>
    </w:p>
    <w:p w14:paraId="5C538787" w14:textId="77777777" w:rsidR="00C81CC4" w:rsidRPr="003332EB" w:rsidRDefault="00C81CC4">
      <w:pPr>
        <w:rPr>
          <w:rFonts w:ascii="Palatino Linotype" w:hAnsi="Palatino Linotype"/>
          <w:color w:val="222222"/>
          <w:highlight w:val="white"/>
        </w:rPr>
      </w:pPr>
    </w:p>
    <w:p w14:paraId="0B83202F"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Taron, J</w:t>
      </w:r>
      <w:r w:rsidRPr="003332EB">
        <w:rPr>
          <w:rFonts w:ascii="Palatino Linotype" w:hAnsi="Palatino Linotype"/>
          <w:color w:val="222222"/>
          <w:sz w:val="24"/>
          <w:szCs w:val="24"/>
          <w:highlight w:val="white"/>
        </w:rPr>
        <w:t xml:space="preserve">., </w:t>
      </w:r>
      <w:proofErr w:type="spellStart"/>
      <w:r w:rsidRPr="003332EB">
        <w:rPr>
          <w:rFonts w:ascii="Palatino Linotype" w:hAnsi="Palatino Linotype"/>
          <w:color w:val="222222"/>
          <w:sz w:val="24"/>
          <w:szCs w:val="24"/>
          <w:highlight w:val="white"/>
        </w:rPr>
        <w:t>Elsworth</w:t>
      </w:r>
      <w:proofErr w:type="spellEnd"/>
      <w:r w:rsidRPr="003332EB">
        <w:rPr>
          <w:rFonts w:ascii="Palatino Linotype" w:hAnsi="Palatino Linotype"/>
          <w:color w:val="222222"/>
          <w:sz w:val="24"/>
          <w:szCs w:val="24"/>
          <w:highlight w:val="white"/>
        </w:rPr>
        <w:t xml:space="preserve">, D., Thompson, G. and Voight, B., 2007. Mechanisms for rainfall-concurrent lava dome collapses at </w:t>
      </w:r>
      <w:proofErr w:type="spellStart"/>
      <w:r w:rsidRPr="003332EB">
        <w:rPr>
          <w:rFonts w:ascii="Palatino Linotype" w:hAnsi="Palatino Linotype"/>
          <w:color w:val="222222"/>
          <w:sz w:val="24"/>
          <w:szCs w:val="24"/>
          <w:highlight w:val="white"/>
        </w:rPr>
        <w:t>Soufrière</w:t>
      </w:r>
      <w:proofErr w:type="spellEnd"/>
      <w:r w:rsidRPr="003332EB">
        <w:rPr>
          <w:rFonts w:ascii="Palatino Linotype" w:hAnsi="Palatino Linotype"/>
          <w:color w:val="222222"/>
          <w:sz w:val="24"/>
          <w:szCs w:val="24"/>
          <w:highlight w:val="white"/>
        </w:rPr>
        <w:t xml:space="preserve"> Hills Volcano, 2000–2002. </w:t>
      </w:r>
      <w:r w:rsidRPr="003332EB">
        <w:rPr>
          <w:rFonts w:ascii="Palatino Linotype" w:hAnsi="Palatino Linotype"/>
          <w:i/>
          <w:color w:val="222222"/>
          <w:sz w:val="24"/>
          <w:szCs w:val="24"/>
          <w:highlight w:val="white"/>
        </w:rPr>
        <w:t>Journal of volcanology and geothermal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160</w:t>
      </w:r>
      <w:r w:rsidRPr="003332EB">
        <w:rPr>
          <w:rFonts w:ascii="Palatino Linotype" w:hAnsi="Palatino Linotype"/>
          <w:color w:val="222222"/>
          <w:sz w:val="24"/>
          <w:szCs w:val="24"/>
          <w:highlight w:val="white"/>
        </w:rPr>
        <w:t>(1-2), pp.195-209.</w:t>
      </w:r>
    </w:p>
    <w:p w14:paraId="40767242" w14:textId="77777777" w:rsidR="00C81CC4" w:rsidRPr="003332EB" w:rsidRDefault="00C81CC4">
      <w:pPr>
        <w:rPr>
          <w:rFonts w:ascii="Palatino Linotype" w:hAnsi="Palatino Linotype"/>
          <w:color w:val="222222"/>
          <w:highlight w:val="white"/>
        </w:rPr>
      </w:pPr>
    </w:p>
    <w:p w14:paraId="1B0A16E2"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 xml:space="preserve">Tebaldi, C., </w:t>
      </w:r>
      <w:proofErr w:type="spellStart"/>
      <w:r w:rsidRPr="003332EB">
        <w:rPr>
          <w:rFonts w:ascii="Palatino Linotype" w:hAnsi="Palatino Linotype"/>
          <w:color w:val="222222"/>
          <w:sz w:val="24"/>
          <w:szCs w:val="24"/>
          <w:highlight w:val="white"/>
        </w:rPr>
        <w:t>Hayhoe</w:t>
      </w:r>
      <w:proofErr w:type="spellEnd"/>
      <w:r w:rsidRPr="003332EB">
        <w:rPr>
          <w:rFonts w:ascii="Palatino Linotype" w:hAnsi="Palatino Linotype"/>
          <w:color w:val="222222"/>
          <w:sz w:val="24"/>
          <w:szCs w:val="24"/>
          <w:highlight w:val="white"/>
        </w:rPr>
        <w:t xml:space="preserve">, K., </w:t>
      </w:r>
      <w:proofErr w:type="spellStart"/>
      <w:r w:rsidRPr="003332EB">
        <w:rPr>
          <w:rFonts w:ascii="Palatino Linotype" w:hAnsi="Palatino Linotype"/>
          <w:color w:val="222222"/>
          <w:sz w:val="24"/>
          <w:szCs w:val="24"/>
          <w:highlight w:val="white"/>
        </w:rPr>
        <w:t>Arblaster</w:t>
      </w:r>
      <w:proofErr w:type="spellEnd"/>
      <w:r w:rsidRPr="003332EB">
        <w:rPr>
          <w:rFonts w:ascii="Palatino Linotype" w:hAnsi="Palatino Linotype"/>
          <w:color w:val="222222"/>
          <w:sz w:val="24"/>
          <w:szCs w:val="24"/>
          <w:highlight w:val="white"/>
        </w:rPr>
        <w:t xml:space="preserve">, J.M. and </w:t>
      </w:r>
      <w:proofErr w:type="spellStart"/>
      <w:r w:rsidRPr="003332EB">
        <w:rPr>
          <w:rFonts w:ascii="Palatino Linotype" w:hAnsi="Palatino Linotype"/>
          <w:color w:val="222222"/>
          <w:sz w:val="24"/>
          <w:szCs w:val="24"/>
          <w:highlight w:val="white"/>
        </w:rPr>
        <w:t>Meehl</w:t>
      </w:r>
      <w:proofErr w:type="spellEnd"/>
      <w:r w:rsidRPr="003332EB">
        <w:rPr>
          <w:rFonts w:ascii="Palatino Linotype" w:hAnsi="Palatino Linotype"/>
          <w:color w:val="222222"/>
          <w:sz w:val="24"/>
          <w:szCs w:val="24"/>
          <w:highlight w:val="white"/>
        </w:rPr>
        <w:t>, G.A., 2006. Going to the extremes. </w:t>
      </w:r>
      <w:r w:rsidRPr="003332EB">
        <w:rPr>
          <w:rFonts w:ascii="Palatino Linotype" w:hAnsi="Palatino Linotype"/>
          <w:i/>
          <w:color w:val="222222"/>
          <w:sz w:val="24"/>
          <w:szCs w:val="24"/>
          <w:highlight w:val="white"/>
        </w:rPr>
        <w:t>Climatic change</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79</w:t>
      </w:r>
      <w:r w:rsidRPr="003332EB">
        <w:rPr>
          <w:rFonts w:ascii="Palatino Linotype" w:hAnsi="Palatino Linotype"/>
          <w:color w:val="222222"/>
          <w:sz w:val="24"/>
          <w:szCs w:val="24"/>
          <w:highlight w:val="white"/>
        </w:rPr>
        <w:t>(3-4), pp.185-211.</w:t>
      </w:r>
    </w:p>
    <w:p w14:paraId="6D1CABD3" w14:textId="77777777" w:rsidR="00C81CC4" w:rsidRPr="003332EB" w:rsidRDefault="00C81CC4">
      <w:pPr>
        <w:rPr>
          <w:rFonts w:ascii="Palatino Linotype" w:hAnsi="Palatino Linotype"/>
          <w:color w:val="222222"/>
          <w:highlight w:val="white"/>
        </w:rPr>
      </w:pPr>
    </w:p>
    <w:p w14:paraId="7FF8A1AE"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Towhata</w:t>
      </w:r>
      <w:proofErr w:type="spellEnd"/>
      <w:r w:rsidRPr="003332EB">
        <w:rPr>
          <w:rFonts w:ascii="Palatino Linotype" w:hAnsi="Palatino Linotype"/>
          <w:color w:val="222222"/>
          <w:sz w:val="24"/>
          <w:szCs w:val="24"/>
          <w:highlight w:val="white"/>
        </w:rPr>
        <w:t xml:space="preserve">, I., 2017, February. Reconnaissance Study on the Rainfall-Induced Failure of the </w:t>
      </w:r>
      <w:proofErr w:type="spellStart"/>
      <w:r w:rsidRPr="003332EB">
        <w:rPr>
          <w:rFonts w:ascii="Palatino Linotype" w:hAnsi="Palatino Linotype"/>
          <w:color w:val="222222"/>
          <w:sz w:val="24"/>
          <w:szCs w:val="24"/>
          <w:highlight w:val="white"/>
        </w:rPr>
        <w:t>Izu-Oshima</w:t>
      </w:r>
      <w:proofErr w:type="spellEnd"/>
      <w:r w:rsidRPr="003332EB">
        <w:rPr>
          <w:rFonts w:ascii="Palatino Linotype" w:hAnsi="Palatino Linotype"/>
          <w:color w:val="222222"/>
          <w:sz w:val="24"/>
          <w:szCs w:val="24"/>
          <w:highlight w:val="white"/>
        </w:rPr>
        <w:t xml:space="preserve"> Volcanic Mountain Slope. In </w:t>
      </w:r>
      <w:r w:rsidRPr="003332EB">
        <w:rPr>
          <w:rFonts w:ascii="Palatino Linotype" w:hAnsi="Palatino Linotype"/>
          <w:i/>
          <w:color w:val="222222"/>
          <w:sz w:val="24"/>
          <w:szCs w:val="24"/>
          <w:highlight w:val="white"/>
        </w:rPr>
        <w:t>Geotechnical and Structural Engineering Congress 2016</w:t>
      </w:r>
      <w:r w:rsidRPr="003332EB">
        <w:rPr>
          <w:rFonts w:ascii="Palatino Linotype" w:hAnsi="Palatino Linotype"/>
          <w:color w:val="222222"/>
          <w:sz w:val="24"/>
          <w:szCs w:val="24"/>
          <w:highlight w:val="white"/>
        </w:rPr>
        <w:t> (pp. 1596-1605).</w:t>
      </w:r>
    </w:p>
    <w:p w14:paraId="005F7CF0" w14:textId="77777777" w:rsidR="00C81CC4" w:rsidRPr="003332EB" w:rsidRDefault="00C81CC4">
      <w:pPr>
        <w:rPr>
          <w:rFonts w:ascii="Palatino Linotype" w:hAnsi="Palatino Linotype"/>
          <w:color w:val="222222"/>
          <w:highlight w:val="white"/>
        </w:rPr>
      </w:pPr>
    </w:p>
    <w:p w14:paraId="6A48A5E1" w14:textId="77777777" w:rsidR="00C81CC4" w:rsidRPr="003332EB" w:rsidRDefault="00FD13D0">
      <w:pPr>
        <w:rPr>
          <w:rFonts w:ascii="Palatino Linotype" w:hAnsi="Palatino Linotype"/>
          <w:color w:val="222222"/>
          <w:highlight w:val="white"/>
        </w:rPr>
      </w:pPr>
      <w:r w:rsidRPr="003332EB">
        <w:rPr>
          <w:rFonts w:ascii="Palatino Linotype" w:hAnsi="Palatino Linotype"/>
          <w:color w:val="222222"/>
          <w:sz w:val="24"/>
          <w:szCs w:val="24"/>
          <w:highlight w:val="white"/>
        </w:rPr>
        <w:t xml:space="preserve">Vallance, J.W., 2000. Lahars. In Sigurdsson, H., Houghton, B., </w:t>
      </w:r>
      <w:proofErr w:type="spellStart"/>
      <w:r w:rsidRPr="003332EB">
        <w:rPr>
          <w:rFonts w:ascii="Palatino Linotype" w:hAnsi="Palatino Linotype"/>
          <w:color w:val="222222"/>
          <w:sz w:val="24"/>
          <w:szCs w:val="24"/>
          <w:highlight w:val="white"/>
        </w:rPr>
        <w:t>Rymer</w:t>
      </w:r>
      <w:proofErr w:type="spellEnd"/>
      <w:r w:rsidRPr="003332EB">
        <w:rPr>
          <w:rFonts w:ascii="Palatino Linotype" w:hAnsi="Palatino Linotype"/>
          <w:color w:val="222222"/>
          <w:sz w:val="24"/>
          <w:szCs w:val="24"/>
          <w:highlight w:val="white"/>
        </w:rPr>
        <w:t>, H., Stix, J. and McNutt, S.</w:t>
      </w:r>
      <w:r w:rsidRPr="003332EB">
        <w:rPr>
          <w:rFonts w:ascii="Palatino Linotype" w:hAnsi="Palatino Linotype"/>
          <w:color w:val="222222"/>
          <w:highlight w:val="white"/>
        </w:rPr>
        <w:t xml:space="preserve"> </w:t>
      </w:r>
      <w:r w:rsidRPr="003332EB">
        <w:rPr>
          <w:rFonts w:ascii="Palatino Linotype" w:hAnsi="Palatino Linotype"/>
          <w:color w:val="222222"/>
          <w:sz w:val="24"/>
          <w:szCs w:val="24"/>
          <w:highlight w:val="white"/>
        </w:rPr>
        <w:t>(</w:t>
      </w:r>
      <w:proofErr w:type="spellStart"/>
      <w:r w:rsidRPr="003332EB">
        <w:rPr>
          <w:rFonts w:ascii="Palatino Linotype" w:hAnsi="Palatino Linotype"/>
          <w:color w:val="222222"/>
          <w:sz w:val="24"/>
          <w:szCs w:val="24"/>
          <w:highlight w:val="white"/>
        </w:rPr>
        <w:t>eds</w:t>
      </w:r>
      <w:proofErr w:type="spellEnd"/>
      <w:r w:rsidRPr="003332EB">
        <w:rPr>
          <w:rFonts w:ascii="Palatino Linotype" w:hAnsi="Palatino Linotype"/>
          <w:color w:val="222222"/>
          <w:sz w:val="24"/>
          <w:szCs w:val="24"/>
          <w:highlight w:val="white"/>
        </w:rPr>
        <w:t xml:space="preserve">), </w:t>
      </w:r>
      <w:r w:rsidRPr="003332EB">
        <w:rPr>
          <w:rFonts w:ascii="Palatino Linotype" w:hAnsi="Palatino Linotype"/>
          <w:i/>
          <w:color w:val="222222"/>
          <w:sz w:val="24"/>
          <w:szCs w:val="24"/>
          <w:highlight w:val="white"/>
        </w:rPr>
        <w:t>Encyclopedia of volcanoes</w:t>
      </w:r>
      <w:r w:rsidRPr="003332EB">
        <w:rPr>
          <w:rFonts w:ascii="Palatino Linotype" w:hAnsi="Palatino Linotype"/>
          <w:color w:val="222222"/>
          <w:sz w:val="24"/>
          <w:szCs w:val="24"/>
          <w:highlight w:val="white"/>
        </w:rPr>
        <w:t>. Academic Press</w:t>
      </w:r>
    </w:p>
    <w:p w14:paraId="00108668" w14:textId="77777777" w:rsidR="00C81CC4" w:rsidRPr="003332EB" w:rsidRDefault="00C81CC4">
      <w:pPr>
        <w:rPr>
          <w:rFonts w:ascii="Palatino Linotype" w:hAnsi="Palatino Linotype"/>
          <w:sz w:val="24"/>
          <w:szCs w:val="24"/>
        </w:rPr>
      </w:pPr>
    </w:p>
    <w:p w14:paraId="1500E13B" w14:textId="77777777" w:rsidR="00C81CC4" w:rsidRPr="003332EB" w:rsidRDefault="00FD13D0">
      <w:pPr>
        <w:rPr>
          <w:rFonts w:ascii="Palatino Linotype" w:hAnsi="Palatino Linotype"/>
          <w:color w:val="222222"/>
          <w:highlight w:val="white"/>
        </w:rPr>
      </w:pPr>
      <w:r w:rsidRPr="003332EB">
        <w:rPr>
          <w:rFonts w:ascii="Palatino Linotype" w:hAnsi="Palatino Linotype"/>
          <w:color w:val="222222"/>
          <w:sz w:val="24"/>
          <w:szCs w:val="24"/>
          <w:highlight w:val="white"/>
        </w:rPr>
        <w:t xml:space="preserve">Voight, B., Constantine, E.K., </w:t>
      </w:r>
      <w:proofErr w:type="spellStart"/>
      <w:r w:rsidRPr="003332EB">
        <w:rPr>
          <w:rFonts w:ascii="Palatino Linotype" w:hAnsi="Palatino Linotype"/>
          <w:color w:val="222222"/>
          <w:sz w:val="24"/>
          <w:szCs w:val="24"/>
          <w:highlight w:val="white"/>
        </w:rPr>
        <w:t>Siswo</w:t>
      </w:r>
      <w:r w:rsidRPr="003332EB">
        <w:rPr>
          <w:rFonts w:ascii="Palatino Linotype" w:hAnsi="Palatino Linotype"/>
          <w:color w:val="222222"/>
          <w:sz w:val="24"/>
          <w:szCs w:val="24"/>
          <w:highlight w:val="white"/>
        </w:rPr>
        <w:t>widjoyo</w:t>
      </w:r>
      <w:proofErr w:type="spellEnd"/>
      <w:r w:rsidRPr="003332EB">
        <w:rPr>
          <w:rFonts w:ascii="Palatino Linotype" w:hAnsi="Palatino Linotype"/>
          <w:color w:val="222222"/>
          <w:sz w:val="24"/>
          <w:szCs w:val="24"/>
          <w:highlight w:val="white"/>
        </w:rPr>
        <w:t xml:space="preserve">, S. and </w:t>
      </w:r>
      <w:proofErr w:type="spellStart"/>
      <w:r w:rsidRPr="003332EB">
        <w:rPr>
          <w:rFonts w:ascii="Palatino Linotype" w:hAnsi="Palatino Linotype"/>
          <w:color w:val="222222"/>
          <w:sz w:val="24"/>
          <w:szCs w:val="24"/>
          <w:highlight w:val="white"/>
        </w:rPr>
        <w:t>Torley</w:t>
      </w:r>
      <w:proofErr w:type="spellEnd"/>
      <w:r w:rsidRPr="003332EB">
        <w:rPr>
          <w:rFonts w:ascii="Palatino Linotype" w:hAnsi="Palatino Linotype"/>
          <w:color w:val="222222"/>
          <w:sz w:val="24"/>
          <w:szCs w:val="24"/>
          <w:highlight w:val="white"/>
        </w:rPr>
        <w:t>, R., 2000. Historical eruptions of Merapi volcano, central Java, Indonesia, 1768–1998. </w:t>
      </w:r>
      <w:r w:rsidRPr="003332EB">
        <w:rPr>
          <w:rFonts w:ascii="Palatino Linotype" w:hAnsi="Palatino Linotype"/>
          <w:i/>
          <w:color w:val="222222"/>
          <w:sz w:val="24"/>
          <w:szCs w:val="24"/>
          <w:highlight w:val="white"/>
        </w:rPr>
        <w:t>Journal of Volcanology and Geothermal Research</w:t>
      </w:r>
      <w:r w:rsidRPr="003332EB">
        <w:rPr>
          <w:rFonts w:ascii="Palatino Linotype" w:hAnsi="Palatino Linotype"/>
          <w:color w:val="222222"/>
          <w:sz w:val="24"/>
          <w:szCs w:val="24"/>
          <w:highlight w:val="white"/>
        </w:rPr>
        <w:t>, </w:t>
      </w:r>
      <w:r w:rsidRPr="003332EB">
        <w:rPr>
          <w:rFonts w:ascii="Palatino Linotype" w:hAnsi="Palatino Linotype"/>
          <w:i/>
          <w:color w:val="222222"/>
          <w:sz w:val="24"/>
          <w:szCs w:val="24"/>
          <w:highlight w:val="white"/>
        </w:rPr>
        <w:t>100</w:t>
      </w:r>
      <w:r w:rsidRPr="003332EB">
        <w:rPr>
          <w:rFonts w:ascii="Palatino Linotype" w:hAnsi="Palatino Linotype"/>
          <w:color w:val="222222"/>
          <w:sz w:val="24"/>
          <w:szCs w:val="24"/>
          <w:highlight w:val="white"/>
        </w:rPr>
        <w:t>(1-4), pp.69-138.</w:t>
      </w:r>
    </w:p>
    <w:p w14:paraId="5DCD56AC" w14:textId="77777777" w:rsidR="00C81CC4" w:rsidRPr="003332EB" w:rsidRDefault="00C81CC4">
      <w:pPr>
        <w:rPr>
          <w:rFonts w:ascii="Palatino Linotype" w:hAnsi="Palatino Linotype"/>
          <w:sz w:val="24"/>
          <w:szCs w:val="24"/>
        </w:rPr>
      </w:pPr>
    </w:p>
    <w:p w14:paraId="2982DB7F" w14:textId="77777777" w:rsidR="00C81CC4" w:rsidRPr="003332EB" w:rsidRDefault="00FD13D0">
      <w:pPr>
        <w:rPr>
          <w:rFonts w:ascii="Palatino Linotype" w:hAnsi="Palatino Linotype"/>
          <w:sz w:val="24"/>
          <w:szCs w:val="24"/>
        </w:rPr>
      </w:pPr>
      <w:proofErr w:type="spellStart"/>
      <w:r w:rsidRPr="003332EB">
        <w:rPr>
          <w:rFonts w:ascii="Palatino Linotype" w:hAnsi="Palatino Linotype"/>
          <w:color w:val="222222"/>
          <w:sz w:val="24"/>
          <w:szCs w:val="24"/>
          <w:highlight w:val="white"/>
        </w:rPr>
        <w:t>Waitt</w:t>
      </w:r>
      <w:proofErr w:type="spellEnd"/>
      <w:r w:rsidRPr="003332EB">
        <w:rPr>
          <w:rFonts w:ascii="Palatino Linotype" w:hAnsi="Palatino Linotype"/>
          <w:color w:val="222222"/>
          <w:sz w:val="24"/>
          <w:szCs w:val="24"/>
          <w:highlight w:val="white"/>
        </w:rPr>
        <w:t xml:space="preserve">, R.B., </w:t>
      </w:r>
      <w:proofErr w:type="spellStart"/>
      <w:r w:rsidRPr="003332EB">
        <w:rPr>
          <w:rFonts w:ascii="Palatino Linotype" w:hAnsi="Palatino Linotype"/>
          <w:color w:val="222222"/>
          <w:sz w:val="24"/>
          <w:szCs w:val="24"/>
          <w:highlight w:val="white"/>
        </w:rPr>
        <w:t>Mastin</w:t>
      </w:r>
      <w:proofErr w:type="spellEnd"/>
      <w:r w:rsidRPr="003332EB">
        <w:rPr>
          <w:rFonts w:ascii="Palatino Linotype" w:hAnsi="Palatino Linotype"/>
          <w:color w:val="222222"/>
          <w:sz w:val="24"/>
          <w:szCs w:val="24"/>
          <w:highlight w:val="white"/>
        </w:rPr>
        <w:t>, L.G. and Beget, J.E., 1995. </w:t>
      </w:r>
      <w:r w:rsidRPr="003332EB">
        <w:rPr>
          <w:rFonts w:ascii="Palatino Linotype" w:hAnsi="Palatino Linotype"/>
          <w:i/>
          <w:color w:val="222222"/>
          <w:sz w:val="24"/>
          <w:szCs w:val="24"/>
          <w:highlight w:val="white"/>
        </w:rPr>
        <w:t>Volcanic-hazard zonation fo</w:t>
      </w:r>
      <w:r w:rsidRPr="003332EB">
        <w:rPr>
          <w:rFonts w:ascii="Palatino Linotype" w:hAnsi="Palatino Linotype"/>
          <w:i/>
          <w:color w:val="222222"/>
          <w:sz w:val="24"/>
          <w:szCs w:val="24"/>
          <w:highlight w:val="white"/>
        </w:rPr>
        <w:t>r Glacier Peak volcano, Washington</w:t>
      </w:r>
      <w:r w:rsidRPr="003332EB">
        <w:rPr>
          <w:rFonts w:ascii="Palatino Linotype" w:hAnsi="Palatino Linotype"/>
          <w:color w:val="222222"/>
          <w:sz w:val="24"/>
          <w:szCs w:val="24"/>
          <w:highlight w:val="white"/>
        </w:rPr>
        <w:t> (pp. 95-499). Department of the Interior, Geological Survey.</w:t>
      </w:r>
    </w:p>
    <w:p w14:paraId="1C2B64B1" w14:textId="77777777" w:rsidR="00C81CC4" w:rsidRPr="003332EB" w:rsidRDefault="00FD13D0">
      <w:pPr>
        <w:rPr>
          <w:rFonts w:ascii="Palatino Linotype" w:hAnsi="Palatino Linotype"/>
          <w:sz w:val="24"/>
          <w:szCs w:val="24"/>
        </w:rPr>
      </w:pPr>
      <w:r w:rsidRPr="003332EB">
        <w:rPr>
          <w:rFonts w:ascii="Palatino Linotype" w:hAnsi="Palatino Linotype"/>
          <w:color w:val="222222"/>
          <w:sz w:val="24"/>
          <w:szCs w:val="24"/>
          <w:highlight w:val="white"/>
        </w:rPr>
        <w:t>Wolfe, E.W. and Pierson, T.C., 1995. </w:t>
      </w:r>
      <w:r w:rsidRPr="003332EB">
        <w:rPr>
          <w:rFonts w:ascii="Palatino Linotype" w:hAnsi="Palatino Linotype"/>
          <w:i/>
          <w:color w:val="222222"/>
          <w:sz w:val="24"/>
          <w:szCs w:val="24"/>
          <w:highlight w:val="white"/>
        </w:rPr>
        <w:t>Volcanic-Hazard Zonation for Mount St. Helens, Washington, 1995</w:t>
      </w:r>
      <w:r w:rsidRPr="003332EB">
        <w:rPr>
          <w:rFonts w:ascii="Palatino Linotype" w:hAnsi="Palatino Linotype"/>
          <w:color w:val="222222"/>
          <w:sz w:val="24"/>
          <w:szCs w:val="24"/>
          <w:highlight w:val="white"/>
        </w:rPr>
        <w:t>. US Department of the Interior, US Geological Survey.</w:t>
      </w:r>
    </w:p>
    <w:p w14:paraId="47C28DB4" w14:textId="77777777" w:rsidR="00C81CC4" w:rsidRPr="003332EB" w:rsidRDefault="00C81CC4">
      <w:pPr>
        <w:rPr>
          <w:rFonts w:ascii="Palatino Linotype" w:hAnsi="Palatino Linotype"/>
        </w:rPr>
      </w:pPr>
    </w:p>
    <w:sectPr w:rsidR="00C81CC4" w:rsidRPr="003332EB">
      <w:headerReference w:type="default" r:id="rId16"/>
      <w:footerReference w:type="default" r:id="rId17"/>
      <w:headerReference w:type="first" r:id="rId18"/>
      <w:pgSz w:w="12240" w:h="15840"/>
      <w:pgMar w:top="1440" w:right="1440" w:bottom="1440" w:left="1440" w:header="432"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 Farquharson" w:date="2021-01-21T22:34:00Z" w:initials="">
    <w:p w14:paraId="7096BFC7"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Other options:</w:t>
      </w:r>
    </w:p>
    <w:p w14:paraId="62482981" w14:textId="77777777" w:rsidR="00C81CC4" w:rsidRDefault="00C81CC4">
      <w:pPr>
        <w:widowControl w:val="0"/>
        <w:pBdr>
          <w:top w:val="nil"/>
          <w:left w:val="nil"/>
          <w:bottom w:val="nil"/>
          <w:right w:val="nil"/>
          <w:between w:val="nil"/>
        </w:pBdr>
        <w:rPr>
          <w:rFonts w:ascii="Arial" w:eastAsia="Arial" w:hAnsi="Arial" w:cs="Arial"/>
          <w:color w:val="000000"/>
        </w:rPr>
      </w:pPr>
    </w:p>
    <w:p w14:paraId="056D2F94"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Climate Forcing and Increase</w:t>
      </w:r>
      <w:r>
        <w:rPr>
          <w:rFonts w:ascii="Arial" w:eastAsia="Arial" w:hAnsi="Arial" w:cs="Arial"/>
          <w:color w:val="000000"/>
        </w:rPr>
        <w:t xml:space="preserve">d Rainfall-Related Volcanic Hazard Throughout the 21st Century. </w:t>
      </w:r>
    </w:p>
    <w:p w14:paraId="48C701F4" w14:textId="77777777" w:rsidR="00C81CC4" w:rsidRDefault="00C81CC4">
      <w:pPr>
        <w:widowControl w:val="0"/>
        <w:pBdr>
          <w:top w:val="nil"/>
          <w:left w:val="nil"/>
          <w:bottom w:val="nil"/>
          <w:right w:val="nil"/>
          <w:between w:val="nil"/>
        </w:pBdr>
        <w:rPr>
          <w:rFonts w:ascii="Arial" w:eastAsia="Arial" w:hAnsi="Arial" w:cs="Arial"/>
          <w:color w:val="000000"/>
        </w:rPr>
      </w:pPr>
    </w:p>
    <w:p w14:paraId="15A2C888"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 warming-driven rise in rainfall may lead to increased volcanic hazard in the 21st century</w:t>
      </w:r>
    </w:p>
    <w:p w14:paraId="20F3C98C" w14:textId="77777777" w:rsidR="00C81CC4" w:rsidRDefault="00C81CC4">
      <w:pPr>
        <w:widowControl w:val="0"/>
        <w:pBdr>
          <w:top w:val="nil"/>
          <w:left w:val="nil"/>
          <w:bottom w:val="nil"/>
          <w:right w:val="nil"/>
          <w:between w:val="nil"/>
        </w:pBdr>
        <w:rPr>
          <w:rFonts w:ascii="Arial" w:eastAsia="Arial" w:hAnsi="Arial" w:cs="Arial"/>
          <w:color w:val="000000"/>
        </w:rPr>
      </w:pPr>
    </w:p>
    <w:p w14:paraId="4387C5EB"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Global warming–driven increase in heavy rainfall may exacerbate volcanic hazard</w:t>
      </w:r>
    </w:p>
    <w:p w14:paraId="4AC09BD7"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Volcanic hazard e</w:t>
      </w:r>
      <w:r>
        <w:rPr>
          <w:rFonts w:ascii="Arial" w:eastAsia="Arial" w:hAnsi="Arial" w:cs="Arial"/>
          <w:color w:val="000000"/>
        </w:rPr>
        <w:t>xacerbated by global warming–driven increase in heavy rainfall</w:t>
      </w:r>
    </w:p>
    <w:p w14:paraId="5A276E48"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Increasing volcanic hazard in response to global warming–driven increase in heavy rainfall</w:t>
      </w:r>
    </w:p>
    <w:p w14:paraId="35BE9E91"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Volcanic hazards will be exacerbated by climate change–driven increase in heavy rainfall</w:t>
      </w:r>
    </w:p>
  </w:comment>
  <w:comment w:id="8" w:author="Jamie Farquharson" w:date="2021-01-24T21:31:00Z" w:initials="JIF">
    <w:p w14:paraId="11B0CBF2" w14:textId="386C9AE8" w:rsidR="00D74799" w:rsidRDefault="00D74799">
      <w:pPr>
        <w:pStyle w:val="CommentText"/>
      </w:pPr>
      <w:r>
        <w:rPr>
          <w:rStyle w:val="CommentReference"/>
        </w:rPr>
        <w:annotationRef/>
      </w:r>
      <w:r>
        <w:t>Double check this</w:t>
      </w:r>
    </w:p>
  </w:comment>
  <w:comment w:id="19" w:author="J Farquharson" w:date="2021-01-21T23:15:00Z" w:initials="">
    <w:p w14:paraId="6CD5F56B" w14:textId="77777777" w:rsidR="00C81CC4" w:rsidRDefault="00FD13D0">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List to be updated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BE9E91" w15:done="0"/>
  <w15:commentEx w15:paraId="11B0CBF2" w15:done="0"/>
  <w15:commentEx w15:paraId="6CD5F5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BE9E91" w16cid:durableId="23B851AA"/>
  <w16cid:commentId w16cid:paraId="11B0CBF2" w16cid:durableId="23B865AF"/>
  <w16cid:commentId w16cid:paraId="6CD5F56B" w16cid:durableId="23B851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2ECFF" w14:textId="77777777" w:rsidR="00FD13D0" w:rsidRDefault="00FD13D0">
      <w:r>
        <w:separator/>
      </w:r>
    </w:p>
  </w:endnote>
  <w:endnote w:type="continuationSeparator" w:id="0">
    <w:p w14:paraId="1D52B377" w14:textId="77777777" w:rsidR="00FD13D0" w:rsidRDefault="00FD1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alatino">
    <w:panose1 w:val="00000000000000000000"/>
    <w:charset w:val="4D"/>
    <w:family w:val="auto"/>
    <w:pitch w:val="variable"/>
    <w:sig w:usb0="A00002FF" w:usb1="7800205A" w:usb2="14600000" w:usb3="00000000" w:csb0="00000193"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89EF1" w14:textId="77777777" w:rsidR="00C81CC4" w:rsidRDefault="00C81CC4">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B4639" w14:textId="77777777" w:rsidR="00FD13D0" w:rsidRDefault="00FD13D0">
      <w:r>
        <w:separator/>
      </w:r>
    </w:p>
  </w:footnote>
  <w:footnote w:type="continuationSeparator" w:id="0">
    <w:p w14:paraId="4F89338E" w14:textId="77777777" w:rsidR="00FD13D0" w:rsidRDefault="00FD1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8415F" w14:textId="77777777" w:rsidR="00C81CC4" w:rsidRDefault="00C81CC4">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DDD5A" w14:textId="77777777" w:rsidR="00C81CC4" w:rsidRDefault="00FD13D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Confidential manuscript submitted to </w:t>
    </w:r>
    <w:r>
      <w:rPr>
        <w:rFonts w:ascii="Times New Roman" w:eastAsia="Times New Roman" w:hAnsi="Times New Roman" w:cs="Times New Roman"/>
        <w:i/>
        <w:color w:val="000000"/>
        <w:sz w:val="20"/>
        <w:szCs w:val="20"/>
      </w:rPr>
      <w:t>replace this text with name of AGU journal</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ie Farquharson">
    <w15:presenceInfo w15:providerId="None" w15:userId="Jamie Farquhar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C4"/>
    <w:rsid w:val="003332EB"/>
    <w:rsid w:val="009B7C09"/>
    <w:rsid w:val="00BA225E"/>
    <w:rsid w:val="00C81CC4"/>
    <w:rsid w:val="00D74799"/>
    <w:rsid w:val="00DF11AC"/>
    <w:rsid w:val="00E57646"/>
    <w:rsid w:val="00EF7C78"/>
    <w:rsid w:val="00F165D3"/>
    <w:rsid w:val="00F80D92"/>
    <w:rsid w:val="00FD1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B5A09"/>
  <w15:docId w15:val="{213CC04E-15AC-974D-B38E-BC4AD66B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w:eastAsia="Palatino" w:hAnsi="Palatino" w:cs="Palatino"/>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332E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332EB"/>
    <w:rPr>
      <w:rFonts w:ascii="Times New Roman" w:hAnsi="Times New Roman" w:cs="Times New Roman"/>
      <w:sz w:val="18"/>
      <w:szCs w:val="18"/>
    </w:rPr>
  </w:style>
  <w:style w:type="character" w:styleId="PlaceholderText">
    <w:name w:val="Placeholder Text"/>
    <w:basedOn w:val="DefaultParagraphFont"/>
    <w:uiPriority w:val="99"/>
    <w:semiHidden/>
    <w:rsid w:val="00F80D92"/>
    <w:rPr>
      <w:color w:val="808080"/>
    </w:rPr>
  </w:style>
  <w:style w:type="paragraph" w:styleId="CommentSubject">
    <w:name w:val="annotation subject"/>
    <w:basedOn w:val="CommentText"/>
    <w:next w:val="CommentText"/>
    <w:link w:val="CommentSubjectChar"/>
    <w:uiPriority w:val="99"/>
    <w:semiHidden/>
    <w:unhideWhenUsed/>
    <w:rsid w:val="00D74799"/>
    <w:rPr>
      <w:b/>
      <w:bCs/>
    </w:rPr>
  </w:style>
  <w:style w:type="character" w:customStyle="1" w:styleId="CommentSubjectChar">
    <w:name w:val="Comment Subject Char"/>
    <w:basedOn w:val="CommentTextChar"/>
    <w:link w:val="CommentSubject"/>
    <w:uiPriority w:val="99"/>
    <w:semiHidden/>
    <w:rsid w:val="00D74799"/>
    <w:rPr>
      <w:b/>
      <w:bCs/>
      <w:sz w:val="20"/>
      <w:szCs w:val="20"/>
    </w:rPr>
  </w:style>
  <w:style w:type="paragraph" w:styleId="Bibliography">
    <w:name w:val="Bibliography"/>
    <w:basedOn w:val="Normal"/>
    <w:next w:val="Normal"/>
    <w:uiPriority w:val="37"/>
    <w:unhideWhenUsed/>
    <w:rsid w:val="00EF7C78"/>
    <w:pPr>
      <w:tabs>
        <w:tab w:val="left" w:pos="380"/>
      </w:tabs>
      <w:spacing w:line="48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hyperlink" Target="https://doi.org/10.1038/s41467-020-16757-w"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james.farquharson@rsmas.miami.edu" TargetMode="External"/><Relationship Id="rId14" Type="http://schemas.openxmlformats.org/officeDocument/2006/relationships/hyperlink" Target="https://doi.org/10.5479/si.GVP.VOTW4-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23</Pages>
  <Words>33555</Words>
  <Characters>191268</Characters>
  <Application>Microsoft Office Word</Application>
  <DocSecurity>0</DocSecurity>
  <Lines>1593</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Farquharson</cp:lastModifiedBy>
  <cp:revision>4</cp:revision>
  <dcterms:created xsi:type="dcterms:W3CDTF">2021-01-25T01:06:00Z</dcterms:created>
  <dcterms:modified xsi:type="dcterms:W3CDTF">2021-01-25T02:37:00Z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id="0dIWyonF"/&gt;&lt;style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