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6FA" w:rsidRPr="004774BE" w:rsidRDefault="005016FA" w:rsidP="005016FA">
      <w:pPr>
        <w:pStyle w:val="NoSpacing"/>
        <w:jc w:val="center"/>
        <w:rPr>
          <w:rFonts w:ascii="Verdana" w:hAnsi="Verdana"/>
          <w:b/>
          <w:bCs/>
          <w:sz w:val="24"/>
          <w:szCs w:val="24"/>
        </w:rPr>
      </w:pPr>
    </w:p>
    <w:p w:rsidR="005016FA" w:rsidRPr="004774BE" w:rsidRDefault="005016FA" w:rsidP="005016FA">
      <w:pPr>
        <w:pStyle w:val="NoSpacing"/>
        <w:jc w:val="center"/>
        <w:rPr>
          <w:rFonts w:ascii="Verdana" w:hAnsi="Verdana"/>
          <w:b/>
          <w:bCs/>
          <w:sz w:val="24"/>
          <w:szCs w:val="24"/>
        </w:rPr>
      </w:pPr>
    </w:p>
    <w:p w:rsidR="005016FA" w:rsidRPr="004774BE" w:rsidRDefault="005016FA" w:rsidP="005016FA">
      <w:pPr>
        <w:pStyle w:val="NoSpacing"/>
        <w:jc w:val="center"/>
        <w:rPr>
          <w:rFonts w:ascii="Verdana" w:hAnsi="Verdana"/>
          <w:b/>
          <w:bCs/>
          <w:sz w:val="24"/>
          <w:szCs w:val="24"/>
        </w:rPr>
      </w:pPr>
    </w:p>
    <w:p w:rsidR="005016FA" w:rsidRDefault="000C0A8C" w:rsidP="005016FA">
      <w:pPr>
        <w:pStyle w:val="NoSpacing"/>
        <w:jc w:val="center"/>
        <w:rPr>
          <w:rFonts w:ascii="Verdana" w:hAnsi="Verdana"/>
          <w:b/>
          <w:bCs/>
          <w:sz w:val="24"/>
          <w:szCs w:val="24"/>
        </w:rPr>
      </w:pPr>
      <w:r w:rsidRPr="00BC7284">
        <w:rPr>
          <w:rFonts w:ascii="Times New Roman" w:hAnsi="Times New Roman" w:cs="Times New Roman"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4AD649" wp14:editId="010BA86F">
                <wp:simplePos x="0" y="0"/>
                <wp:positionH relativeFrom="column">
                  <wp:posOffset>-34290</wp:posOffset>
                </wp:positionH>
                <wp:positionV relativeFrom="paragraph">
                  <wp:posOffset>120650</wp:posOffset>
                </wp:positionV>
                <wp:extent cx="5867400" cy="1250950"/>
                <wp:effectExtent l="0" t="0" r="19050" b="25400"/>
                <wp:wrapThrough wrapText="bothSides">
                  <wp:wrapPolygon edited="0">
                    <wp:start x="0" y="0"/>
                    <wp:lineTo x="0" y="21710"/>
                    <wp:lineTo x="21600" y="2171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50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6B8" w:rsidRDefault="009966B8" w:rsidP="000C0A8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lang w:val="en-IN" w:eastAsia="en-IN" w:bidi="hi-IN"/>
                              </w:rPr>
                              <w:drawing>
                                <wp:inline distT="0" distB="0" distL="0" distR="0" wp14:anchorId="018080EA" wp14:editId="39DE4083">
                                  <wp:extent cx="781050" cy="504825"/>
                                  <wp:effectExtent l="0" t="0" r="0" b="9525"/>
                                  <wp:docPr id="15" name="Picture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6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1050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966B8" w:rsidRPr="009966B8" w:rsidRDefault="009966B8" w:rsidP="000C0A8C">
                            <w:pPr>
                              <w:pStyle w:val="NoSpacing"/>
                              <w:jc w:val="center"/>
                              <w:rPr>
                                <w:rFonts w:ascii="Verdana" w:hAnsi="Verdana" w:cs="Times New Roman"/>
                                <w:color w:val="000000" w:themeColor="text1"/>
                              </w:rPr>
                            </w:pPr>
                            <w:r w:rsidRPr="009966B8">
                              <w:rPr>
                                <w:rFonts w:ascii="Verdana" w:hAnsi="Verdana" w:cs="Times New Roman"/>
                                <w:color w:val="000000" w:themeColor="text1"/>
                              </w:rPr>
                              <w:t>BEML LIMITED</w:t>
                            </w:r>
                          </w:p>
                          <w:p w:rsidR="009966B8" w:rsidRPr="009966B8" w:rsidRDefault="009966B8" w:rsidP="000C0A8C">
                            <w:pPr>
                              <w:pStyle w:val="NoSpacing"/>
                              <w:jc w:val="center"/>
                              <w:rPr>
                                <w:rFonts w:ascii="Verdana" w:hAnsi="Verdana" w:cs="Times New Roman"/>
                                <w:color w:val="000000" w:themeColor="text1"/>
                              </w:rPr>
                            </w:pPr>
                            <w:r w:rsidRPr="009966B8">
                              <w:rPr>
                                <w:rFonts w:ascii="Verdana" w:hAnsi="Verdana" w:cs="Times New Roman"/>
                                <w:color w:val="000000" w:themeColor="text1"/>
                              </w:rPr>
                              <w:t>(A Govt of India Undertaking)</w:t>
                            </w:r>
                          </w:p>
                          <w:p w:rsidR="009966B8" w:rsidRPr="009966B8" w:rsidRDefault="009966B8" w:rsidP="000C0A8C">
                            <w:pPr>
                              <w:pStyle w:val="NoSpacing"/>
                              <w:jc w:val="center"/>
                              <w:rPr>
                                <w:rFonts w:ascii="Verdana" w:hAnsi="Verdana" w:cs="Times New Roman"/>
                                <w:color w:val="000000" w:themeColor="text1"/>
                              </w:rPr>
                            </w:pPr>
                            <w:r w:rsidRPr="009966B8">
                              <w:rPr>
                                <w:rFonts w:ascii="Verdana" w:hAnsi="Verdana" w:cs="Times New Roman"/>
                                <w:color w:val="000000" w:themeColor="text1"/>
                              </w:rPr>
                              <w:t>Bangalore Complex, Bangalore 560 0</w:t>
                            </w:r>
                            <w:r w:rsidR="006B1B63">
                              <w:rPr>
                                <w:rFonts w:ascii="Verdana" w:hAnsi="Verdana" w:cs="Times New Roman"/>
                                <w:color w:val="000000" w:themeColor="text1"/>
                              </w:rPr>
                              <w:t>75</w:t>
                            </w:r>
                            <w:r w:rsidRPr="009966B8">
                              <w:rPr>
                                <w:rFonts w:ascii="Verdana" w:hAnsi="Verdana" w:cs="Times New Roman"/>
                                <w:color w:val="000000" w:themeColor="text1"/>
                              </w:rPr>
                              <w:t>, India</w:t>
                            </w:r>
                          </w:p>
                          <w:p w:rsidR="009966B8" w:rsidRDefault="009966B8" w:rsidP="000C0A8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9966B8" w:rsidRDefault="009966B8" w:rsidP="000C0A8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9966B8" w:rsidRPr="00BC7284" w:rsidRDefault="009966B8" w:rsidP="000C0A8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2.7pt;margin-top:9.5pt;width:462pt;height:9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+IRkAIAAHgFAAAOAAAAZHJzL2Uyb0RvYy54bWysVEtv2zAMvg/YfxB0X+0ESR9BnSJo0WFA&#10;0RZNi54VWYoNSKImKbGzXz9KfiToih2G5aCQJvmR/ETq+qbViuyF8zWYgk7OckqE4VDWZlvQt9f7&#10;b5eU+MBMyRQYUdCD8PRm+fXLdWMXYgoVqFI4giDGLxpb0CoEu8gyzyuhmT8DKwwaJTjNAqpum5WO&#10;NYiuVTbN8/OsAVdaB1x4j1/vOiNdJnwpBQ9PUnoRiCoo1hbS6dK5iWe2vGaLrWO2qnlfBvuHKjSr&#10;DSYdoe5YYGTn6j+gdM0deJDhjIPOQMqai9QDdjPJP3SzrpgVqRckx9uRJv//YPnj/tmRusS7o8Qw&#10;jVf0gqQxs1WCTCI9jfUL9FrbZ9drHsXYayudjv/YBWkTpYeRUtEGwvHj/PL8YpYj8xxtk+k8v5on&#10;0rNjuHU+fBegSRQK6jB9opLtH3zAlOg6uMRsHlRd3tdKJSXOibhVjuwZ3vBmm0rGiBOvLHbQ1Zyk&#10;cFAixirzIiS2jlVOU8I0dEcwxrkwYdKZKlaKLsc8x18kJmYZ0ictAUZkidWN2D3A4NmBDNgdTO8f&#10;Q0Wa2TE4/1thXfAYkTKDCWOwrg24zwAUdtVn7vyx/BNqohjaTYsuUdxAecAZcdAtj7f8vsabemA+&#10;PDOH24K3iy9AeMJDKmgKCr1ESQXu12ffoz8OMVopaXD7Cup/7pgTlKgfBsf7ajKbxXVNymx+MUXF&#10;nVo2pxaz07eA148jjNUlMfoHNYjSgX7Hh2IVs6KJGY65C8qDG5Tb0L0K+NRwsVolN1xRy8KDWVse&#10;wSPBcRJf23fmbD+uASf9EYZNZYsPU9v5xkgDq10AWaeRPvLaU4/rnWaof4ri+3GqJ6/jg7n8DQAA&#10;//8DAFBLAwQUAAYACAAAACEAptNRYt8AAAAJAQAADwAAAGRycy9kb3ducmV2LnhtbEyPwU7DMBBE&#10;70j8g7VIXFDrJNCoTeNUFZQD4kTogaMTu05EvI5st03+nuUEx50Zzb4pd5Md2EX70DsUkC4TYBpb&#10;p3o0Ao6fr4s1sBAlKjk41AJmHWBX3d6UslDuih/6UkfDqARDIQV0MY4F56HttJVh6UaN5J2ctzLS&#10;6Q1XXl6p3A48S5KcW9kjfejkqJ873X7XZyvgsGp8mB9ePGbvc/12+DKPx70R4v5u2m+BRT3FvzD8&#10;4hM6VMTUuDOqwAYBi9UTJUnf0CTyN+k6B9YIyNI8AV6V/P+C6gcAAP//AwBQSwECLQAUAAYACAAA&#10;ACEAtoM4kv4AAADhAQAAEwAAAAAAAAAAAAAAAAAAAAAAW0NvbnRlbnRfVHlwZXNdLnhtbFBLAQIt&#10;ABQABgAIAAAAIQA4/SH/1gAAAJQBAAALAAAAAAAAAAAAAAAAAC8BAABfcmVscy8ucmVsc1BLAQIt&#10;ABQABgAIAAAAIQB4j+IRkAIAAHgFAAAOAAAAAAAAAAAAAAAAAC4CAABkcnMvZTJvRG9jLnhtbFBL&#10;AQItABQABgAIAAAAIQCm01Fi3wAAAAkBAAAPAAAAAAAAAAAAAAAAAOoEAABkcnMvZG93bnJldi54&#10;bWxQSwUGAAAAAAQABADzAAAA9gUAAAAA&#10;" fillcolor="white [3212]" strokecolor="#1f3763 [1604]" strokeweight="1pt">
                <v:textbox>
                  <w:txbxContent>
                    <w:p w:rsidR="009966B8" w:rsidRDefault="009966B8" w:rsidP="000C0A8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noProof/>
                          <w:lang w:val="en-IN" w:eastAsia="en-IN" w:bidi="hi-IN"/>
                        </w:rPr>
                        <w:drawing>
                          <wp:inline distT="0" distB="0" distL="0" distR="0" wp14:anchorId="018080EA" wp14:editId="39DE4083">
                            <wp:extent cx="781050" cy="504825"/>
                            <wp:effectExtent l="0" t="0" r="0" b="9525"/>
                            <wp:docPr id="15" name="Picture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6"/>
                                    <pic:cNvPicPr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1050" cy="504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966B8" w:rsidRPr="009966B8" w:rsidRDefault="009966B8" w:rsidP="000C0A8C">
                      <w:pPr>
                        <w:pStyle w:val="NoSpacing"/>
                        <w:jc w:val="center"/>
                        <w:rPr>
                          <w:rFonts w:ascii="Verdana" w:hAnsi="Verdana" w:cs="Times New Roman"/>
                          <w:color w:val="000000" w:themeColor="text1"/>
                        </w:rPr>
                      </w:pPr>
                      <w:r w:rsidRPr="009966B8">
                        <w:rPr>
                          <w:rFonts w:ascii="Verdana" w:hAnsi="Verdana" w:cs="Times New Roman"/>
                          <w:color w:val="000000" w:themeColor="text1"/>
                        </w:rPr>
                        <w:t>BEML LIMITED</w:t>
                      </w:r>
                    </w:p>
                    <w:p w:rsidR="009966B8" w:rsidRPr="009966B8" w:rsidRDefault="009966B8" w:rsidP="000C0A8C">
                      <w:pPr>
                        <w:pStyle w:val="NoSpacing"/>
                        <w:jc w:val="center"/>
                        <w:rPr>
                          <w:rFonts w:ascii="Verdana" w:hAnsi="Verdana" w:cs="Times New Roman"/>
                          <w:color w:val="000000" w:themeColor="text1"/>
                        </w:rPr>
                      </w:pPr>
                      <w:r w:rsidRPr="009966B8">
                        <w:rPr>
                          <w:rFonts w:ascii="Verdana" w:hAnsi="Verdana" w:cs="Times New Roman"/>
                          <w:color w:val="000000" w:themeColor="text1"/>
                        </w:rPr>
                        <w:t>(A Govt of India Undertaking)</w:t>
                      </w:r>
                    </w:p>
                    <w:p w:rsidR="009966B8" w:rsidRPr="009966B8" w:rsidRDefault="009966B8" w:rsidP="000C0A8C">
                      <w:pPr>
                        <w:pStyle w:val="NoSpacing"/>
                        <w:jc w:val="center"/>
                        <w:rPr>
                          <w:rFonts w:ascii="Verdana" w:hAnsi="Verdana" w:cs="Times New Roman"/>
                          <w:color w:val="000000" w:themeColor="text1"/>
                        </w:rPr>
                      </w:pPr>
                      <w:r w:rsidRPr="009966B8">
                        <w:rPr>
                          <w:rFonts w:ascii="Verdana" w:hAnsi="Verdana" w:cs="Times New Roman"/>
                          <w:color w:val="000000" w:themeColor="text1"/>
                        </w:rPr>
                        <w:t>Bangalore Complex, Bangalore 560 0</w:t>
                      </w:r>
                      <w:r w:rsidR="006B1B63">
                        <w:rPr>
                          <w:rFonts w:ascii="Verdana" w:hAnsi="Verdana" w:cs="Times New Roman"/>
                          <w:color w:val="000000" w:themeColor="text1"/>
                        </w:rPr>
                        <w:t>75</w:t>
                      </w:r>
                      <w:r w:rsidRPr="009966B8">
                        <w:rPr>
                          <w:rFonts w:ascii="Verdana" w:hAnsi="Verdana" w:cs="Times New Roman"/>
                          <w:color w:val="000000" w:themeColor="text1"/>
                        </w:rPr>
                        <w:t>, India</w:t>
                      </w:r>
                    </w:p>
                    <w:p w:rsidR="009966B8" w:rsidRDefault="009966B8" w:rsidP="000C0A8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9966B8" w:rsidRDefault="009966B8" w:rsidP="000C0A8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9966B8" w:rsidRPr="00BC7284" w:rsidRDefault="009966B8" w:rsidP="000C0A8C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9966B8" w:rsidRDefault="009966B8" w:rsidP="009966B8">
      <w:pPr>
        <w:pStyle w:val="NoSpacing"/>
        <w:rPr>
          <w:rFonts w:ascii="Verdana" w:hAnsi="Verdana"/>
          <w:b/>
          <w:bCs/>
          <w:sz w:val="24"/>
          <w:szCs w:val="24"/>
        </w:rPr>
      </w:pPr>
    </w:p>
    <w:p w:rsidR="009966B8" w:rsidRDefault="009966B8" w:rsidP="009966B8">
      <w:pPr>
        <w:pStyle w:val="NoSpacing"/>
        <w:rPr>
          <w:rFonts w:ascii="Verdana" w:hAnsi="Verdana"/>
          <w:b/>
          <w:bCs/>
          <w:sz w:val="24"/>
          <w:szCs w:val="24"/>
        </w:rPr>
      </w:pPr>
    </w:p>
    <w:p w:rsidR="009966B8" w:rsidRDefault="009966B8" w:rsidP="009966B8">
      <w:pPr>
        <w:pStyle w:val="NoSpacing"/>
        <w:rPr>
          <w:rFonts w:ascii="Verdana" w:hAnsi="Verdana"/>
          <w:b/>
          <w:bCs/>
          <w:sz w:val="24"/>
          <w:szCs w:val="24"/>
        </w:rPr>
      </w:pPr>
    </w:p>
    <w:p w:rsidR="009966B8" w:rsidRDefault="009966B8" w:rsidP="009966B8">
      <w:pPr>
        <w:pStyle w:val="NoSpacing"/>
        <w:rPr>
          <w:rFonts w:ascii="Verdana" w:hAnsi="Verdana"/>
          <w:b/>
          <w:bCs/>
          <w:sz w:val="24"/>
          <w:szCs w:val="24"/>
        </w:rPr>
      </w:pPr>
    </w:p>
    <w:p w:rsidR="009966B8" w:rsidRDefault="009966B8" w:rsidP="005016FA">
      <w:pPr>
        <w:pStyle w:val="NoSpacing"/>
        <w:jc w:val="center"/>
        <w:rPr>
          <w:rFonts w:ascii="Verdana" w:hAnsi="Verdana"/>
          <w:b/>
          <w:bCs/>
          <w:sz w:val="24"/>
          <w:szCs w:val="24"/>
        </w:rPr>
      </w:pPr>
    </w:p>
    <w:p w:rsidR="009966B8" w:rsidRPr="004774BE" w:rsidRDefault="009966B8" w:rsidP="005016FA">
      <w:pPr>
        <w:pStyle w:val="NoSpacing"/>
        <w:jc w:val="center"/>
        <w:rPr>
          <w:rFonts w:ascii="Verdana" w:hAnsi="Verdana"/>
          <w:b/>
          <w:bCs/>
          <w:sz w:val="24"/>
          <w:szCs w:val="24"/>
        </w:rPr>
      </w:pPr>
    </w:p>
    <w:p w:rsidR="005016FA" w:rsidRPr="004774BE" w:rsidRDefault="005016FA" w:rsidP="009966B8">
      <w:pPr>
        <w:pStyle w:val="NoSpacing"/>
        <w:jc w:val="right"/>
        <w:rPr>
          <w:rFonts w:ascii="Verdana" w:eastAsia="Arial Unicode MS" w:hAnsi="Verdana" w:cs="Arial Unicode MS"/>
          <w:b/>
          <w:sz w:val="24"/>
          <w:szCs w:val="24"/>
        </w:rPr>
      </w:pPr>
      <w:r w:rsidRPr="00904715">
        <w:rPr>
          <w:rFonts w:ascii="Verdana" w:eastAsia="Arial Unicode MS" w:hAnsi="Verdana" w:cs="Arial Unicode MS"/>
          <w:b/>
          <w:color w:val="000000" w:themeColor="text1"/>
          <w:sz w:val="24"/>
          <w:szCs w:val="24"/>
        </w:rPr>
        <w:tab/>
      </w:r>
      <w:r w:rsidRPr="00904715">
        <w:rPr>
          <w:rFonts w:ascii="Verdana" w:eastAsia="Arial Unicode MS" w:hAnsi="Verdana" w:cs="Arial Unicode MS"/>
          <w:b/>
          <w:color w:val="000000" w:themeColor="text1"/>
          <w:sz w:val="24"/>
          <w:szCs w:val="24"/>
        </w:rPr>
        <w:tab/>
        <w:t xml:space="preserve">        </w:t>
      </w:r>
    </w:p>
    <w:p w:rsidR="005016FA" w:rsidRPr="004774BE" w:rsidRDefault="005016FA" w:rsidP="005016FA">
      <w:pPr>
        <w:jc w:val="both"/>
        <w:rPr>
          <w:rFonts w:ascii="Verdana" w:eastAsia="Arial Unicode MS" w:hAnsi="Verdana" w:cs="Arial Unicode MS"/>
          <w:sz w:val="24"/>
          <w:szCs w:val="24"/>
        </w:rPr>
      </w:pPr>
    </w:p>
    <w:p w:rsidR="005016FA" w:rsidRPr="004774BE" w:rsidRDefault="005016FA" w:rsidP="004968BF">
      <w:pPr>
        <w:pStyle w:val="BodyText3"/>
        <w:spacing w:after="0"/>
        <w:ind w:left="1560" w:hanging="1560"/>
        <w:jc w:val="both"/>
        <w:rPr>
          <w:rFonts w:ascii="Verdana" w:hAnsi="Verdana"/>
          <w:b/>
          <w:sz w:val="24"/>
          <w:szCs w:val="24"/>
        </w:rPr>
      </w:pPr>
      <w:r w:rsidRPr="004774BE">
        <w:rPr>
          <w:rFonts w:ascii="Verdana" w:hAnsi="Verdana"/>
          <w:b/>
          <w:bCs/>
          <w:sz w:val="24"/>
          <w:szCs w:val="24"/>
        </w:rPr>
        <w:t xml:space="preserve">SUBJECT: </w:t>
      </w:r>
      <w:r w:rsidR="004968BF">
        <w:rPr>
          <w:rFonts w:ascii="Verdana" w:hAnsi="Verdana"/>
          <w:b/>
          <w:bCs/>
          <w:sz w:val="24"/>
          <w:szCs w:val="24"/>
        </w:rPr>
        <w:t xml:space="preserve"> </w:t>
      </w:r>
      <w:r w:rsidR="009966B8">
        <w:rPr>
          <w:rFonts w:ascii="Verdana" w:hAnsi="Verdana"/>
          <w:b/>
          <w:bCs/>
          <w:sz w:val="24"/>
          <w:szCs w:val="24"/>
        </w:rPr>
        <w:t>REQUIREMENT OF VISITING CON</w:t>
      </w:r>
      <w:r w:rsidR="00A33B50">
        <w:rPr>
          <w:rFonts w:ascii="Verdana" w:hAnsi="Verdana"/>
          <w:b/>
          <w:bCs/>
          <w:sz w:val="24"/>
          <w:szCs w:val="24"/>
        </w:rPr>
        <w:t>S</w:t>
      </w:r>
      <w:r w:rsidR="009966B8">
        <w:rPr>
          <w:rFonts w:ascii="Verdana" w:hAnsi="Verdana"/>
          <w:b/>
          <w:bCs/>
          <w:sz w:val="24"/>
          <w:szCs w:val="24"/>
        </w:rPr>
        <w:t>ULTANT – RADILOGIST</w:t>
      </w:r>
      <w:r w:rsidR="00FA2341">
        <w:rPr>
          <w:rFonts w:ascii="Verdana" w:hAnsi="Verdana"/>
          <w:b/>
          <w:bCs/>
          <w:sz w:val="24"/>
          <w:szCs w:val="24"/>
        </w:rPr>
        <w:t>/ SONOLOGIST ON TENURE BASIS.</w:t>
      </w:r>
    </w:p>
    <w:p w:rsidR="005016FA" w:rsidRDefault="005016FA" w:rsidP="005016FA">
      <w:pPr>
        <w:pStyle w:val="BodyText3"/>
        <w:spacing w:after="0"/>
        <w:jc w:val="both"/>
        <w:rPr>
          <w:rFonts w:ascii="Verdana" w:hAnsi="Verdana"/>
          <w:sz w:val="24"/>
          <w:szCs w:val="24"/>
        </w:rPr>
      </w:pPr>
    </w:p>
    <w:p w:rsidR="00D30086" w:rsidRPr="004774BE" w:rsidRDefault="005C75A4" w:rsidP="005016FA">
      <w:pPr>
        <w:pStyle w:val="BodyText3"/>
        <w:spacing w:after="0"/>
        <w:jc w:val="both"/>
        <w:rPr>
          <w:rFonts w:ascii="Verdana" w:hAnsi="Verdana"/>
          <w:sz w:val="24"/>
          <w:szCs w:val="24"/>
        </w:rPr>
      </w:pPr>
      <w:r w:rsidRPr="005C75A4">
        <w:rPr>
          <w:rFonts w:ascii="Verdana" w:hAnsi="Verdana"/>
          <w:sz w:val="24"/>
          <w:szCs w:val="24"/>
        </w:rPr>
        <w:t xml:space="preserve">BEML Limited, a pioneer in Multi Business (Defence, Mining &amp; Construction, Rail &amp; Metro, Aerospace, Dredging etc.) Heavy Engineering Company with an Annual Turnover of nearly Rs.3500 Crores is looking </w:t>
      </w:r>
      <w:r w:rsidR="000A7F04">
        <w:rPr>
          <w:rFonts w:ascii="Verdana" w:hAnsi="Verdana"/>
          <w:sz w:val="24"/>
          <w:szCs w:val="24"/>
        </w:rPr>
        <w:t xml:space="preserve">for </w:t>
      </w:r>
      <w:r w:rsidR="00D30086">
        <w:rPr>
          <w:rFonts w:ascii="Verdana" w:hAnsi="Verdana"/>
          <w:sz w:val="24"/>
          <w:szCs w:val="24"/>
        </w:rPr>
        <w:t xml:space="preserve">experienced radiologist / sonologist on tenure basis for its Medical Centre at New Thippasandra, Bangalore 560075. The Scope of </w:t>
      </w:r>
      <w:r w:rsidR="009966B8">
        <w:rPr>
          <w:rFonts w:ascii="Verdana" w:hAnsi="Verdana"/>
          <w:sz w:val="24"/>
          <w:szCs w:val="24"/>
        </w:rPr>
        <w:t xml:space="preserve">Engagement </w:t>
      </w:r>
      <w:r w:rsidR="00D30086">
        <w:rPr>
          <w:rFonts w:ascii="Verdana" w:hAnsi="Verdana"/>
          <w:sz w:val="24"/>
          <w:szCs w:val="24"/>
        </w:rPr>
        <w:t>and General Terms and Conditions are detailed below.</w:t>
      </w:r>
    </w:p>
    <w:p w:rsidR="002E789F" w:rsidRDefault="002E789F" w:rsidP="005016FA">
      <w:pPr>
        <w:pStyle w:val="BodyText3"/>
        <w:spacing w:after="0"/>
        <w:jc w:val="both"/>
        <w:rPr>
          <w:rFonts w:ascii="Verdana" w:hAnsi="Verdana"/>
          <w:sz w:val="24"/>
          <w:szCs w:val="24"/>
          <w:u w:val="single"/>
        </w:rPr>
      </w:pPr>
    </w:p>
    <w:p w:rsidR="002E789F" w:rsidRDefault="002E789F" w:rsidP="005016FA">
      <w:pPr>
        <w:pStyle w:val="BodyText3"/>
        <w:spacing w:after="0"/>
        <w:jc w:val="both"/>
        <w:rPr>
          <w:rFonts w:ascii="Verdana" w:hAnsi="Verdana"/>
          <w:sz w:val="24"/>
          <w:szCs w:val="24"/>
          <w:u w:val="single"/>
        </w:rPr>
      </w:pPr>
    </w:p>
    <w:p w:rsidR="005016FA" w:rsidRPr="004774BE" w:rsidRDefault="009966B8" w:rsidP="005016FA">
      <w:pPr>
        <w:pStyle w:val="BodyText3"/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>Engagement location</w:t>
      </w:r>
      <w:r w:rsidR="005016FA" w:rsidRPr="004774BE">
        <w:rPr>
          <w:rFonts w:ascii="Verdana" w:hAnsi="Verdana"/>
          <w:sz w:val="24"/>
          <w:szCs w:val="24"/>
        </w:rPr>
        <w:t xml:space="preserve"> </w:t>
      </w:r>
      <w:r w:rsidR="008509D0" w:rsidRPr="004774BE">
        <w:rPr>
          <w:rFonts w:ascii="Verdana" w:hAnsi="Verdana"/>
          <w:b/>
          <w:sz w:val="24"/>
          <w:szCs w:val="24"/>
        </w:rPr>
        <w:t>:</w:t>
      </w:r>
      <w:r w:rsidR="008509D0" w:rsidRPr="008509D0">
        <w:rPr>
          <w:rFonts w:ascii="Verdana" w:hAnsi="Verdana"/>
          <w:sz w:val="24"/>
          <w:szCs w:val="24"/>
        </w:rPr>
        <w:t xml:space="preserve"> </w:t>
      </w:r>
      <w:r w:rsidR="008509D0">
        <w:rPr>
          <w:rFonts w:ascii="Verdana" w:hAnsi="Verdana"/>
          <w:sz w:val="24"/>
          <w:szCs w:val="24"/>
        </w:rPr>
        <w:t>BEML Medical Centre, Bangalore</w:t>
      </w:r>
    </w:p>
    <w:p w:rsidR="005016FA" w:rsidRPr="004774BE" w:rsidRDefault="005016FA" w:rsidP="005016FA">
      <w:pPr>
        <w:pStyle w:val="BodyText3"/>
        <w:spacing w:after="0"/>
        <w:jc w:val="both"/>
        <w:rPr>
          <w:rFonts w:ascii="Verdana" w:hAnsi="Verdana"/>
          <w:b/>
          <w:sz w:val="24"/>
          <w:szCs w:val="24"/>
        </w:rPr>
      </w:pPr>
    </w:p>
    <w:p w:rsidR="005016FA" w:rsidRPr="004774BE" w:rsidRDefault="005016FA" w:rsidP="005016FA">
      <w:pPr>
        <w:pStyle w:val="BodyText3"/>
        <w:spacing w:after="0"/>
        <w:jc w:val="both"/>
        <w:rPr>
          <w:rFonts w:ascii="Verdana" w:hAnsi="Verdana"/>
          <w:sz w:val="2"/>
          <w:szCs w:val="24"/>
        </w:rPr>
      </w:pPr>
    </w:p>
    <w:p w:rsidR="008509D0" w:rsidRDefault="008509D0" w:rsidP="005016FA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  <w:u w:val="single"/>
        </w:rPr>
      </w:pPr>
    </w:p>
    <w:p w:rsidR="005016FA" w:rsidRPr="004774BE" w:rsidRDefault="005016FA" w:rsidP="005016FA">
      <w:pPr>
        <w:pStyle w:val="BodyText3"/>
        <w:spacing w:after="0" w:line="276" w:lineRule="auto"/>
        <w:jc w:val="both"/>
        <w:rPr>
          <w:rFonts w:ascii="Verdana" w:hAnsi="Verdana"/>
          <w:b/>
          <w:sz w:val="24"/>
          <w:szCs w:val="24"/>
        </w:rPr>
      </w:pPr>
      <w:r w:rsidRPr="004774BE">
        <w:rPr>
          <w:rFonts w:ascii="Verdana" w:hAnsi="Verdana"/>
          <w:sz w:val="24"/>
          <w:szCs w:val="24"/>
          <w:u w:val="single"/>
        </w:rPr>
        <w:t xml:space="preserve">The Scope of </w:t>
      </w:r>
      <w:r w:rsidR="009966B8">
        <w:rPr>
          <w:rFonts w:ascii="Verdana" w:hAnsi="Verdana"/>
          <w:sz w:val="24"/>
          <w:szCs w:val="24"/>
          <w:u w:val="single"/>
        </w:rPr>
        <w:t xml:space="preserve">Engagement </w:t>
      </w:r>
      <w:r w:rsidRPr="004774BE">
        <w:rPr>
          <w:rFonts w:ascii="Verdana" w:hAnsi="Verdana"/>
          <w:b/>
          <w:sz w:val="24"/>
          <w:szCs w:val="24"/>
        </w:rPr>
        <w:t>:</w:t>
      </w:r>
    </w:p>
    <w:p w:rsidR="005016FA" w:rsidRPr="004774BE" w:rsidRDefault="005016FA" w:rsidP="005016FA">
      <w:pPr>
        <w:pStyle w:val="BodyText3"/>
        <w:spacing w:after="0" w:line="276" w:lineRule="auto"/>
        <w:jc w:val="both"/>
        <w:rPr>
          <w:rFonts w:ascii="Verdana" w:hAnsi="Verdana"/>
          <w:b/>
          <w:sz w:val="24"/>
          <w:szCs w:val="24"/>
        </w:rPr>
      </w:pPr>
    </w:p>
    <w:p w:rsidR="000F5778" w:rsidRDefault="005016FA" w:rsidP="005016FA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  <w:r w:rsidRPr="004774BE">
        <w:rPr>
          <w:rFonts w:ascii="Verdana" w:hAnsi="Verdana"/>
          <w:sz w:val="24"/>
          <w:szCs w:val="24"/>
        </w:rPr>
        <w:t xml:space="preserve">01. </w:t>
      </w:r>
      <w:r w:rsidR="00983CA7">
        <w:rPr>
          <w:rFonts w:ascii="Verdana" w:hAnsi="Verdana"/>
          <w:sz w:val="24"/>
          <w:szCs w:val="24"/>
        </w:rPr>
        <w:t xml:space="preserve">The visiting consultant will be engaged as </w:t>
      </w:r>
      <w:r w:rsidR="00510A81">
        <w:rPr>
          <w:rFonts w:ascii="Verdana" w:hAnsi="Verdana"/>
          <w:sz w:val="24"/>
          <w:szCs w:val="24"/>
        </w:rPr>
        <w:t>Radiologist / Sonologist</w:t>
      </w:r>
      <w:r w:rsidR="000F5778">
        <w:rPr>
          <w:rFonts w:ascii="Verdana" w:hAnsi="Verdana"/>
          <w:sz w:val="24"/>
          <w:szCs w:val="24"/>
        </w:rPr>
        <w:t>.</w:t>
      </w:r>
    </w:p>
    <w:p w:rsidR="000F5778" w:rsidRDefault="000F5778" w:rsidP="005016FA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</w:p>
    <w:p w:rsidR="0012744C" w:rsidRDefault="00275785" w:rsidP="005016FA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02.</w:t>
      </w:r>
      <w:r w:rsidR="00704F08">
        <w:rPr>
          <w:rFonts w:ascii="Verdana" w:hAnsi="Verdana"/>
          <w:sz w:val="24"/>
          <w:szCs w:val="24"/>
        </w:rPr>
        <w:t xml:space="preserve"> </w:t>
      </w:r>
      <w:r w:rsidR="0012744C">
        <w:rPr>
          <w:rFonts w:ascii="Verdana" w:hAnsi="Verdana"/>
          <w:sz w:val="24"/>
          <w:szCs w:val="24"/>
        </w:rPr>
        <w:t xml:space="preserve"> He / she </w:t>
      </w:r>
      <w:r w:rsidR="00ED33AC">
        <w:rPr>
          <w:rFonts w:ascii="Verdana" w:hAnsi="Verdana"/>
          <w:sz w:val="24"/>
          <w:szCs w:val="24"/>
        </w:rPr>
        <w:t>is required to</w:t>
      </w:r>
      <w:r w:rsidR="0012744C">
        <w:rPr>
          <w:rFonts w:ascii="Verdana" w:hAnsi="Verdana"/>
          <w:sz w:val="24"/>
          <w:szCs w:val="24"/>
        </w:rPr>
        <w:t xml:space="preserve"> conduct all ultrasound scans and report X-rays.</w:t>
      </w:r>
      <w:r w:rsidR="0012744C">
        <w:rPr>
          <w:rFonts w:ascii="Verdana" w:hAnsi="Verdana"/>
          <w:sz w:val="24"/>
          <w:szCs w:val="24"/>
        </w:rPr>
        <w:tab/>
      </w:r>
    </w:p>
    <w:p w:rsidR="0012744C" w:rsidRDefault="0012744C" w:rsidP="005016FA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</w:p>
    <w:p w:rsidR="00741680" w:rsidRDefault="00161928" w:rsidP="005E345D">
      <w:pPr>
        <w:pStyle w:val="BodyText3"/>
        <w:spacing w:after="0" w:line="276" w:lineRule="auto"/>
        <w:ind w:left="567" w:hanging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0</w:t>
      </w:r>
      <w:r w:rsidR="005E345D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>.</w:t>
      </w:r>
      <w:r w:rsidR="00704F0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He / she </w:t>
      </w:r>
      <w:r w:rsidR="00ED33AC">
        <w:rPr>
          <w:rFonts w:ascii="Verdana" w:hAnsi="Verdana"/>
          <w:sz w:val="24"/>
          <w:szCs w:val="24"/>
        </w:rPr>
        <w:t>has to</w:t>
      </w:r>
      <w:r>
        <w:rPr>
          <w:rFonts w:ascii="Verdana" w:hAnsi="Verdana"/>
          <w:sz w:val="24"/>
          <w:szCs w:val="24"/>
        </w:rPr>
        <w:t xml:space="preserve"> visit BEML Medical Centre, Bangalore Complex twice in a week, viz., on Tuesday and Friday </w:t>
      </w:r>
      <w:r w:rsidR="00741680">
        <w:rPr>
          <w:rFonts w:ascii="Verdana" w:hAnsi="Verdana"/>
          <w:sz w:val="24"/>
          <w:szCs w:val="24"/>
        </w:rPr>
        <w:t>or on call in case of emergency.</w:t>
      </w:r>
    </w:p>
    <w:p w:rsidR="00FF5516" w:rsidRDefault="00FF5516" w:rsidP="005016FA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</w:p>
    <w:p w:rsidR="00903B8E" w:rsidRDefault="003E35E9" w:rsidP="00903B8E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0</w:t>
      </w:r>
      <w:r w:rsidR="005E345D">
        <w:rPr>
          <w:rFonts w:ascii="Verdana" w:hAnsi="Verdana"/>
          <w:sz w:val="24"/>
          <w:szCs w:val="24"/>
        </w:rPr>
        <w:t>4</w:t>
      </w:r>
      <w:r>
        <w:rPr>
          <w:rFonts w:ascii="Verdana" w:hAnsi="Verdana"/>
          <w:sz w:val="24"/>
          <w:szCs w:val="24"/>
        </w:rPr>
        <w:t>.</w:t>
      </w:r>
      <w:r w:rsidR="00CF55DA">
        <w:rPr>
          <w:rFonts w:ascii="Verdana" w:hAnsi="Verdana"/>
          <w:sz w:val="24"/>
          <w:szCs w:val="24"/>
        </w:rPr>
        <w:t xml:space="preserve"> </w:t>
      </w:r>
      <w:r w:rsidR="00903B8E">
        <w:rPr>
          <w:rFonts w:ascii="Verdana" w:hAnsi="Verdana"/>
          <w:sz w:val="24"/>
          <w:szCs w:val="24"/>
        </w:rPr>
        <w:t>Visiting hours will be for four hours per day from 12 noon to 04.00 PM.</w:t>
      </w:r>
    </w:p>
    <w:p w:rsidR="00903B8E" w:rsidRDefault="00903B8E" w:rsidP="00903B8E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</w:p>
    <w:p w:rsidR="00D9287F" w:rsidRDefault="00D9287F">
      <w:pPr>
        <w:spacing w:after="160" w:line="259" w:lineRule="auto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br w:type="page"/>
      </w:r>
    </w:p>
    <w:p w:rsidR="005E345D" w:rsidRPr="004774BE" w:rsidRDefault="005E345D" w:rsidP="005E345D">
      <w:pPr>
        <w:pStyle w:val="BodyText3"/>
        <w:spacing w:after="0" w:line="276" w:lineRule="auto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lastRenderedPageBreak/>
        <w:t>General Terms &amp; Conditions</w:t>
      </w:r>
      <w:r w:rsidR="00D9287F">
        <w:rPr>
          <w:rFonts w:ascii="Verdana" w:hAnsi="Verdana"/>
          <w:sz w:val="24"/>
          <w:szCs w:val="24"/>
          <w:u w:val="single"/>
        </w:rPr>
        <w:t xml:space="preserve"> of Engagement</w:t>
      </w:r>
      <w:r w:rsidRPr="004774BE">
        <w:rPr>
          <w:rFonts w:ascii="Verdana" w:hAnsi="Verdana"/>
          <w:b/>
          <w:sz w:val="24"/>
          <w:szCs w:val="24"/>
        </w:rPr>
        <w:t xml:space="preserve"> :</w:t>
      </w:r>
    </w:p>
    <w:p w:rsidR="005E345D" w:rsidRDefault="005E345D">
      <w:pPr>
        <w:spacing w:after="160" w:line="259" w:lineRule="auto"/>
        <w:rPr>
          <w:rFonts w:ascii="Verdana" w:hAnsi="Verdana"/>
          <w:sz w:val="24"/>
          <w:szCs w:val="24"/>
        </w:rPr>
      </w:pPr>
    </w:p>
    <w:p w:rsidR="005E345D" w:rsidRPr="005E345D" w:rsidRDefault="005E345D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5E345D">
        <w:rPr>
          <w:rFonts w:ascii="Verdana" w:hAnsi="Verdana"/>
          <w:color w:val="000000" w:themeColor="text1"/>
          <w:sz w:val="24"/>
          <w:szCs w:val="24"/>
        </w:rPr>
        <w:t>01. He / she should possess the qualification MBBS, DMRD/MD, Radiology / DNB.</w:t>
      </w:r>
    </w:p>
    <w:p w:rsidR="005E345D" w:rsidRPr="005E345D" w:rsidRDefault="005E345D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5E345D" w:rsidRPr="005E345D" w:rsidRDefault="005E345D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5E345D">
        <w:rPr>
          <w:rFonts w:ascii="Verdana" w:hAnsi="Verdana"/>
          <w:color w:val="000000" w:themeColor="text1"/>
          <w:sz w:val="24"/>
          <w:szCs w:val="24"/>
        </w:rPr>
        <w:t>02. The visiting consultant should have minimum of 5 years of post-qualification experience in their respective specialized areas.</w:t>
      </w:r>
    </w:p>
    <w:p w:rsidR="005E345D" w:rsidRPr="005E345D" w:rsidRDefault="005E345D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5C75A4" w:rsidRPr="00D96D51" w:rsidRDefault="005E345D" w:rsidP="005C75A4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D96D51">
        <w:rPr>
          <w:rFonts w:ascii="Verdana" w:hAnsi="Verdana"/>
          <w:color w:val="000000" w:themeColor="text1"/>
          <w:sz w:val="24"/>
          <w:szCs w:val="24"/>
        </w:rPr>
        <w:t xml:space="preserve">03. </w:t>
      </w:r>
      <w:r w:rsidR="005C75A4" w:rsidRPr="00D96D51">
        <w:rPr>
          <w:rFonts w:ascii="Verdana" w:hAnsi="Verdana"/>
          <w:color w:val="000000" w:themeColor="text1"/>
          <w:sz w:val="24"/>
          <w:szCs w:val="24"/>
        </w:rPr>
        <w:t>The age of the Visiting Consultants s</w:t>
      </w:r>
      <w:r w:rsidR="00DD759D" w:rsidRPr="00D96D51">
        <w:rPr>
          <w:rFonts w:ascii="Verdana" w:hAnsi="Verdana"/>
          <w:color w:val="000000" w:themeColor="text1"/>
          <w:sz w:val="24"/>
          <w:szCs w:val="24"/>
        </w:rPr>
        <w:t>hould not be more than 60 years.</w:t>
      </w:r>
      <w:r w:rsidR="005C75A4" w:rsidRPr="00D96D51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:rsidR="005E345D" w:rsidRPr="00D96D51" w:rsidRDefault="005E345D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5E345D" w:rsidRDefault="005E345D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D96D51">
        <w:rPr>
          <w:rFonts w:ascii="Verdana" w:hAnsi="Verdana"/>
          <w:color w:val="000000" w:themeColor="text1"/>
          <w:sz w:val="24"/>
          <w:szCs w:val="24"/>
        </w:rPr>
        <w:t>04.  The tenure of the contract will be for a period of two years, extendable on the same terms &amp; conditions for another period of 2 years on satisfactory perfor</w:t>
      </w:r>
      <w:r w:rsidR="00DD759D" w:rsidRPr="00D96D51">
        <w:rPr>
          <w:rFonts w:ascii="Verdana" w:hAnsi="Verdana"/>
          <w:color w:val="000000" w:themeColor="text1"/>
          <w:sz w:val="24"/>
          <w:szCs w:val="24"/>
        </w:rPr>
        <w:t>mance and with mutual agreement</w:t>
      </w:r>
      <w:r w:rsidR="008553A7" w:rsidRPr="00D96D51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DD759D" w:rsidRPr="00D96D51">
        <w:rPr>
          <w:rFonts w:ascii="Verdana" w:hAnsi="Verdana"/>
          <w:color w:val="000000" w:themeColor="text1"/>
          <w:sz w:val="24"/>
          <w:szCs w:val="24"/>
        </w:rPr>
        <w:t>till an upper age limit of 65 years.</w:t>
      </w:r>
    </w:p>
    <w:p w:rsidR="00D30086" w:rsidRDefault="00D30086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D30086" w:rsidRDefault="006B62DB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05.</w:t>
      </w:r>
      <w:r>
        <w:rPr>
          <w:rFonts w:ascii="Verdana" w:hAnsi="Verdana"/>
          <w:color w:val="000000" w:themeColor="text1"/>
          <w:sz w:val="24"/>
          <w:szCs w:val="24"/>
        </w:rPr>
        <w:tab/>
      </w:r>
      <w:r w:rsidR="00D30086">
        <w:rPr>
          <w:rFonts w:ascii="Verdana" w:hAnsi="Verdana"/>
          <w:color w:val="000000" w:themeColor="text1"/>
          <w:sz w:val="24"/>
          <w:szCs w:val="24"/>
        </w:rPr>
        <w:t>The Consultation Charges will be paid for the month on or before 7</w:t>
      </w:r>
      <w:r w:rsidR="00D30086" w:rsidRPr="00D30086">
        <w:rPr>
          <w:rFonts w:ascii="Verdana" w:hAnsi="Verdana"/>
          <w:color w:val="000000" w:themeColor="text1"/>
          <w:sz w:val="24"/>
          <w:szCs w:val="24"/>
          <w:vertAlign w:val="superscript"/>
        </w:rPr>
        <w:t>th</w:t>
      </w:r>
      <w:r w:rsidR="00D30086">
        <w:rPr>
          <w:rFonts w:ascii="Verdana" w:hAnsi="Verdana"/>
          <w:color w:val="000000" w:themeColor="text1"/>
          <w:sz w:val="24"/>
          <w:szCs w:val="24"/>
        </w:rPr>
        <w:t xml:space="preserve"> day of succeeding month on due certification by user department (Medical Centre, Bangalore).</w:t>
      </w:r>
    </w:p>
    <w:p w:rsidR="00D30086" w:rsidRDefault="00D30086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D30086" w:rsidRPr="005E345D" w:rsidRDefault="006B62DB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06.</w:t>
      </w:r>
      <w:r>
        <w:rPr>
          <w:rFonts w:ascii="Verdana" w:hAnsi="Verdana"/>
          <w:color w:val="000000" w:themeColor="text1"/>
          <w:sz w:val="24"/>
          <w:szCs w:val="24"/>
        </w:rPr>
        <w:tab/>
      </w:r>
      <w:r w:rsidR="00D30086">
        <w:rPr>
          <w:rFonts w:ascii="Verdana" w:hAnsi="Verdana"/>
          <w:color w:val="000000" w:themeColor="text1"/>
          <w:sz w:val="24"/>
          <w:szCs w:val="24"/>
        </w:rPr>
        <w:t xml:space="preserve">The Consultation Charges will attract </w:t>
      </w:r>
      <w:r w:rsidR="00D30086" w:rsidRPr="00D30086">
        <w:rPr>
          <w:rFonts w:ascii="Verdana" w:hAnsi="Verdana"/>
          <w:color w:val="000000" w:themeColor="text1"/>
          <w:sz w:val="24"/>
          <w:szCs w:val="24"/>
        </w:rPr>
        <w:t>TDS (Tax Deduction on Sources) under the IT Act.</w:t>
      </w:r>
      <w:r w:rsidR="00D30086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:rsidR="005E345D" w:rsidRPr="005E345D" w:rsidRDefault="005E345D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5E345D" w:rsidRDefault="005E345D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5E345D">
        <w:rPr>
          <w:rFonts w:ascii="Verdana" w:hAnsi="Verdana"/>
          <w:color w:val="000000" w:themeColor="text1"/>
          <w:sz w:val="24"/>
          <w:szCs w:val="24"/>
        </w:rPr>
        <w:t>0</w:t>
      </w:r>
      <w:r w:rsidR="006B62DB">
        <w:rPr>
          <w:rFonts w:ascii="Verdana" w:hAnsi="Verdana"/>
          <w:color w:val="000000" w:themeColor="text1"/>
          <w:sz w:val="24"/>
          <w:szCs w:val="24"/>
        </w:rPr>
        <w:t>7</w:t>
      </w:r>
      <w:r w:rsidRPr="005E345D">
        <w:rPr>
          <w:rFonts w:ascii="Verdana" w:hAnsi="Verdana"/>
          <w:color w:val="000000" w:themeColor="text1"/>
          <w:sz w:val="24"/>
          <w:szCs w:val="24"/>
        </w:rPr>
        <w:t>.</w:t>
      </w:r>
      <w:r w:rsidRPr="005E345D">
        <w:rPr>
          <w:rFonts w:ascii="Verdana" w:hAnsi="Verdana"/>
          <w:color w:val="000000" w:themeColor="text1"/>
          <w:sz w:val="24"/>
          <w:szCs w:val="24"/>
        </w:rPr>
        <w:tab/>
        <w:t>The consultant is required to submit his / her bio-data along with expected remuneration for each visit.</w:t>
      </w:r>
    </w:p>
    <w:p w:rsidR="009966B8" w:rsidRDefault="009966B8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9966B8" w:rsidRDefault="009966B8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08.</w:t>
      </w:r>
      <w:r>
        <w:rPr>
          <w:rFonts w:ascii="Verdana" w:hAnsi="Verdana"/>
          <w:color w:val="000000" w:themeColor="text1"/>
          <w:sz w:val="24"/>
          <w:szCs w:val="24"/>
        </w:rPr>
        <w:tab/>
        <w:t>Only Indian Nationals may apply.</w:t>
      </w:r>
    </w:p>
    <w:p w:rsidR="00FB74C6" w:rsidRDefault="00FB74C6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D017E5" w:rsidRDefault="005C75A4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09</w:t>
      </w:r>
      <w:r w:rsidR="00D017E5">
        <w:rPr>
          <w:rFonts w:ascii="Verdana" w:hAnsi="Verdana"/>
          <w:color w:val="000000" w:themeColor="text1"/>
          <w:sz w:val="24"/>
          <w:szCs w:val="24"/>
        </w:rPr>
        <w:t>.</w:t>
      </w:r>
      <w:r w:rsidR="00D017E5">
        <w:rPr>
          <w:rFonts w:ascii="Verdana" w:hAnsi="Verdana"/>
          <w:color w:val="000000" w:themeColor="text1"/>
          <w:sz w:val="24"/>
          <w:szCs w:val="24"/>
        </w:rPr>
        <w:tab/>
        <w:t xml:space="preserve">Age, Qualification &amp; Experience stipulated should be as on </w:t>
      </w:r>
      <w:r w:rsidR="00CA272F" w:rsidRPr="007C7CCE"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  <w:t>1</w:t>
      </w:r>
      <w:r w:rsidR="001C725F"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  <w:t>5</w:t>
      </w:r>
      <w:r w:rsidR="009A78D1" w:rsidRPr="007C7CCE"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  <w:t>.07.2020</w:t>
      </w:r>
      <w:r w:rsidR="00D017E5">
        <w:rPr>
          <w:rFonts w:ascii="Verdana" w:hAnsi="Verdana"/>
          <w:color w:val="000000" w:themeColor="text1"/>
          <w:sz w:val="24"/>
          <w:szCs w:val="24"/>
        </w:rPr>
        <w:t>.</w:t>
      </w:r>
    </w:p>
    <w:p w:rsidR="00D017E5" w:rsidRDefault="00D017E5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D017E5" w:rsidRPr="005E345D" w:rsidRDefault="00D017E5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1</w:t>
      </w:r>
      <w:r w:rsidR="005C75A4">
        <w:rPr>
          <w:rFonts w:ascii="Verdana" w:hAnsi="Verdana"/>
          <w:color w:val="000000" w:themeColor="text1"/>
          <w:sz w:val="24"/>
          <w:szCs w:val="24"/>
        </w:rPr>
        <w:t>0</w:t>
      </w:r>
      <w:r>
        <w:rPr>
          <w:rFonts w:ascii="Verdana" w:hAnsi="Verdana"/>
          <w:color w:val="000000" w:themeColor="text1"/>
          <w:sz w:val="24"/>
          <w:szCs w:val="24"/>
        </w:rPr>
        <w:t>.</w:t>
      </w:r>
      <w:r>
        <w:rPr>
          <w:rFonts w:ascii="Verdana" w:hAnsi="Verdana"/>
          <w:color w:val="000000" w:themeColor="text1"/>
          <w:sz w:val="24"/>
          <w:szCs w:val="24"/>
        </w:rPr>
        <w:tab/>
        <w:t xml:space="preserve">In case, it is detected </w:t>
      </w:r>
      <w:r w:rsidR="00A171BB">
        <w:rPr>
          <w:rFonts w:ascii="Verdana" w:hAnsi="Verdana"/>
          <w:color w:val="000000" w:themeColor="text1"/>
          <w:sz w:val="24"/>
          <w:szCs w:val="24"/>
        </w:rPr>
        <w:t xml:space="preserve">at any stage </w:t>
      </w:r>
      <w:r w:rsidR="004D2130">
        <w:rPr>
          <w:rFonts w:ascii="Verdana" w:hAnsi="Verdana"/>
          <w:color w:val="000000" w:themeColor="text1"/>
          <w:sz w:val="24"/>
          <w:szCs w:val="24"/>
        </w:rPr>
        <w:t>of the pre-engagement &amp; engagement period that a candidate does not fulfill the eligibility norms and / or that he / she has furnished any incorrect / false information or has suppressed any material / fact(s), his / her engagement shall stand automatically terminated without notice.</w:t>
      </w:r>
    </w:p>
    <w:p w:rsidR="005E345D" w:rsidRPr="005E345D" w:rsidRDefault="005E345D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7B58D6" w:rsidRDefault="007B58D6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1</w:t>
      </w:r>
      <w:r w:rsidR="005C75A4">
        <w:rPr>
          <w:rFonts w:ascii="Verdana" w:hAnsi="Verdana"/>
          <w:color w:val="000000" w:themeColor="text1"/>
          <w:sz w:val="24"/>
          <w:szCs w:val="24"/>
        </w:rPr>
        <w:t>1</w:t>
      </w:r>
      <w:r>
        <w:rPr>
          <w:rFonts w:ascii="Verdana" w:hAnsi="Verdana"/>
          <w:color w:val="000000" w:themeColor="text1"/>
          <w:sz w:val="24"/>
          <w:szCs w:val="24"/>
        </w:rPr>
        <w:t xml:space="preserve">. </w:t>
      </w:r>
      <w:r>
        <w:rPr>
          <w:rFonts w:ascii="Verdana" w:hAnsi="Verdana"/>
          <w:color w:val="000000" w:themeColor="text1"/>
          <w:sz w:val="24"/>
          <w:szCs w:val="24"/>
        </w:rPr>
        <w:tab/>
        <w:t>Intimation regarding interview will be sent only through e-mail.</w:t>
      </w:r>
    </w:p>
    <w:p w:rsidR="007B58D6" w:rsidRDefault="007B58D6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5E345D" w:rsidRPr="005E345D" w:rsidRDefault="007B58D6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1</w:t>
      </w:r>
      <w:r w:rsidR="005C75A4">
        <w:rPr>
          <w:rFonts w:ascii="Verdana" w:hAnsi="Verdana"/>
          <w:color w:val="000000" w:themeColor="text1"/>
          <w:sz w:val="24"/>
          <w:szCs w:val="24"/>
        </w:rPr>
        <w:t>2</w:t>
      </w:r>
      <w:r>
        <w:rPr>
          <w:rFonts w:ascii="Verdana" w:hAnsi="Verdana"/>
          <w:color w:val="000000" w:themeColor="text1"/>
          <w:sz w:val="24"/>
          <w:szCs w:val="24"/>
        </w:rPr>
        <w:t xml:space="preserve">.     </w:t>
      </w:r>
      <w:r w:rsidR="005E345D" w:rsidRPr="005E345D">
        <w:rPr>
          <w:rFonts w:ascii="Verdana" w:hAnsi="Verdana"/>
          <w:color w:val="000000" w:themeColor="text1"/>
          <w:sz w:val="24"/>
          <w:szCs w:val="24"/>
        </w:rPr>
        <w:t>Bio-data proforma and letter of offer are available in BEML’s Career Portal (</w:t>
      </w:r>
      <w:hyperlink r:id="rId9" w:history="1">
        <w:r w:rsidR="00435072" w:rsidRPr="00461361">
          <w:rPr>
            <w:rStyle w:val="Hyperlink"/>
            <w:rFonts w:ascii="Verdana" w:hAnsi="Verdana"/>
            <w:sz w:val="24"/>
            <w:szCs w:val="24"/>
          </w:rPr>
          <w:t>https://www.bemlindia.in</w:t>
        </w:r>
      </w:hyperlink>
      <w:r w:rsidR="00435072">
        <w:rPr>
          <w:rFonts w:ascii="Verdana" w:hAnsi="Verdana"/>
          <w:color w:val="000000" w:themeColor="text1"/>
          <w:sz w:val="24"/>
          <w:szCs w:val="24"/>
        </w:rPr>
        <w:t xml:space="preserve"> -&gt; CAREERS</w:t>
      </w:r>
      <w:r w:rsidR="005E345D" w:rsidRPr="005E345D">
        <w:rPr>
          <w:rFonts w:ascii="Verdana" w:hAnsi="Verdana"/>
          <w:color w:val="000000" w:themeColor="text1"/>
          <w:sz w:val="24"/>
          <w:szCs w:val="24"/>
        </w:rPr>
        <w:t>).</w:t>
      </w:r>
    </w:p>
    <w:p w:rsidR="005E345D" w:rsidRPr="005E345D" w:rsidRDefault="005E345D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156215" w:rsidRDefault="007B58D6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14</w:t>
      </w:r>
      <w:r w:rsidR="005E345D" w:rsidRPr="005E345D">
        <w:rPr>
          <w:rFonts w:ascii="Verdana" w:hAnsi="Verdana"/>
          <w:color w:val="000000" w:themeColor="text1"/>
          <w:sz w:val="24"/>
          <w:szCs w:val="24"/>
        </w:rPr>
        <w:t>.</w:t>
      </w:r>
      <w:r w:rsidR="005E345D" w:rsidRPr="005E345D">
        <w:rPr>
          <w:rFonts w:ascii="Verdana" w:hAnsi="Verdana"/>
          <w:color w:val="000000" w:themeColor="text1"/>
          <w:sz w:val="24"/>
          <w:szCs w:val="24"/>
        </w:rPr>
        <w:tab/>
        <w:t xml:space="preserve">The interested </w:t>
      </w:r>
      <w:r>
        <w:rPr>
          <w:rFonts w:ascii="Verdana" w:hAnsi="Verdana"/>
          <w:color w:val="000000" w:themeColor="text1"/>
          <w:sz w:val="24"/>
          <w:szCs w:val="24"/>
        </w:rPr>
        <w:t>c</w:t>
      </w:r>
      <w:r w:rsidR="005E345D" w:rsidRPr="005E345D">
        <w:rPr>
          <w:rFonts w:ascii="Verdana" w:hAnsi="Verdana"/>
          <w:color w:val="000000" w:themeColor="text1"/>
          <w:sz w:val="24"/>
          <w:szCs w:val="24"/>
        </w:rPr>
        <w:t>onsultants may submit their letter of offer along with bio-data</w:t>
      </w:r>
      <w:r>
        <w:rPr>
          <w:rFonts w:ascii="Verdana" w:hAnsi="Verdana"/>
          <w:color w:val="000000" w:themeColor="text1"/>
          <w:sz w:val="24"/>
          <w:szCs w:val="24"/>
        </w:rPr>
        <w:t>, along</w:t>
      </w:r>
      <w:r w:rsidR="008F36DC">
        <w:rPr>
          <w:rFonts w:ascii="Verdana" w:hAnsi="Verdana"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with self-attested copies of credentials / certificates in support of qualification, experience, age, one recent passport size photograph</w:t>
      </w:r>
      <w:r w:rsidR="00156215">
        <w:rPr>
          <w:rFonts w:ascii="Verdana" w:hAnsi="Verdana"/>
          <w:color w:val="000000" w:themeColor="text1"/>
          <w:sz w:val="24"/>
          <w:szCs w:val="24"/>
        </w:rPr>
        <w:t>, affixed below the Letter of Offer in the space provided therein and forward the same to the address mentioned below in a sealed envelope mentioning the post applied for on the top left corner of the envelope : -</w:t>
      </w:r>
    </w:p>
    <w:p w:rsidR="00156215" w:rsidRDefault="00156215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156215" w:rsidRDefault="00156215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ab/>
      </w:r>
      <w:r>
        <w:rPr>
          <w:rFonts w:ascii="Verdana" w:hAnsi="Verdana"/>
          <w:color w:val="000000" w:themeColor="text1"/>
          <w:sz w:val="24"/>
          <w:szCs w:val="24"/>
        </w:rPr>
        <w:tab/>
        <w:t>Dy General Manager (HR)</w:t>
      </w:r>
    </w:p>
    <w:p w:rsidR="00156215" w:rsidRDefault="00156215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ab/>
      </w:r>
      <w:r>
        <w:rPr>
          <w:rFonts w:ascii="Verdana" w:hAnsi="Verdana"/>
          <w:color w:val="000000" w:themeColor="text1"/>
          <w:sz w:val="24"/>
          <w:szCs w:val="24"/>
        </w:rPr>
        <w:tab/>
        <w:t>BEML Limited</w:t>
      </w:r>
    </w:p>
    <w:p w:rsidR="00156215" w:rsidRDefault="00156215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ab/>
      </w:r>
      <w:r>
        <w:rPr>
          <w:rFonts w:ascii="Verdana" w:hAnsi="Verdana"/>
          <w:color w:val="000000" w:themeColor="text1"/>
          <w:sz w:val="24"/>
          <w:szCs w:val="24"/>
        </w:rPr>
        <w:tab/>
        <w:t>Bangalore Complex</w:t>
      </w:r>
    </w:p>
    <w:p w:rsidR="00156215" w:rsidRDefault="00156215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ab/>
      </w:r>
      <w:r>
        <w:rPr>
          <w:rFonts w:ascii="Verdana" w:hAnsi="Verdana"/>
          <w:color w:val="000000" w:themeColor="text1"/>
          <w:sz w:val="24"/>
          <w:szCs w:val="24"/>
        </w:rPr>
        <w:tab/>
        <w:t>New Thippasandra P.O.</w:t>
      </w:r>
    </w:p>
    <w:p w:rsidR="00156215" w:rsidRDefault="00156215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ab/>
      </w:r>
      <w:r>
        <w:rPr>
          <w:rFonts w:ascii="Verdana" w:hAnsi="Verdana"/>
          <w:color w:val="000000" w:themeColor="text1"/>
          <w:sz w:val="24"/>
          <w:szCs w:val="24"/>
        </w:rPr>
        <w:tab/>
        <w:t>Bangalore 560 075.</w:t>
      </w:r>
    </w:p>
    <w:p w:rsidR="00156215" w:rsidRDefault="00156215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156215" w:rsidRPr="004B472D" w:rsidRDefault="00156215" w:rsidP="005E345D">
      <w:pPr>
        <w:pStyle w:val="BodyText3"/>
        <w:spacing w:after="0" w:line="276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4B472D">
        <w:rPr>
          <w:rFonts w:ascii="Verdana" w:hAnsi="Verdana"/>
          <w:b/>
          <w:bCs/>
          <w:color w:val="000000" w:themeColor="text1"/>
          <w:sz w:val="24"/>
          <w:szCs w:val="24"/>
        </w:rPr>
        <w:t>15.</w:t>
      </w:r>
      <w:r w:rsidRPr="004B472D">
        <w:rPr>
          <w:rFonts w:ascii="Verdana" w:hAnsi="Verdana"/>
          <w:b/>
          <w:bCs/>
          <w:color w:val="000000" w:themeColor="text1"/>
          <w:sz w:val="24"/>
          <w:szCs w:val="24"/>
        </w:rPr>
        <w:tab/>
        <w:t xml:space="preserve">The sealed envelope with documents should reach the above address latest by </w:t>
      </w:r>
      <w:r w:rsidR="002E38D0" w:rsidRPr="004B472D">
        <w:rPr>
          <w:rFonts w:ascii="Verdana" w:hAnsi="Verdana"/>
          <w:b/>
          <w:bCs/>
          <w:color w:val="000000" w:themeColor="text1"/>
          <w:sz w:val="24"/>
          <w:szCs w:val="24"/>
        </w:rPr>
        <w:t>1</w:t>
      </w:r>
      <w:r w:rsidR="00D35700">
        <w:rPr>
          <w:rFonts w:ascii="Verdana" w:hAnsi="Verdana"/>
          <w:b/>
          <w:bCs/>
          <w:color w:val="000000" w:themeColor="text1"/>
          <w:sz w:val="24"/>
          <w:szCs w:val="24"/>
        </w:rPr>
        <w:t>5</w:t>
      </w:r>
      <w:r w:rsidR="00C9007C" w:rsidRPr="004B472D">
        <w:rPr>
          <w:rFonts w:ascii="Verdana" w:hAnsi="Verdana"/>
          <w:b/>
          <w:bCs/>
          <w:color w:val="000000" w:themeColor="text1"/>
          <w:sz w:val="24"/>
          <w:szCs w:val="24"/>
        </w:rPr>
        <w:t>.07.2020</w:t>
      </w:r>
      <w:r w:rsidRPr="004B472D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:rsidR="00156215" w:rsidRDefault="00156215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156215" w:rsidRDefault="00156215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16.</w:t>
      </w:r>
      <w:r>
        <w:rPr>
          <w:rFonts w:ascii="Verdana" w:hAnsi="Verdana"/>
          <w:color w:val="000000" w:themeColor="text1"/>
          <w:sz w:val="24"/>
          <w:szCs w:val="24"/>
        </w:rPr>
        <w:tab/>
        <w:t xml:space="preserve">Hard copy of the Letter of Offer, Bio-data and other documents received </w:t>
      </w:r>
      <w:r w:rsidR="00B83A93">
        <w:rPr>
          <w:rFonts w:ascii="Verdana" w:hAnsi="Verdana"/>
          <w:color w:val="000000" w:themeColor="text1"/>
          <w:sz w:val="24"/>
          <w:szCs w:val="24"/>
        </w:rPr>
        <w:t>after</w:t>
      </w:r>
      <w:r>
        <w:rPr>
          <w:rFonts w:ascii="Verdana" w:hAnsi="Verdana"/>
          <w:color w:val="000000" w:themeColor="text1"/>
          <w:sz w:val="24"/>
          <w:szCs w:val="24"/>
        </w:rPr>
        <w:t xml:space="preserve"> the stipulated date </w:t>
      </w:r>
      <w:r w:rsidR="00B83A93">
        <w:rPr>
          <w:rFonts w:ascii="Verdana" w:hAnsi="Verdana"/>
          <w:color w:val="000000" w:themeColor="text1"/>
          <w:sz w:val="24"/>
          <w:szCs w:val="24"/>
        </w:rPr>
        <w:t>(</w:t>
      </w:r>
      <w:r>
        <w:rPr>
          <w:rFonts w:ascii="Verdana" w:hAnsi="Verdana"/>
          <w:color w:val="000000" w:themeColor="text1"/>
          <w:sz w:val="24"/>
          <w:szCs w:val="24"/>
        </w:rPr>
        <w:t>or</w:t>
      </w:r>
      <w:r w:rsidR="00B83A93">
        <w:rPr>
          <w:rFonts w:ascii="Verdana" w:hAnsi="Verdana"/>
          <w:color w:val="000000" w:themeColor="text1"/>
          <w:sz w:val="24"/>
          <w:szCs w:val="24"/>
        </w:rPr>
        <w:t>)</w:t>
      </w: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B83A93">
        <w:rPr>
          <w:rFonts w:ascii="Verdana" w:hAnsi="Verdana"/>
          <w:color w:val="000000" w:themeColor="text1"/>
          <w:sz w:val="24"/>
          <w:szCs w:val="24"/>
        </w:rPr>
        <w:t xml:space="preserve">without the </w:t>
      </w:r>
      <w:r>
        <w:rPr>
          <w:rFonts w:ascii="Verdana" w:hAnsi="Verdana"/>
          <w:color w:val="000000" w:themeColor="text1"/>
          <w:sz w:val="24"/>
          <w:szCs w:val="24"/>
        </w:rPr>
        <w:t xml:space="preserve">required documents </w:t>
      </w:r>
      <w:r w:rsidR="00B83A93">
        <w:rPr>
          <w:rFonts w:ascii="Verdana" w:hAnsi="Verdana"/>
          <w:color w:val="000000" w:themeColor="text1"/>
          <w:sz w:val="24"/>
          <w:szCs w:val="24"/>
        </w:rPr>
        <w:t>(or)</w:t>
      </w:r>
      <w:bookmarkStart w:id="0" w:name="_GoBack"/>
      <w:bookmarkEnd w:id="0"/>
      <w:r w:rsidR="00B83A93">
        <w:rPr>
          <w:rFonts w:ascii="Verdana" w:hAnsi="Verdana"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without Photographs / Signature / Fee Payment Receipt / Attachments / Proper documents will be summarily rejected without any further correspondence.</w:t>
      </w:r>
    </w:p>
    <w:p w:rsidR="00156215" w:rsidRDefault="00156215" w:rsidP="005E345D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5E345D" w:rsidRDefault="00156215" w:rsidP="002F7015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17.</w:t>
      </w:r>
      <w:r>
        <w:rPr>
          <w:rFonts w:ascii="Verdana" w:hAnsi="Verdana"/>
          <w:color w:val="000000" w:themeColor="text1"/>
          <w:sz w:val="24"/>
          <w:szCs w:val="24"/>
        </w:rPr>
        <w:tab/>
        <w:t>For any queries in the matter, candidates may contact HR Department, Bangalore Complex on Phone 080-25022679</w:t>
      </w:r>
      <w:r w:rsidR="002F7015">
        <w:rPr>
          <w:rFonts w:ascii="Verdana" w:hAnsi="Verdana"/>
          <w:color w:val="000000" w:themeColor="text1"/>
          <w:sz w:val="24"/>
          <w:szCs w:val="24"/>
        </w:rPr>
        <w:t xml:space="preserve"> &amp; Mail ID ‘rk@beml.co.in’. </w:t>
      </w:r>
      <w:r w:rsidR="00647119">
        <w:rPr>
          <w:rFonts w:ascii="Verdana" w:hAnsi="Verdana"/>
          <w:color w:val="000000" w:themeColor="text1"/>
          <w:sz w:val="24"/>
          <w:szCs w:val="24"/>
        </w:rPr>
        <w:t>Corrigendum / Addendum, if any, will be hosted in BEML Website Only.</w:t>
      </w:r>
    </w:p>
    <w:p w:rsidR="00647119" w:rsidRDefault="00647119" w:rsidP="002F7015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647119" w:rsidRDefault="00647119" w:rsidP="002F7015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647119" w:rsidRDefault="00647119" w:rsidP="002F7015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647119" w:rsidRDefault="00647119" w:rsidP="002F7015">
      <w:pPr>
        <w:pStyle w:val="BodyText3"/>
        <w:spacing w:after="0" w:line="276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Advt No.</w:t>
      </w:r>
      <w:r>
        <w:rPr>
          <w:rFonts w:ascii="Verdana" w:hAnsi="Verdana"/>
          <w:color w:val="000000" w:themeColor="text1"/>
          <w:sz w:val="24"/>
          <w:szCs w:val="24"/>
        </w:rPr>
        <w:tab/>
        <w:t>:</w:t>
      </w:r>
      <w:r w:rsidR="007C7CCE">
        <w:rPr>
          <w:rFonts w:ascii="Verdana" w:hAnsi="Verdana"/>
          <w:color w:val="000000" w:themeColor="text1"/>
          <w:sz w:val="24"/>
          <w:szCs w:val="24"/>
        </w:rPr>
        <w:t>KP/S/03/2020</w:t>
      </w:r>
    </w:p>
    <w:p w:rsidR="00F30DE8" w:rsidRDefault="00647119" w:rsidP="00FE1B8D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Date</w:t>
      </w:r>
      <w:r>
        <w:rPr>
          <w:rFonts w:ascii="Verdana" w:hAnsi="Verdana"/>
          <w:color w:val="000000" w:themeColor="text1"/>
          <w:sz w:val="24"/>
          <w:szCs w:val="24"/>
        </w:rPr>
        <w:tab/>
      </w:r>
      <w:r>
        <w:rPr>
          <w:rFonts w:ascii="Verdana" w:hAnsi="Verdana"/>
          <w:color w:val="000000" w:themeColor="text1"/>
          <w:sz w:val="24"/>
          <w:szCs w:val="24"/>
        </w:rPr>
        <w:tab/>
        <w:t>:</w:t>
      </w:r>
      <w:r w:rsidR="00094005">
        <w:rPr>
          <w:rFonts w:ascii="Verdana" w:hAnsi="Verdana"/>
          <w:color w:val="000000" w:themeColor="text1"/>
          <w:sz w:val="24"/>
          <w:szCs w:val="24"/>
        </w:rPr>
        <w:t>01.07</w:t>
      </w:r>
      <w:r w:rsidR="007C7CCE">
        <w:rPr>
          <w:rFonts w:ascii="Verdana" w:hAnsi="Verdana"/>
          <w:color w:val="000000" w:themeColor="text1"/>
          <w:sz w:val="24"/>
          <w:szCs w:val="24"/>
        </w:rPr>
        <w:t>.2020</w:t>
      </w:r>
    </w:p>
    <w:sectPr w:rsidR="00F30DE8" w:rsidSect="00ED33AC">
      <w:footerReference w:type="default" r:id="rId10"/>
      <w:pgSz w:w="11907" w:h="16840"/>
      <w:pgMar w:top="725" w:right="714" w:bottom="360" w:left="84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C04" w:rsidRDefault="00A86C04">
      <w:r>
        <w:separator/>
      </w:r>
    </w:p>
  </w:endnote>
  <w:endnote w:type="continuationSeparator" w:id="0">
    <w:p w:rsidR="00A86C04" w:rsidRDefault="00A8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362" w:rsidRDefault="001644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83A93">
      <w:rPr>
        <w:noProof/>
      </w:rPr>
      <w:t>3</w:t>
    </w:r>
    <w:r>
      <w:rPr>
        <w:noProof/>
      </w:rPr>
      <w:fldChar w:fldCharType="end"/>
    </w:r>
    <w:r w:rsidR="00FE1B8D">
      <w:rPr>
        <w:noProof/>
      </w:rPr>
      <w:t xml:space="preserve"> / 3</w:t>
    </w:r>
  </w:p>
  <w:p w:rsidR="00D62362" w:rsidRPr="00E86CFF" w:rsidRDefault="00A86C04" w:rsidP="003174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C04" w:rsidRDefault="00A86C04">
      <w:r>
        <w:separator/>
      </w:r>
    </w:p>
  </w:footnote>
  <w:footnote w:type="continuationSeparator" w:id="0">
    <w:p w:rsidR="00A86C04" w:rsidRDefault="00A86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13317"/>
    <w:multiLevelType w:val="hybridMultilevel"/>
    <w:tmpl w:val="2C74B6BE"/>
    <w:lvl w:ilvl="0" w:tplc="108417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44A7ECD"/>
    <w:multiLevelType w:val="hybridMultilevel"/>
    <w:tmpl w:val="8756902A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4027D20"/>
    <w:multiLevelType w:val="hybridMultilevel"/>
    <w:tmpl w:val="C89CC158"/>
    <w:lvl w:ilvl="0" w:tplc="BDBEBA2A">
      <w:start w:val="1"/>
      <w:numFmt w:val="decimalZero"/>
      <w:lvlText w:val="%1."/>
      <w:lvlJc w:val="left"/>
      <w:pPr>
        <w:tabs>
          <w:tab w:val="num" w:pos="435"/>
        </w:tabs>
        <w:ind w:left="435" w:hanging="435"/>
      </w:pPr>
      <w:rPr>
        <w:b/>
        <w:bCs/>
        <w:strike w:val="0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6FA"/>
    <w:rsid w:val="00042206"/>
    <w:rsid w:val="00052795"/>
    <w:rsid w:val="0007290A"/>
    <w:rsid w:val="00094005"/>
    <w:rsid w:val="000A7F04"/>
    <w:rsid w:val="000C0A8C"/>
    <w:rsid w:val="000F5778"/>
    <w:rsid w:val="0012744C"/>
    <w:rsid w:val="00156215"/>
    <w:rsid w:val="00161928"/>
    <w:rsid w:val="00164430"/>
    <w:rsid w:val="001B1C2F"/>
    <w:rsid w:val="001B7EF7"/>
    <w:rsid w:val="001C725F"/>
    <w:rsid w:val="00270AEA"/>
    <w:rsid w:val="0027475B"/>
    <w:rsid w:val="00275785"/>
    <w:rsid w:val="002E38D0"/>
    <w:rsid w:val="002E789F"/>
    <w:rsid w:val="002F7015"/>
    <w:rsid w:val="00320682"/>
    <w:rsid w:val="00334AAD"/>
    <w:rsid w:val="003E35E9"/>
    <w:rsid w:val="00435072"/>
    <w:rsid w:val="004968BF"/>
    <w:rsid w:val="004A44FD"/>
    <w:rsid w:val="004A7F60"/>
    <w:rsid w:val="004B472D"/>
    <w:rsid w:val="004B6226"/>
    <w:rsid w:val="004B715D"/>
    <w:rsid w:val="004C0A4D"/>
    <w:rsid w:val="004D2130"/>
    <w:rsid w:val="005016FA"/>
    <w:rsid w:val="00510A81"/>
    <w:rsid w:val="0052212B"/>
    <w:rsid w:val="00524905"/>
    <w:rsid w:val="00573E83"/>
    <w:rsid w:val="005A0D21"/>
    <w:rsid w:val="005C4353"/>
    <w:rsid w:val="005C75A4"/>
    <w:rsid w:val="005C7D07"/>
    <w:rsid w:val="005E345D"/>
    <w:rsid w:val="005E667A"/>
    <w:rsid w:val="00614658"/>
    <w:rsid w:val="00634C65"/>
    <w:rsid w:val="006377C3"/>
    <w:rsid w:val="006441B0"/>
    <w:rsid w:val="00647119"/>
    <w:rsid w:val="0067435B"/>
    <w:rsid w:val="00680EFF"/>
    <w:rsid w:val="006B1B63"/>
    <w:rsid w:val="006B62DB"/>
    <w:rsid w:val="006C507C"/>
    <w:rsid w:val="006E68ED"/>
    <w:rsid w:val="006F4E60"/>
    <w:rsid w:val="00704F08"/>
    <w:rsid w:val="00741680"/>
    <w:rsid w:val="007B58D6"/>
    <w:rsid w:val="007C7CCE"/>
    <w:rsid w:val="0084275B"/>
    <w:rsid w:val="008509D0"/>
    <w:rsid w:val="008553A7"/>
    <w:rsid w:val="008F36DC"/>
    <w:rsid w:val="00903B8E"/>
    <w:rsid w:val="00904715"/>
    <w:rsid w:val="00983CA7"/>
    <w:rsid w:val="009966B8"/>
    <w:rsid w:val="009A78D1"/>
    <w:rsid w:val="009F56C2"/>
    <w:rsid w:val="00A171BB"/>
    <w:rsid w:val="00A3126C"/>
    <w:rsid w:val="00A33B50"/>
    <w:rsid w:val="00A44F4F"/>
    <w:rsid w:val="00A70E07"/>
    <w:rsid w:val="00A86C04"/>
    <w:rsid w:val="00AC3CA9"/>
    <w:rsid w:val="00B02704"/>
    <w:rsid w:val="00B04784"/>
    <w:rsid w:val="00B83A93"/>
    <w:rsid w:val="00B94D44"/>
    <w:rsid w:val="00BE40E1"/>
    <w:rsid w:val="00BF1112"/>
    <w:rsid w:val="00C1367C"/>
    <w:rsid w:val="00C1626A"/>
    <w:rsid w:val="00C82707"/>
    <w:rsid w:val="00C9007C"/>
    <w:rsid w:val="00CA272F"/>
    <w:rsid w:val="00CF55DA"/>
    <w:rsid w:val="00D017E5"/>
    <w:rsid w:val="00D30086"/>
    <w:rsid w:val="00D35700"/>
    <w:rsid w:val="00D833B6"/>
    <w:rsid w:val="00D9287F"/>
    <w:rsid w:val="00D96D51"/>
    <w:rsid w:val="00DC5725"/>
    <w:rsid w:val="00DD759D"/>
    <w:rsid w:val="00DF5934"/>
    <w:rsid w:val="00DF7B44"/>
    <w:rsid w:val="00E16F42"/>
    <w:rsid w:val="00E36699"/>
    <w:rsid w:val="00E43723"/>
    <w:rsid w:val="00E7788B"/>
    <w:rsid w:val="00EA701A"/>
    <w:rsid w:val="00ED33AC"/>
    <w:rsid w:val="00F20129"/>
    <w:rsid w:val="00F30DE8"/>
    <w:rsid w:val="00FA2341"/>
    <w:rsid w:val="00FA38D5"/>
    <w:rsid w:val="00FB74C6"/>
    <w:rsid w:val="00FE1B8D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FA"/>
    <w:pPr>
      <w:spacing w:after="0" w:line="240" w:lineRule="auto"/>
    </w:pPr>
    <w:rPr>
      <w:rFonts w:ascii="Arial Narrow" w:eastAsia="Times New Roman" w:hAnsi="Arial Narrow" w:cs="Arial Narrow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016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6FA"/>
    <w:rPr>
      <w:rFonts w:ascii="Arial Narrow" w:eastAsia="Times New Roman" w:hAnsi="Arial Narrow" w:cs="Arial Narrow"/>
      <w:sz w:val="26"/>
      <w:szCs w:val="26"/>
      <w:lang w:val="en-US"/>
    </w:rPr>
  </w:style>
  <w:style w:type="paragraph" w:styleId="BodyText3">
    <w:name w:val="Body Text 3"/>
    <w:basedOn w:val="Normal"/>
    <w:link w:val="BodyText3Char"/>
    <w:uiPriority w:val="99"/>
    <w:rsid w:val="005016F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016FA"/>
    <w:rPr>
      <w:rFonts w:ascii="Arial Narrow" w:eastAsia="Times New Roman" w:hAnsi="Arial Narrow" w:cs="Arial Narrow"/>
      <w:sz w:val="16"/>
      <w:szCs w:val="16"/>
      <w:lang w:val="en-US"/>
    </w:rPr>
  </w:style>
  <w:style w:type="paragraph" w:styleId="NoSpacing">
    <w:name w:val="No Spacing"/>
    <w:basedOn w:val="Normal"/>
    <w:uiPriority w:val="1"/>
    <w:qFormat/>
    <w:rsid w:val="005016FA"/>
  </w:style>
  <w:style w:type="paragraph" w:styleId="ListParagraph">
    <w:name w:val="List Paragraph"/>
    <w:basedOn w:val="Normal"/>
    <w:uiPriority w:val="99"/>
    <w:qFormat/>
    <w:rsid w:val="005016FA"/>
    <w:pPr>
      <w:ind w:left="720"/>
    </w:pPr>
  </w:style>
  <w:style w:type="table" w:styleId="TableGrid">
    <w:name w:val="Table Grid"/>
    <w:basedOn w:val="TableNormal"/>
    <w:uiPriority w:val="99"/>
    <w:rsid w:val="005016FA"/>
    <w:pPr>
      <w:spacing w:after="0" w:line="240" w:lineRule="auto"/>
    </w:pPr>
    <w:rPr>
      <w:rFonts w:ascii="Arial Narrow" w:eastAsia="Times New Roman" w:hAnsi="Arial Narrow" w:cs="Arial Narrow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">
    <w:name w:val="Style"/>
    <w:rsid w:val="005016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70E0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0E0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8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88B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1B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B8D"/>
    <w:rPr>
      <w:rFonts w:ascii="Arial Narrow" w:eastAsia="Times New Roman" w:hAnsi="Arial Narrow" w:cs="Arial Narrow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FA"/>
    <w:pPr>
      <w:spacing w:after="0" w:line="240" w:lineRule="auto"/>
    </w:pPr>
    <w:rPr>
      <w:rFonts w:ascii="Arial Narrow" w:eastAsia="Times New Roman" w:hAnsi="Arial Narrow" w:cs="Arial Narrow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016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6FA"/>
    <w:rPr>
      <w:rFonts w:ascii="Arial Narrow" w:eastAsia="Times New Roman" w:hAnsi="Arial Narrow" w:cs="Arial Narrow"/>
      <w:sz w:val="26"/>
      <w:szCs w:val="26"/>
      <w:lang w:val="en-US"/>
    </w:rPr>
  </w:style>
  <w:style w:type="paragraph" w:styleId="BodyText3">
    <w:name w:val="Body Text 3"/>
    <w:basedOn w:val="Normal"/>
    <w:link w:val="BodyText3Char"/>
    <w:uiPriority w:val="99"/>
    <w:rsid w:val="005016F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016FA"/>
    <w:rPr>
      <w:rFonts w:ascii="Arial Narrow" w:eastAsia="Times New Roman" w:hAnsi="Arial Narrow" w:cs="Arial Narrow"/>
      <w:sz w:val="16"/>
      <w:szCs w:val="16"/>
      <w:lang w:val="en-US"/>
    </w:rPr>
  </w:style>
  <w:style w:type="paragraph" w:styleId="NoSpacing">
    <w:name w:val="No Spacing"/>
    <w:basedOn w:val="Normal"/>
    <w:uiPriority w:val="1"/>
    <w:qFormat/>
    <w:rsid w:val="005016FA"/>
  </w:style>
  <w:style w:type="paragraph" w:styleId="ListParagraph">
    <w:name w:val="List Paragraph"/>
    <w:basedOn w:val="Normal"/>
    <w:uiPriority w:val="99"/>
    <w:qFormat/>
    <w:rsid w:val="005016FA"/>
    <w:pPr>
      <w:ind w:left="720"/>
    </w:pPr>
  </w:style>
  <w:style w:type="table" w:styleId="TableGrid">
    <w:name w:val="Table Grid"/>
    <w:basedOn w:val="TableNormal"/>
    <w:uiPriority w:val="99"/>
    <w:rsid w:val="005016FA"/>
    <w:pPr>
      <w:spacing w:after="0" w:line="240" w:lineRule="auto"/>
    </w:pPr>
    <w:rPr>
      <w:rFonts w:ascii="Arial Narrow" w:eastAsia="Times New Roman" w:hAnsi="Arial Narrow" w:cs="Arial Narrow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">
    <w:name w:val="Style"/>
    <w:rsid w:val="005016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70E0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0E0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8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88B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1B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B8D"/>
    <w:rPr>
      <w:rFonts w:ascii="Arial Narrow" w:eastAsia="Times New Roman" w:hAnsi="Arial Narrow" w:cs="Arial Narrow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emlindia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Davidson A</dc:creator>
  <cp:lastModifiedBy>Abhishek</cp:lastModifiedBy>
  <cp:revision>31</cp:revision>
  <cp:lastPrinted>2020-07-01T12:24:00Z</cp:lastPrinted>
  <dcterms:created xsi:type="dcterms:W3CDTF">2020-06-29T03:38:00Z</dcterms:created>
  <dcterms:modified xsi:type="dcterms:W3CDTF">2020-07-02T10:46:00Z</dcterms:modified>
</cp:coreProperties>
</file>