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1B" w:rsidRPr="00D45B83" w:rsidRDefault="0007451B" w:rsidP="00D45B83">
      <w:pPr>
        <w:spacing w:before="270" w:after="75" w:line="240" w:lineRule="auto"/>
        <w:outlineLvl w:val="0"/>
        <w:rPr>
          <w:rFonts w:ascii="Lucida Fax" w:eastAsia="Times New Roman" w:hAnsi="Lucida Fax" w:cs="Times New Roman"/>
          <w:b/>
          <w:bCs/>
          <w:color w:val="000000" w:themeColor="text1"/>
          <w:kern w:val="36"/>
          <w:sz w:val="60"/>
          <w:szCs w:val="60"/>
          <w:u w:val="single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kern w:val="36"/>
          <w:sz w:val="60"/>
          <w:szCs w:val="60"/>
          <w:u w:val="single"/>
        </w:rPr>
        <w:t>Determinant of a Matrix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4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4"/>
          <w:szCs w:val="23"/>
        </w:rPr>
        <w:t>The determinant of a matrix is a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4"/>
          <w:szCs w:val="23"/>
        </w:rPr>
        <w:t>special number</w:t>
      </w:r>
      <w:r w:rsidRPr="00D45B83">
        <w:rPr>
          <w:rFonts w:ascii="Lucida Fax" w:eastAsia="Times New Roman" w:hAnsi="Lucida Fax" w:cs="Times New Roman"/>
          <w:color w:val="000000" w:themeColor="text1"/>
          <w:sz w:val="24"/>
          <w:szCs w:val="23"/>
        </w:rPr>
        <w:t> that can be calculated from a square matrix.</w:t>
      </w:r>
    </w:p>
    <w:p w:rsidR="00D45B83" w:rsidRDefault="00D45B83" w:rsidP="00D45B83">
      <w:pPr>
        <w:pStyle w:val="ListParagraph"/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4"/>
          <w:szCs w:val="23"/>
        </w:rPr>
      </w:pP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4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4"/>
          <w:szCs w:val="23"/>
        </w:rPr>
        <w:t>A matrix is an array of numbers: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4"/>
          <w:szCs w:val="23"/>
        </w:rPr>
      </w:pPr>
      <w:r w:rsidRPr="00D45B83">
        <w:rPr>
          <w:rFonts w:ascii="Lucida Fax" w:eastAsia="Times New Roman" w:hAnsi="Lucida Fax" w:cs="Times New Roman"/>
          <w:noProof/>
          <w:color w:val="000000" w:themeColor="text1"/>
          <w:sz w:val="24"/>
          <w:szCs w:val="23"/>
        </w:rPr>
        <w:drawing>
          <wp:inline distT="0" distB="0" distL="0" distR="0">
            <wp:extent cx="904875" cy="695325"/>
            <wp:effectExtent l="19050" t="0" r="9525" b="0"/>
            <wp:docPr id="1" name="Picture 1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tri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5B83">
        <w:rPr>
          <w:rFonts w:ascii="Lucida Fax" w:eastAsia="Times New Roman" w:hAnsi="Lucida Fax" w:cs="Times New Roman"/>
          <w:color w:val="000000" w:themeColor="text1"/>
          <w:sz w:val="24"/>
          <w:szCs w:val="23"/>
        </w:rPr>
        <w:br/>
      </w:r>
      <w:r w:rsidRPr="00D45B83">
        <w:rPr>
          <w:rFonts w:ascii="Lucida Fax" w:eastAsia="Times New Roman" w:hAnsi="Lucida Fax" w:cs="Times New Roman"/>
          <w:color w:val="000000" w:themeColor="text1"/>
          <w:sz w:val="32"/>
        </w:rPr>
        <w:t>A Matrix</w:t>
      </w:r>
      <w:r w:rsidRPr="00D45B83">
        <w:rPr>
          <w:rFonts w:ascii="Lucida Fax" w:eastAsia="Times New Roman" w:hAnsi="Lucida Fax" w:cs="Times New Roman"/>
          <w:color w:val="000000" w:themeColor="text1"/>
          <w:sz w:val="24"/>
          <w:szCs w:val="23"/>
        </w:rPr>
        <w:br/>
        <w:t>(This one has 2 Rows and 2 Columns)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4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4"/>
          <w:szCs w:val="23"/>
        </w:rPr>
        <w:t>The determinant of that matrix is (calculations are explained later):</w:t>
      </w:r>
    </w:p>
    <w:p w:rsidR="0007451B" w:rsidRPr="00D45B83" w:rsidRDefault="0007451B" w:rsidP="00D45B83">
      <w:pPr>
        <w:spacing w:after="0" w:line="240" w:lineRule="auto"/>
        <w:ind w:firstLine="720"/>
        <w:rPr>
          <w:rFonts w:ascii="Lucida Fax" w:eastAsia="Times New Roman" w:hAnsi="Lucida Fax" w:cs="Times New Roman"/>
          <w:color w:val="000000" w:themeColor="text1"/>
          <w:sz w:val="28"/>
          <w:szCs w:val="26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8"/>
          <w:szCs w:val="26"/>
        </w:rPr>
        <w:t xml:space="preserve">3×6 </w:t>
      </w:r>
      <w:r w:rsidRPr="00D45B83">
        <w:rPr>
          <w:rFonts w:ascii="Verdana" w:eastAsia="Times New Roman" w:hAnsi="Verdana" w:cs="Times New Roman"/>
          <w:color w:val="000000" w:themeColor="text1"/>
          <w:sz w:val="28"/>
          <w:szCs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8"/>
          <w:szCs w:val="26"/>
        </w:rPr>
        <w:t xml:space="preserve"> 8×4 = 18 </w:t>
      </w:r>
      <w:r w:rsidRPr="00D45B83">
        <w:rPr>
          <w:rFonts w:ascii="Verdana" w:eastAsia="Times New Roman" w:hAnsi="Verdana" w:cs="Times New Roman"/>
          <w:color w:val="000000" w:themeColor="text1"/>
          <w:sz w:val="28"/>
          <w:szCs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8"/>
          <w:szCs w:val="26"/>
        </w:rPr>
        <w:t xml:space="preserve"> 32 = </w:t>
      </w:r>
      <w:r w:rsidRPr="00D45B83">
        <w:rPr>
          <w:rFonts w:ascii="Verdana" w:eastAsia="Times New Roman" w:hAnsi="Verdana" w:cs="Times New Roman"/>
          <w:b/>
          <w:bCs/>
          <w:color w:val="000000" w:themeColor="text1"/>
          <w:sz w:val="28"/>
          <w:szCs w:val="26"/>
        </w:rPr>
        <w:t>−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6"/>
        </w:rPr>
        <w:t>14</w:t>
      </w:r>
    </w:p>
    <w:p w:rsidR="0007451B" w:rsidRPr="00D45B83" w:rsidRDefault="0007451B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  <w:t>What is it for?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The determinant helps us find the inverse of matrix, tells us things about the matrix that are useful in systems of linear equations, calculus and more.</w:t>
      </w:r>
    </w:p>
    <w:p w:rsidR="0007451B" w:rsidRPr="00D45B83" w:rsidRDefault="0007451B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  <w:t>Symbol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The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symbol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for determinant is two vertical lines either side.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Example: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6"/>
          <w:szCs w:val="26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6"/>
          <w:szCs w:val="26"/>
        </w:rPr>
        <w:t>|A|</w:t>
      </w:r>
      <w:r w:rsidRPr="00D45B83">
        <w:rPr>
          <w:rFonts w:ascii="Lucida Fax" w:eastAsia="Times New Roman" w:hAnsi="Lucida Fax" w:cs="Times New Roman"/>
          <w:color w:val="000000" w:themeColor="text1"/>
          <w:sz w:val="26"/>
          <w:szCs w:val="26"/>
        </w:rPr>
        <w:t> means the determinant of the matrix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6"/>
          <w:szCs w:val="26"/>
        </w:rPr>
        <w:t>A</w:t>
      </w:r>
    </w:p>
    <w:p w:rsidR="0007451B" w:rsidRPr="00D45B83" w:rsidRDefault="0007451B" w:rsidP="00D45B83">
      <w:pPr>
        <w:spacing w:before="100" w:beforeAutospacing="1" w:after="100" w:afterAutospacing="1" w:line="240" w:lineRule="auto"/>
        <w:ind w:left="720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(Exactly the same symbol as absolute value.)</w:t>
      </w:r>
    </w:p>
    <w:p w:rsidR="0007451B" w:rsidRPr="00D45B83" w:rsidRDefault="0007451B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  <w:t>Calculating the Determinant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First of all the matrix must be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square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(i.e. have the same number of rows as columns). Then it is just basic arithmetic. Here is how:</w:t>
      </w:r>
    </w:p>
    <w:p w:rsidR="0007451B" w:rsidRPr="00D45B83" w:rsidRDefault="0007451B" w:rsidP="00D45B83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  <w:lastRenderedPageBreak/>
        <w:t>For a 2×2 Matrix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For a </w:t>
      </w:r>
      <w:r w:rsidRPr="00D45B83">
        <w:rPr>
          <w:rFonts w:ascii="Lucida Fax" w:eastAsia="Times New Roman" w:hAnsi="Lucida Fax" w:cs="Times New Roman"/>
          <w:color w:val="000000" w:themeColor="text1"/>
          <w:sz w:val="23"/>
        </w:rPr>
        <w:t>2×2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matrix (2 rows and 2 columns):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noProof/>
          <w:color w:val="000000" w:themeColor="text1"/>
          <w:sz w:val="23"/>
          <w:szCs w:val="23"/>
        </w:rPr>
        <w:drawing>
          <wp:inline distT="0" distB="0" distL="0" distR="0">
            <wp:extent cx="1476375" cy="638175"/>
            <wp:effectExtent l="19050" t="0" r="0" b="0"/>
            <wp:docPr id="2" name="Picture 2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Matri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The determinant is: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36"/>
        </w:rPr>
        <w:t xml:space="preserve">|A| = ad </w:t>
      </w:r>
      <w:r w:rsidRPr="00D45B83">
        <w:rPr>
          <w:rFonts w:ascii="Verdana" w:eastAsia="Times New Roman" w:hAnsi="Verdana" w:cs="Times New Roman"/>
          <w:color w:val="000000" w:themeColor="text1"/>
          <w:sz w:val="3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36"/>
        </w:rPr>
        <w:t xml:space="preserve"> bc</w:t>
      </w:r>
      <w:r w:rsidRPr="00D45B83">
        <w:rPr>
          <w:rFonts w:ascii="Lucida Fax" w:eastAsia="Times New Roman" w:hAnsi="Lucida Fax" w:cs="Times New Roman"/>
          <w:color w:val="000000" w:themeColor="text1"/>
          <w:sz w:val="29"/>
          <w:szCs w:val="29"/>
        </w:rPr>
        <w:br/>
      </w:r>
      <w:r w:rsidRPr="00D45B83">
        <w:rPr>
          <w:rFonts w:ascii="Lucida Fax" w:eastAsia="Times New Roman" w:hAnsi="Lucida Fax" w:cs="Times New Roman"/>
          <w:i/>
          <w:iCs/>
          <w:color w:val="000000" w:themeColor="text1"/>
          <w:sz w:val="23"/>
          <w:szCs w:val="23"/>
        </w:rPr>
        <w:t>"The determinant of A equals a times d minus b times c"</w:t>
      </w:r>
    </w:p>
    <w:tbl>
      <w:tblPr>
        <w:tblW w:w="0" w:type="auto"/>
        <w:tblCellSpacing w:w="1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7"/>
        <w:gridCol w:w="133"/>
        <w:gridCol w:w="1515"/>
      </w:tblGrid>
      <w:tr w:rsidR="0007451B" w:rsidRPr="00D45B83" w:rsidTr="00D45B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451B" w:rsidRPr="00D45B83" w:rsidRDefault="0007451B" w:rsidP="0007451B">
            <w:pPr>
              <w:spacing w:before="100" w:beforeAutospacing="1" w:after="100" w:afterAutospacing="1" w:line="240" w:lineRule="auto"/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</w:pPr>
            <w:r w:rsidRPr="00D45B83"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  <w:t>It is easy to remember when you think of a cross:</w:t>
            </w:r>
          </w:p>
          <w:p w:rsidR="0007451B" w:rsidRPr="00D45B83" w:rsidRDefault="0007451B" w:rsidP="0007451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</w:pPr>
            <w:r w:rsidRPr="00D45B83">
              <w:rPr>
                <w:rFonts w:ascii="Lucida Fax" w:eastAsia="Times New Roman" w:hAnsi="Lucida Fax" w:cs="Times New Roman"/>
                <w:color w:val="000000" w:themeColor="text1"/>
                <w:sz w:val="23"/>
              </w:rPr>
              <w:t>Blue</w:t>
            </w:r>
            <w:r w:rsidRPr="00D45B83"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  <w:t> is positive (+ad),</w:t>
            </w:r>
          </w:p>
          <w:p w:rsidR="0007451B" w:rsidRPr="00D45B83" w:rsidRDefault="0007451B" w:rsidP="0007451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</w:pPr>
            <w:r w:rsidRPr="00D45B83">
              <w:rPr>
                <w:rFonts w:ascii="Lucida Fax" w:eastAsia="Times New Roman" w:hAnsi="Lucida Fax" w:cs="Times New Roman"/>
                <w:color w:val="000000" w:themeColor="text1"/>
                <w:sz w:val="23"/>
              </w:rPr>
              <w:t>Red</w:t>
            </w:r>
            <w:r w:rsidRPr="00D45B83"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  <w:t> is negative (</w:t>
            </w:r>
            <w:r w:rsidRPr="00D45B83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−</w:t>
            </w:r>
            <w:r w:rsidRPr="00D45B83"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  <w:t>bc)</w:t>
            </w:r>
          </w:p>
        </w:tc>
        <w:tc>
          <w:tcPr>
            <w:tcW w:w="0" w:type="auto"/>
            <w:vAlign w:val="center"/>
            <w:hideMark/>
          </w:tcPr>
          <w:p w:rsidR="0007451B" w:rsidRPr="00D45B83" w:rsidRDefault="0007451B" w:rsidP="0007451B">
            <w:pPr>
              <w:spacing w:after="0" w:line="240" w:lineRule="auto"/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</w:pPr>
            <w:r w:rsidRPr="00D45B83"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7451B" w:rsidRPr="00D45B83" w:rsidRDefault="0007451B" w:rsidP="0007451B">
            <w:pPr>
              <w:spacing w:after="0" w:line="240" w:lineRule="auto"/>
              <w:rPr>
                <w:rFonts w:ascii="Lucida Fax" w:eastAsia="Times New Roman" w:hAnsi="Lucida Fax" w:cs="Times New Roman"/>
                <w:color w:val="000000" w:themeColor="text1"/>
                <w:sz w:val="23"/>
                <w:szCs w:val="23"/>
              </w:rPr>
            </w:pPr>
            <w:r w:rsidRPr="00D45B83">
              <w:rPr>
                <w:rFonts w:ascii="Lucida Fax" w:eastAsia="Times New Roman" w:hAnsi="Lucida Fax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>
                  <wp:extent cx="904875" cy="657225"/>
                  <wp:effectExtent l="0" t="0" r="9525" b="0"/>
                  <wp:docPr id="3" name="Picture 3" descr="A Matr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Matr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51B" w:rsidRPr="00D45B83" w:rsidRDefault="0007451B" w:rsidP="0007451B">
      <w:pPr>
        <w:spacing w:after="0" w:line="240" w:lineRule="auto"/>
        <w:rPr>
          <w:rFonts w:ascii="Lucida Fax" w:eastAsia="Times New Roman" w:hAnsi="Lucida Fax" w:cs="Times New Roman"/>
          <w:color w:val="000000" w:themeColor="text1"/>
          <w:sz w:val="24"/>
          <w:szCs w:val="24"/>
        </w:rPr>
      </w:pP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after="180" w:line="240" w:lineRule="auto"/>
        <w:ind w:right="-30"/>
        <w:outlineLvl w:val="2"/>
        <w:rPr>
          <w:rFonts w:ascii="Lucida Fax" w:eastAsia="Times New Roman" w:hAnsi="Lucida Fax" w:cs="Times New Roman"/>
          <w:color w:val="000000" w:themeColor="text1"/>
          <w:sz w:val="27"/>
          <w:szCs w:val="27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7"/>
          <w:szCs w:val="27"/>
        </w:rPr>
        <w:t>Example: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6"/>
          <w:szCs w:val="26"/>
        </w:rPr>
      </w:pPr>
      <w:r w:rsidRPr="00D45B83">
        <w:rPr>
          <w:rFonts w:ascii="Lucida Fax" w:eastAsia="Times New Roman" w:hAnsi="Lucida Fax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1504950" cy="638175"/>
            <wp:effectExtent l="19050" t="0" r="0" b="0"/>
            <wp:docPr id="4" name="Picture 4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Matrix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1B" w:rsidRPr="00D45B83" w:rsidRDefault="0007451B" w:rsidP="0007451B">
      <w:pPr>
        <w:spacing w:after="0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9"/>
        </w:rPr>
        <w:t xml:space="preserve">|B|= 4×8 </w:t>
      </w:r>
      <w:r w:rsidRPr="00D45B83">
        <w:rPr>
          <w:rFonts w:ascii="Verdana" w:eastAsia="Times New Roman" w:hAnsi="Verdana" w:cs="Times New Roman"/>
          <w:color w:val="000000" w:themeColor="text1"/>
          <w:sz w:val="29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9"/>
        </w:rPr>
        <w:t xml:space="preserve"> 6×3</w:t>
      </w:r>
    </w:p>
    <w:p w:rsidR="0007451B" w:rsidRPr="00D45B83" w:rsidRDefault="0007451B" w:rsidP="0007451B">
      <w:pPr>
        <w:spacing w:after="0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</w:rPr>
        <w:t> </w:t>
      </w:r>
      <w:r w:rsidRPr="00D45B83">
        <w:rPr>
          <w:rFonts w:ascii="Lucida Fax" w:eastAsia="Times New Roman" w:hAnsi="Lucida Fax" w:cs="Times New Roman"/>
          <w:color w:val="000000" w:themeColor="text1"/>
          <w:sz w:val="29"/>
        </w:rPr>
        <w:t xml:space="preserve">= 32 </w:t>
      </w:r>
      <w:r w:rsidRPr="00D45B83">
        <w:rPr>
          <w:rFonts w:ascii="Verdana" w:eastAsia="Times New Roman" w:hAnsi="Verdana" w:cs="Times New Roman"/>
          <w:color w:val="000000" w:themeColor="text1"/>
          <w:sz w:val="29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9"/>
        </w:rPr>
        <w:t xml:space="preserve"> 18</w:t>
      </w:r>
    </w:p>
    <w:p w:rsidR="0007451B" w:rsidRPr="00D45B83" w:rsidRDefault="0007451B" w:rsidP="0007451B">
      <w:pPr>
        <w:spacing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</w:rPr>
        <w:t> </w:t>
      </w:r>
      <w:r w:rsidRPr="00D45B83">
        <w:rPr>
          <w:rFonts w:ascii="Lucida Fax" w:eastAsia="Times New Roman" w:hAnsi="Lucida Fax" w:cs="Times New Roman"/>
          <w:color w:val="000000" w:themeColor="text1"/>
          <w:sz w:val="29"/>
        </w:rPr>
        <w:t>= 14</w:t>
      </w:r>
    </w:p>
    <w:p w:rsidR="0007451B" w:rsidRPr="00D45B83" w:rsidRDefault="0007451B" w:rsidP="0007451B">
      <w:p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</w:t>
      </w:r>
    </w:p>
    <w:p w:rsidR="00D45B83" w:rsidRDefault="00D45B83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</w:p>
    <w:p w:rsidR="00D45B83" w:rsidRDefault="00D45B83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</w:p>
    <w:p w:rsidR="00D45B83" w:rsidRDefault="00D45B83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</w:p>
    <w:p w:rsidR="0007451B" w:rsidRPr="00D45B83" w:rsidRDefault="0007451B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  <w:lastRenderedPageBreak/>
        <w:t>For a 3×3 Matrix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For a </w:t>
      </w:r>
      <w:r w:rsidRPr="00D45B83">
        <w:rPr>
          <w:rFonts w:ascii="Lucida Fax" w:eastAsia="Times New Roman" w:hAnsi="Lucida Fax" w:cs="Times New Roman"/>
          <w:color w:val="000000" w:themeColor="text1"/>
          <w:sz w:val="23"/>
        </w:rPr>
        <w:t>3×3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matrix (3 rows and 3 columns):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noProof/>
          <w:color w:val="000000" w:themeColor="text1"/>
          <w:sz w:val="23"/>
          <w:szCs w:val="23"/>
        </w:rPr>
        <w:drawing>
          <wp:inline distT="0" distB="0" distL="0" distR="0">
            <wp:extent cx="1752600" cy="914400"/>
            <wp:effectExtent l="19050" t="0" r="0" b="0"/>
            <wp:docPr id="5" name="Picture 5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Matri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The determinant is:</w:t>
      </w:r>
    </w:p>
    <w:p w:rsidR="0007451B" w:rsidRPr="00D45B83" w:rsidRDefault="0007451B" w:rsidP="00D45B83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36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36"/>
        </w:rPr>
        <w:t xml:space="preserve">|A| = a(ei </w:t>
      </w:r>
      <w:r w:rsidRPr="00D45B83">
        <w:rPr>
          <w:rFonts w:ascii="Verdana" w:eastAsia="Times New Roman" w:hAnsi="Verdana" w:cs="Times New Roman"/>
          <w:color w:val="000000" w:themeColor="text1"/>
          <w:sz w:val="3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36"/>
        </w:rPr>
        <w:t xml:space="preserve"> fh) </w:t>
      </w:r>
      <w:r w:rsidRPr="00D45B83">
        <w:rPr>
          <w:rFonts w:ascii="Verdana" w:eastAsia="Times New Roman" w:hAnsi="Verdana" w:cs="Times New Roman"/>
          <w:color w:val="000000" w:themeColor="text1"/>
          <w:sz w:val="3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36"/>
        </w:rPr>
        <w:t xml:space="preserve"> b(di </w:t>
      </w:r>
      <w:r w:rsidRPr="00D45B83">
        <w:rPr>
          <w:rFonts w:ascii="Verdana" w:eastAsia="Times New Roman" w:hAnsi="Verdana" w:cs="Times New Roman"/>
          <w:color w:val="000000" w:themeColor="text1"/>
          <w:sz w:val="3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36"/>
        </w:rPr>
        <w:t xml:space="preserve"> fg) + c(dh </w:t>
      </w:r>
      <w:r w:rsidRPr="00D45B83">
        <w:rPr>
          <w:rFonts w:ascii="Verdana" w:eastAsia="Times New Roman" w:hAnsi="Verdana" w:cs="Times New Roman"/>
          <w:color w:val="000000" w:themeColor="text1"/>
          <w:sz w:val="3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36"/>
        </w:rPr>
        <w:t xml:space="preserve"> eg)</w:t>
      </w:r>
      <w:r w:rsidRPr="00D45B83">
        <w:rPr>
          <w:rFonts w:ascii="Lucida Fax" w:eastAsia="Times New Roman" w:hAnsi="Lucida Fax" w:cs="Times New Roman"/>
          <w:color w:val="000000" w:themeColor="text1"/>
          <w:sz w:val="29"/>
          <w:szCs w:val="29"/>
        </w:rPr>
        <w:br/>
      </w:r>
      <w:r w:rsidRPr="00D45B83">
        <w:rPr>
          <w:rFonts w:ascii="Lucida Fax" w:eastAsia="Times New Roman" w:hAnsi="Lucida Fax" w:cs="Times New Roman"/>
          <w:i/>
          <w:iCs/>
          <w:color w:val="000000" w:themeColor="text1"/>
          <w:sz w:val="23"/>
          <w:szCs w:val="23"/>
        </w:rPr>
        <w:t>"The determinant of A equals ... etc"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It may look complicated, but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 there is a pattern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867150" cy="990600"/>
            <wp:effectExtent l="0" t="0" r="0" b="0"/>
            <wp:docPr id="6" name="Picture 6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Matrix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To work out the determinant of a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3×3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matrix:</w:t>
      </w:r>
    </w:p>
    <w:p w:rsidR="0007451B" w:rsidRPr="00D45B83" w:rsidRDefault="0007451B" w:rsidP="00074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Multiply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a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by the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determinant of the 2×2 matrix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that is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 not in a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's row or column.</w:t>
      </w:r>
    </w:p>
    <w:p w:rsidR="0007451B" w:rsidRPr="00D45B83" w:rsidRDefault="0007451B" w:rsidP="00074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Likewise for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b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, and for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c</w:t>
      </w:r>
    </w:p>
    <w:p w:rsidR="0007451B" w:rsidRPr="00D45B83" w:rsidRDefault="0007451B" w:rsidP="000745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Sum them up, but remember the minus in front of the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b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As a formula </w:t>
      </w:r>
      <w:r w:rsidRPr="00D45B83">
        <w:rPr>
          <w:rFonts w:ascii="Lucida Fax" w:eastAsia="Times New Roman" w:hAnsi="Lucida Fax" w:cs="Times New Roman"/>
          <w:i/>
          <w:iCs/>
          <w:color w:val="000000" w:themeColor="text1"/>
          <w:sz w:val="23"/>
          <w:szCs w:val="23"/>
        </w:rPr>
        <w:t>(remember the vertical bars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||</w:t>
      </w:r>
      <w:r w:rsidRPr="00D45B83">
        <w:rPr>
          <w:rFonts w:ascii="Lucida Fax" w:eastAsia="Times New Roman" w:hAnsi="Lucida Fax" w:cs="Times New Roman"/>
          <w:i/>
          <w:iCs/>
          <w:color w:val="000000" w:themeColor="text1"/>
          <w:sz w:val="23"/>
          <w:szCs w:val="23"/>
        </w:rPr>
        <w:t> mean "determinant of")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133725" cy="533400"/>
            <wp:effectExtent l="19050" t="0" r="0" b="0"/>
            <wp:docPr id="7" name="Picture 7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Matrix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br/>
      </w:r>
      <w:r w:rsidRPr="00D45B83">
        <w:rPr>
          <w:rFonts w:ascii="Lucida Fax" w:eastAsia="Times New Roman" w:hAnsi="Lucida Fax" w:cs="Times New Roman"/>
          <w:i/>
          <w:iCs/>
          <w:color w:val="000000" w:themeColor="text1"/>
          <w:sz w:val="23"/>
          <w:szCs w:val="23"/>
        </w:rPr>
        <w:t>"The determinant of A equals a times the determinant of ... etc"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after="180" w:line="240" w:lineRule="auto"/>
        <w:ind w:right="-30"/>
        <w:outlineLvl w:val="2"/>
        <w:rPr>
          <w:rFonts w:ascii="Lucida Fax" w:eastAsia="Times New Roman" w:hAnsi="Lucida Fax" w:cs="Times New Roman"/>
          <w:color w:val="000000" w:themeColor="text1"/>
          <w:sz w:val="27"/>
          <w:szCs w:val="27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7"/>
          <w:szCs w:val="27"/>
        </w:rPr>
        <w:t>Example:</w:t>
      </w:r>
    </w:p>
    <w:p w:rsidR="0007451B" w:rsidRPr="00D45B83" w:rsidRDefault="0007451B" w:rsidP="0007451B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6"/>
          <w:szCs w:val="26"/>
        </w:rPr>
      </w:pPr>
      <w:r w:rsidRPr="00D45B83">
        <w:rPr>
          <w:rFonts w:ascii="Lucida Fax" w:eastAsia="Times New Roman" w:hAnsi="Lucida Fax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1790700" cy="942975"/>
            <wp:effectExtent l="19050" t="0" r="0" b="0"/>
            <wp:docPr id="8" name="Picture 8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Matrix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1B" w:rsidRPr="00D45B83" w:rsidRDefault="0007451B" w:rsidP="0007451B">
      <w:pPr>
        <w:spacing w:after="0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6"/>
        </w:rPr>
        <w:t>|C|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>= 6×(</w:t>
      </w:r>
      <w:r w:rsidRPr="00D45B83">
        <w:rPr>
          <w:rFonts w:ascii="Verdana" w:eastAsia="Times New Roman" w:hAnsi="Verdana" w:cs="Times New Roman"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 xml:space="preserve">2×7 </w:t>
      </w:r>
      <w:r w:rsidRPr="00D45B83">
        <w:rPr>
          <w:rFonts w:ascii="Verdana" w:eastAsia="Times New Roman" w:hAnsi="Verdana" w:cs="Times New Roman"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 xml:space="preserve"> 5×8) </w:t>
      </w:r>
      <w:r w:rsidRPr="00D45B83">
        <w:rPr>
          <w:rFonts w:ascii="Verdana" w:eastAsia="Times New Roman" w:hAnsi="Verdana" w:cs="Times New Roman"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 xml:space="preserve"> 1×(4×7 </w:t>
      </w:r>
      <w:r w:rsidRPr="00D45B83">
        <w:rPr>
          <w:rFonts w:ascii="Verdana" w:eastAsia="Times New Roman" w:hAnsi="Verdana" w:cs="Times New Roman"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 xml:space="preserve"> 5×2) + 1×(4×8 </w:t>
      </w:r>
      <w:r w:rsidRPr="00D45B83">
        <w:rPr>
          <w:rFonts w:ascii="Verdana" w:eastAsia="Times New Roman" w:hAnsi="Verdana" w:cs="Times New Roman"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 xml:space="preserve"> (</w:t>
      </w:r>
      <w:r w:rsidRPr="00D45B83">
        <w:rPr>
          <w:rFonts w:ascii="Verdana" w:eastAsia="Times New Roman" w:hAnsi="Verdana" w:cs="Times New Roman"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>2×2))</w:t>
      </w:r>
    </w:p>
    <w:p w:rsidR="0007451B" w:rsidRPr="00D45B83" w:rsidRDefault="0007451B" w:rsidP="0007451B">
      <w:pPr>
        <w:spacing w:after="0"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</w:rPr>
        <w:t> 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>= 6×(</w:t>
      </w:r>
      <w:r w:rsidRPr="00D45B83">
        <w:rPr>
          <w:rFonts w:ascii="Verdana" w:eastAsia="Times New Roman" w:hAnsi="Verdana" w:cs="Times New Roman"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 xml:space="preserve">54) </w:t>
      </w:r>
      <w:r w:rsidRPr="00D45B83">
        <w:rPr>
          <w:rFonts w:ascii="Verdana" w:eastAsia="Times New Roman" w:hAnsi="Verdana" w:cs="Times New Roman"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 xml:space="preserve"> 1×(18) + 1×(36)</w:t>
      </w:r>
    </w:p>
    <w:p w:rsidR="0007451B" w:rsidRPr="00D45B83" w:rsidRDefault="0007451B" w:rsidP="0007451B">
      <w:pPr>
        <w:spacing w:line="240" w:lineRule="auto"/>
        <w:jc w:val="center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</w:rPr>
        <w:t> </w:t>
      </w:r>
      <w:r w:rsidRPr="00D45B83">
        <w:rPr>
          <w:rFonts w:ascii="Lucida Fax" w:eastAsia="Times New Roman" w:hAnsi="Lucida Fax" w:cs="Times New Roman"/>
          <w:color w:val="000000" w:themeColor="text1"/>
          <w:sz w:val="26"/>
        </w:rPr>
        <w:t>= </w:t>
      </w:r>
      <w:r w:rsidRPr="00D45B83">
        <w:rPr>
          <w:rFonts w:ascii="Verdana" w:eastAsia="Times New Roman" w:hAnsi="Verdana" w:cs="Times New Roman"/>
          <w:b/>
          <w:bCs/>
          <w:color w:val="000000" w:themeColor="text1"/>
          <w:sz w:val="26"/>
        </w:rPr>
        <w:t>−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6"/>
        </w:rPr>
        <w:t>306</w:t>
      </w:r>
    </w:p>
    <w:p w:rsidR="0007451B" w:rsidRPr="00D45B83" w:rsidRDefault="0007451B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  <w:lastRenderedPageBreak/>
        <w:t>Not The Only Way</w:t>
      </w:r>
    </w:p>
    <w:p w:rsidR="0007451B" w:rsidRPr="00D45B83" w:rsidRDefault="0007451B" w:rsidP="00D45B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This method of calculation is called the "Laplace expansion" and I like it because the pattern is easy to remember. But there are other methods (just so you know).</w:t>
      </w:r>
    </w:p>
    <w:p w:rsidR="0007451B" w:rsidRPr="00D45B83" w:rsidRDefault="0007451B" w:rsidP="0007451B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</w:pP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45"/>
          <w:szCs w:val="45"/>
        </w:rPr>
        <w:t>Summary</w:t>
      </w:r>
    </w:p>
    <w:p w:rsidR="0007451B" w:rsidRPr="00D45B83" w:rsidRDefault="0007451B" w:rsidP="00074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For a </w:t>
      </w:r>
      <w:r w:rsidRPr="00D45B83">
        <w:rPr>
          <w:rFonts w:ascii="Lucida Fax" w:eastAsia="Times New Roman" w:hAnsi="Lucida Fax" w:cs="Times New Roman"/>
          <w:color w:val="000000" w:themeColor="text1"/>
          <w:sz w:val="23"/>
        </w:rPr>
        <w:t>2×2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matrix the determinant is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 ad - bc</w:t>
      </w:r>
    </w:p>
    <w:p w:rsidR="0007451B" w:rsidRPr="00D45B83" w:rsidRDefault="0007451B" w:rsidP="00074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For a </w:t>
      </w:r>
      <w:r w:rsidRPr="00D45B83">
        <w:rPr>
          <w:rFonts w:ascii="Lucida Fax" w:eastAsia="Times New Roman" w:hAnsi="Lucida Fax" w:cs="Times New Roman"/>
          <w:color w:val="000000" w:themeColor="text1"/>
          <w:sz w:val="23"/>
        </w:rPr>
        <w:t>3×3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matrix multiply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a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by the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determinant of the 2×2 matrix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that is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 not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in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a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's row or column, likewise for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b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and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c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, but remember that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b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has a negative sign!</w:t>
      </w:r>
    </w:p>
    <w:p w:rsidR="0007451B" w:rsidRPr="00D45B83" w:rsidRDefault="0007451B" w:rsidP="000745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3"/>
          <w:szCs w:val="23"/>
        </w:rPr>
      </w:pP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The pattern continues for larger matrices: multiply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a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by the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determinant of the matrix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that is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 not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> in </w:t>
      </w:r>
      <w:r w:rsidRPr="00D45B83">
        <w:rPr>
          <w:rFonts w:ascii="Lucida Fax" w:eastAsia="Times New Roman" w:hAnsi="Lucida Fax" w:cs="Times New Roman"/>
          <w:b/>
          <w:bCs/>
          <w:color w:val="000000" w:themeColor="text1"/>
          <w:sz w:val="23"/>
          <w:szCs w:val="23"/>
        </w:rPr>
        <w:t>a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 xml:space="preserve">'s row or column, continue like this across the whole row, but remember the + </w:t>
      </w:r>
      <w:r w:rsidRPr="00D45B83">
        <w:rPr>
          <w:rFonts w:ascii="Verdana" w:eastAsia="Times New Roman" w:hAnsi="Verdana" w:cs="Times New Roman"/>
          <w:color w:val="000000" w:themeColor="text1"/>
          <w:sz w:val="23"/>
          <w:szCs w:val="23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 xml:space="preserve"> + </w:t>
      </w:r>
      <w:r w:rsidRPr="00D45B83">
        <w:rPr>
          <w:rFonts w:ascii="Verdana" w:eastAsia="Times New Roman" w:hAnsi="Verdana" w:cs="Times New Roman"/>
          <w:color w:val="000000" w:themeColor="text1"/>
          <w:sz w:val="23"/>
          <w:szCs w:val="23"/>
        </w:rPr>
        <w:t>−</w:t>
      </w:r>
      <w:r w:rsidRPr="00D45B83">
        <w:rPr>
          <w:rFonts w:ascii="Lucida Fax" w:eastAsia="Times New Roman" w:hAnsi="Lucida Fax" w:cs="Times New Roman"/>
          <w:color w:val="000000" w:themeColor="text1"/>
          <w:sz w:val="23"/>
          <w:szCs w:val="23"/>
        </w:rPr>
        <w:t xml:space="preserve"> pattern.</w:t>
      </w:r>
    </w:p>
    <w:p w:rsidR="00E84B8B" w:rsidRPr="00D45B83" w:rsidRDefault="00E84B8B">
      <w:pPr>
        <w:rPr>
          <w:rFonts w:ascii="Lucida Fax" w:hAnsi="Lucida Fax"/>
          <w:color w:val="000000" w:themeColor="text1"/>
        </w:rPr>
      </w:pPr>
    </w:p>
    <w:sectPr w:rsidR="00E84B8B" w:rsidRPr="00D45B83" w:rsidSect="00D45B83">
      <w:headerReference w:type="defaul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D56" w:rsidRDefault="003A0D56" w:rsidP="00D45B83">
      <w:pPr>
        <w:spacing w:after="0" w:line="240" w:lineRule="auto"/>
      </w:pPr>
      <w:r>
        <w:separator/>
      </w:r>
    </w:p>
  </w:endnote>
  <w:endnote w:type="continuationSeparator" w:id="1">
    <w:p w:rsidR="003A0D56" w:rsidRDefault="003A0D56" w:rsidP="00D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D56" w:rsidRDefault="003A0D56" w:rsidP="00D45B83">
      <w:pPr>
        <w:spacing w:after="0" w:line="240" w:lineRule="auto"/>
      </w:pPr>
      <w:r>
        <w:separator/>
      </w:r>
    </w:p>
  </w:footnote>
  <w:footnote w:type="continuationSeparator" w:id="1">
    <w:p w:rsidR="003A0D56" w:rsidRDefault="003A0D56" w:rsidP="00D4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B83" w:rsidRDefault="00D45B83" w:rsidP="00D45B83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36"/>
        <w:u w:val="single"/>
      </w:rPr>
    </w:pPr>
    <w:r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3073" style="position:absolute;margin-left:428.6pt;margin-top:-88.15pt;width:105.1pt;height:274.25pt;rotation:90;flip:x 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79646 [3209]" strokecolor="#f2f2f2 [3041]" strokeweight="3pt">
              <v:shadow on="t" type="perspective" color="#974706 [1609]" opacity=".5" offset="1pt" offset2="-1pt"/>
              <v:path arrowok="t"/>
              <o:lock v:ext="edit" aspectratio="t"/>
            </v:shape>
            <v:oval id="_x0000_s3077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3078" style="position:absolute;left:6217;top:10481;width:3424;height:3221;rotation:41366637fd;flip:y;v-text-anchor:middle" fillcolor="#8064a2 [3207]" strokecolor="#f2f2f2 [3041]" strokeweight="3pt">
              <v:shadow on="t" type="perspective" color="#3f3151 [1607]" opacity=".5" offset="1pt" offset2="-1pt"/>
              <o:lock v:ext="edit" aspectratio="t"/>
              <v:textbox style="mso-next-textbox:#_x0000_s3078" inset="0,0,0,0">
                <w:txbxContent>
                  <w:p w:rsidR="00D45B83" w:rsidRDefault="00D45B83" w:rsidP="00D45B83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D45B83" w:rsidRPr="00013D18" w:rsidRDefault="00D45B83" w:rsidP="00D45B83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  <w:p w:rsidR="00D45B83" w:rsidRDefault="00D45B83" w:rsidP="00D45B83">
    <w:pPr>
      <w:pStyle w:val="Header"/>
    </w:pPr>
  </w:p>
  <w:p w:rsidR="00D45B83" w:rsidRDefault="00D45B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180C"/>
    <w:multiLevelType w:val="multilevel"/>
    <w:tmpl w:val="516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23E75"/>
    <w:multiLevelType w:val="hybridMultilevel"/>
    <w:tmpl w:val="B9B4E6F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06C6A"/>
    <w:multiLevelType w:val="multilevel"/>
    <w:tmpl w:val="B4D4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61AB4"/>
    <w:multiLevelType w:val="multilevel"/>
    <w:tmpl w:val="3B766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5F3E0B0E"/>
    <w:multiLevelType w:val="multilevel"/>
    <w:tmpl w:val="59A6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7451B"/>
    <w:rsid w:val="0007451B"/>
    <w:rsid w:val="003A0D56"/>
    <w:rsid w:val="00C64A14"/>
    <w:rsid w:val="00D45B83"/>
    <w:rsid w:val="00E8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8B"/>
  </w:style>
  <w:style w:type="paragraph" w:styleId="Heading1">
    <w:name w:val="heading 1"/>
    <w:basedOn w:val="Normal"/>
    <w:link w:val="Heading1Char"/>
    <w:uiPriority w:val="9"/>
    <w:qFormat/>
    <w:rsid w:val="00074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4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4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5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45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45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451B"/>
    <w:rPr>
      <w:color w:val="0000FF"/>
      <w:u w:val="single"/>
    </w:rPr>
  </w:style>
  <w:style w:type="paragraph" w:customStyle="1" w:styleId="center">
    <w:name w:val="center"/>
    <w:basedOn w:val="Normal"/>
    <w:rsid w:val="0007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07451B"/>
  </w:style>
  <w:style w:type="character" w:customStyle="1" w:styleId="number">
    <w:name w:val="number"/>
    <w:basedOn w:val="DefaultParagraphFont"/>
    <w:rsid w:val="0007451B"/>
  </w:style>
  <w:style w:type="character" w:customStyle="1" w:styleId="largest">
    <w:name w:val="largest"/>
    <w:basedOn w:val="DefaultParagraphFont"/>
    <w:rsid w:val="0007451B"/>
  </w:style>
  <w:style w:type="character" w:customStyle="1" w:styleId="style1">
    <w:name w:val="style1"/>
    <w:basedOn w:val="DefaultParagraphFont"/>
    <w:rsid w:val="0007451B"/>
  </w:style>
  <w:style w:type="character" w:customStyle="1" w:styleId="style2">
    <w:name w:val="style2"/>
    <w:basedOn w:val="DefaultParagraphFont"/>
    <w:rsid w:val="0007451B"/>
  </w:style>
  <w:style w:type="character" w:customStyle="1" w:styleId="larger">
    <w:name w:val="larger"/>
    <w:basedOn w:val="DefaultParagraphFont"/>
    <w:rsid w:val="0007451B"/>
  </w:style>
  <w:style w:type="character" w:customStyle="1" w:styleId="left">
    <w:name w:val="left"/>
    <w:basedOn w:val="DefaultParagraphFont"/>
    <w:rsid w:val="0007451B"/>
  </w:style>
  <w:style w:type="paragraph" w:customStyle="1" w:styleId="larger1">
    <w:name w:val="larger1"/>
    <w:basedOn w:val="Normal"/>
    <w:rsid w:val="0007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lite">
    <w:name w:val="hilite"/>
    <w:basedOn w:val="DefaultParagraphFont"/>
    <w:rsid w:val="0007451B"/>
  </w:style>
  <w:style w:type="paragraph" w:styleId="BalloonText">
    <w:name w:val="Balloon Text"/>
    <w:basedOn w:val="Normal"/>
    <w:link w:val="BalloonTextChar"/>
    <w:uiPriority w:val="99"/>
    <w:semiHidden/>
    <w:unhideWhenUsed/>
    <w:rsid w:val="00074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B83"/>
  </w:style>
  <w:style w:type="paragraph" w:styleId="Footer">
    <w:name w:val="footer"/>
    <w:basedOn w:val="Normal"/>
    <w:link w:val="FooterChar"/>
    <w:uiPriority w:val="99"/>
    <w:semiHidden/>
    <w:unhideWhenUsed/>
    <w:rsid w:val="00D4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B83"/>
  </w:style>
  <w:style w:type="paragraph" w:styleId="ListParagraph">
    <w:name w:val="List Paragraph"/>
    <w:basedOn w:val="Normal"/>
    <w:uiPriority w:val="34"/>
    <w:qFormat/>
    <w:rsid w:val="00D45B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135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563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90776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2</cp:revision>
  <dcterms:created xsi:type="dcterms:W3CDTF">2021-01-08T12:03:00Z</dcterms:created>
  <dcterms:modified xsi:type="dcterms:W3CDTF">2021-01-12T06:04:00Z</dcterms:modified>
</cp:coreProperties>
</file>