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3ADA54" w14:textId="046D562B" w:rsidR="009F7FCE" w:rsidRPr="00EE426C" w:rsidRDefault="009A23AA" w:rsidP="00C24DEF">
      <w:pPr>
        <w:pStyle w:val="papertitle"/>
      </w:pPr>
      <w:r w:rsidRPr="009A23AA">
        <w:t xml:space="preserve">Fruit </w:t>
      </w:r>
      <w:r>
        <w:t>a</w:t>
      </w:r>
      <w:r w:rsidRPr="009A23AA">
        <w:t>nd Vegetable Classification</w:t>
      </w:r>
      <w:r w:rsidR="00591459">
        <w:t>: A Survey</w:t>
      </w:r>
    </w:p>
    <w:p w14:paraId="1ADF945B" w14:textId="5887FBCF" w:rsidR="00885EBC" w:rsidRPr="000D74FA" w:rsidRDefault="00885EBC" w:rsidP="000D74FA">
      <w:pPr>
        <w:pStyle w:val="author"/>
        <w:rPr>
          <w:rStyle w:val="e-mail"/>
          <w:rFonts w:ascii="Times New Roman" w:hAnsi="Times New Roman"/>
          <w:noProof w:val="0"/>
        </w:rPr>
      </w:pPr>
      <w:r w:rsidRPr="00885EBC">
        <w:t>Jigarkumar patel</w:t>
      </w:r>
      <w:r>
        <w:br/>
      </w:r>
      <w:hyperlink r:id="rId8" w:history="1">
        <w:r w:rsidRPr="008C2A37">
          <w:rPr>
            <w:rStyle w:val="Hyperlink"/>
            <w:rFonts w:ascii="Courier" w:hAnsi="Courier"/>
            <w:noProof/>
          </w:rPr>
          <w:t>jp46710@gmail.com</w:t>
        </w:r>
      </w:hyperlink>
      <w:r>
        <w:rPr>
          <w:vertAlign w:val="superscript"/>
        </w:rPr>
        <w:t>1</w:t>
      </w:r>
      <w:r>
        <w:rPr>
          <w:rStyle w:val="e-mail"/>
        </w:rPr>
        <w:t xml:space="preserve"> </w:t>
      </w:r>
    </w:p>
    <w:p w14:paraId="463CECB4" w14:textId="0745BCFF" w:rsidR="00C24DEF" w:rsidRPr="00EE426C" w:rsidRDefault="009B2539" w:rsidP="00EE426C">
      <w:pPr>
        <w:pStyle w:val="abstract"/>
        <w:spacing w:after="0"/>
        <w:ind w:firstLine="0"/>
      </w:pPr>
      <w:r w:rsidRPr="00EE426C">
        <w:rPr>
          <w:b/>
          <w:bCs/>
        </w:rPr>
        <w:t xml:space="preserve">Abstract. </w:t>
      </w:r>
      <w:r w:rsidR="009A23AA" w:rsidRPr="009A23AA">
        <w:tab/>
      </w:r>
      <w:r w:rsidR="0084550D" w:rsidRPr="0084550D">
        <w:t>The well-known innovation utilized in this inventive time is Computer vision for leafy foods acknowledgment. Contrasted with other AI (ML) calculations, profound neural organizations (DNN) give promising outcomes to distinguish natural products in pictures. As of now, to distinguish organic products, and vegetables diverse DNN-based characterization calculations are utilized. Notwithstanding, the issue in perceiving organic products still can't seem to be tended to because of likenesses in size, shape, and different highlights. This venture quickly examines the utilization of profound learning (DL) for perceiving products of the soil different applications. The undertaking will likewise give a compact clarification of convolution neural organizations (CNNs) and the Efficient Net engineering to perceive products of the soil. Likewise, recognize weight for foods grown from the ground.</w:t>
      </w:r>
    </w:p>
    <w:p w14:paraId="2A519BE5" w14:textId="18050CCC" w:rsidR="00C24DEF" w:rsidRPr="00EE426C" w:rsidRDefault="009B2539" w:rsidP="00EE426C">
      <w:pPr>
        <w:pStyle w:val="keywords"/>
      </w:pPr>
      <w:r w:rsidRPr="00EE426C">
        <w:rPr>
          <w:b/>
          <w:bCs/>
        </w:rPr>
        <w:t>Keywords:</w:t>
      </w:r>
      <w:r w:rsidR="00340104" w:rsidRPr="00340104">
        <w:t xml:space="preserve"> </w:t>
      </w:r>
      <w:r w:rsidR="00591459" w:rsidRPr="00340104">
        <w:t>S</w:t>
      </w:r>
      <w:r w:rsidR="00591459">
        <w:t>upport Vector Machine,</w:t>
      </w:r>
      <w:r w:rsidR="00591459" w:rsidRPr="00340104">
        <w:t xml:space="preserve"> </w:t>
      </w:r>
      <w:r w:rsidR="00591459">
        <w:t>Convolution Neural Network</w:t>
      </w:r>
      <w:r w:rsidR="00591459" w:rsidRPr="00340104">
        <w:t xml:space="preserve">, </w:t>
      </w:r>
      <w:r w:rsidR="009A23AA">
        <w:t>K-nearest neighbor, Fruit, Vegetable, Classification</w:t>
      </w:r>
      <w:r w:rsidR="00340104" w:rsidRPr="00340104">
        <w:t>.</w:t>
      </w:r>
    </w:p>
    <w:p w14:paraId="17D66641" w14:textId="53B70F3A" w:rsidR="00C24DEF" w:rsidRDefault="00340104" w:rsidP="00C24DEF">
      <w:pPr>
        <w:pStyle w:val="heading1"/>
      </w:pPr>
      <w:r>
        <w:t>Introduction</w:t>
      </w:r>
    </w:p>
    <w:p w14:paraId="36D69F1C" w14:textId="54D43A66" w:rsidR="00340104" w:rsidRDefault="0084550D" w:rsidP="009A23AA">
      <w:pPr>
        <w:pStyle w:val="p1a"/>
      </w:pPr>
      <w:r w:rsidRPr="0084550D">
        <w:t>Installment of natural products or vegetables in retail locations typically expect them to be Manu-partner distinguished. Our examination a picture arrangement technique, in view of profound mastering, with the objective of accelerating the checkout cycle in stores. So as to in-wrinkle the arrangement exactness, distinctive info highlights are added into our engineering.</w:t>
      </w:r>
    </w:p>
    <w:p w14:paraId="2BE9BC2E" w14:textId="77777777" w:rsidR="009A23AA" w:rsidRPr="009A23AA" w:rsidRDefault="009A23AA" w:rsidP="009A23AA"/>
    <w:p w14:paraId="31D79034" w14:textId="7FA4D41C" w:rsidR="009A23AA" w:rsidRDefault="009A23AA" w:rsidP="009A23AA">
      <w:pPr>
        <w:ind w:left="227" w:firstLine="0"/>
        <w:rPr>
          <w:rFonts w:eastAsiaTheme="minorEastAsia"/>
          <w:lang w:eastAsia="en-IN"/>
        </w:rPr>
      </w:pPr>
      <w:r w:rsidRPr="009A23AA">
        <w:rPr>
          <w:rFonts w:eastAsiaTheme="minorEastAsia"/>
          <w:noProof/>
        </w:rPr>
        <w:drawing>
          <wp:inline distT="0" distB="0" distL="0" distR="0" wp14:anchorId="2513D1E7" wp14:editId="2D99808F">
            <wp:extent cx="1918335" cy="1510145"/>
            <wp:effectExtent l="0" t="0" r="5715" b="0"/>
            <wp:docPr id="30" name="Picture 30">
              <a:extLst xmlns:a="http://schemas.openxmlformats.org/drawingml/2006/main">
                <a:ext uri="{FF2B5EF4-FFF2-40B4-BE49-F238E27FC236}">
                  <a16:creationId xmlns:a16="http://schemas.microsoft.com/office/drawing/2014/main" id="{16D41C3C-5635-4B3A-9F83-7B8F327330BE}"/>
                </a:ext>
              </a:extLst>
            </wp:docPr>
            <wp:cNvGraphicFramePr/>
            <a:graphic xmlns:a="http://schemas.openxmlformats.org/drawingml/2006/main">
              <a:graphicData uri="http://schemas.openxmlformats.org/drawingml/2006/picture">
                <pic:pic xmlns:pic="http://schemas.openxmlformats.org/drawingml/2006/picture">
                  <pic:nvPicPr>
                    <pic:cNvPr id="30" name="Picture 5">
                      <a:extLst>
                        <a:ext uri="{FF2B5EF4-FFF2-40B4-BE49-F238E27FC236}">
                          <a16:creationId xmlns:a16="http://schemas.microsoft.com/office/drawing/2014/main" id="{16D41C3C-5635-4B3A-9F83-7B8F327330BE}"/>
                        </a:ext>
                      </a:extLst>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48052" cy="1297374"/>
                    </a:xfrm>
                    <a:prstGeom prst="rect">
                      <a:avLst/>
                    </a:prstGeom>
                    <a:noFill/>
                    <a:ln>
                      <a:noFill/>
                    </a:ln>
                  </pic:spPr>
                </pic:pic>
              </a:graphicData>
            </a:graphic>
          </wp:inline>
        </w:drawing>
      </w:r>
      <w:r w:rsidRPr="009A23AA">
        <w:rPr>
          <w:noProof/>
        </w:rPr>
        <w:drawing>
          <wp:inline distT="0" distB="0" distL="0" distR="0" wp14:anchorId="046856D3" wp14:editId="6D846451">
            <wp:extent cx="1988128" cy="1497217"/>
            <wp:effectExtent l="0" t="0" r="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l="2927" t="4466" r="4137" b="948"/>
                    <a:stretch>
                      <a:fillRect/>
                    </a:stretch>
                  </pic:blipFill>
                  <pic:spPr bwMode="auto">
                    <a:xfrm>
                      <a:off x="0" y="0"/>
                      <a:ext cx="2049510" cy="1543442"/>
                    </a:xfrm>
                    <a:prstGeom prst="rect">
                      <a:avLst/>
                    </a:prstGeom>
                    <a:noFill/>
                    <a:ln>
                      <a:noFill/>
                    </a:ln>
                  </pic:spPr>
                </pic:pic>
              </a:graphicData>
            </a:graphic>
          </wp:inline>
        </w:drawing>
      </w:r>
    </w:p>
    <w:p w14:paraId="212FC774" w14:textId="0D311CF0" w:rsidR="00340104" w:rsidRDefault="00340104" w:rsidP="0034010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9A23AA">
        <w:t>Fruit and Vegetable Dataset</w:t>
      </w:r>
    </w:p>
    <w:p w14:paraId="1616092A" w14:textId="3D7A1BDF" w:rsidR="00340104" w:rsidRDefault="0084550D" w:rsidP="00DF44F0">
      <w:r w:rsidRPr="0084550D">
        <w:lastRenderedPageBreak/>
        <w:t>Foods grown from the ground characterization stay testing in picture acknowledgment in PC vision, given that products of the soil may have comparative tones, shapes and surface. Underway and deals, it takes an excess of effort to name or check the cash for different products of the soil, which turns out little for measure automation. Also, individuals seek after higher caliber and proficiency of life, subsequently different profoundly programmed and proficient strategies are raised for prosperity. Hence, we devise a high precision arrangement framework focused on foods grown from the ground with-out burning-through much physical work or time.</w:t>
      </w:r>
    </w:p>
    <w:p w14:paraId="65FEED95" w14:textId="3C40DCF3" w:rsidR="00686339" w:rsidRDefault="00686339" w:rsidP="00686339">
      <w:pPr>
        <w:pStyle w:val="heading1"/>
      </w:pPr>
      <w:r>
        <w:t>Literature Study</w:t>
      </w:r>
    </w:p>
    <w:p w14:paraId="0B530E5E" w14:textId="774DF65A" w:rsidR="0084550D" w:rsidRDefault="0084550D" w:rsidP="0084550D">
      <w:r>
        <w:t xml:space="preserve">In[1]Jose Luis Rojas-Aranda, Jose Ignacio Nunez-Varela, J.C. Cuevas-Tello, and Gabriela Rangel-Ramirez have performed Fruit Classification for Retail Stores Using Deep Learning. They present a picture arrangement strategy, in view of lightweight convolutional neural organization works (CNN), with the objective of accelerating the checkout cycle in stores. The outcomes show a general 95% grouping precision for organic products with no plastic pack, and 93% for organic products in a plastic sack. </w:t>
      </w:r>
    </w:p>
    <w:p w14:paraId="0C5AF282" w14:textId="77777777" w:rsidR="0084550D" w:rsidRDefault="0084550D" w:rsidP="0084550D"/>
    <w:p w14:paraId="18162E36" w14:textId="24F0F36A" w:rsidR="0084550D" w:rsidRDefault="0084550D" w:rsidP="0084550D">
      <w:r>
        <w:t xml:space="preserve">In[2]Guoxiang Zeng has utilized the Fruit and Vegetables Classification System Us-ing Image Saliency and Convolutional Neural Network. They propose an effective product of the soil grouping framework utilizing picture saliency to draw the item locales and convolutional neural organization (CNN) model to remove picture highlights and execute order. A VGG model is picked to prepare for foods grown from the ground order. Examinations are led on our own information base, and the outcomes show that our arrangement framework accomplishes a phenomenal exactness pace of 95.6%. </w:t>
      </w:r>
    </w:p>
    <w:p w14:paraId="25F77DF3" w14:textId="77777777" w:rsidR="0084550D" w:rsidRDefault="0084550D" w:rsidP="0084550D"/>
    <w:p w14:paraId="22A78CD3" w14:textId="4AB6DFE8" w:rsidR="0084550D" w:rsidRDefault="0084550D" w:rsidP="0084550D">
      <w:r>
        <w:t xml:space="preserve">In[3]J S Barrera, An Echavarria, C Madrigal, and J Herrera-Ramirez have use Classification of hyperspectral pictures of the inside of foods grown from the ground utilizing a 2D convolutional neuronal organization. This work assesses the exhibition of a Deep Learning method for arrangement of testing hyperspectral im-times of the inside of products of the soil when they are joined. They implemented a two-dimensional convolutional neural organization for this arrangement task and looked at their outcomes against the method of help vector machines. The two-dimensional convolutional neural organization surpassed 98% grouping precision in every one of them. </w:t>
      </w:r>
    </w:p>
    <w:p w14:paraId="10D24150" w14:textId="77777777" w:rsidR="0084550D" w:rsidRDefault="0084550D" w:rsidP="0084550D"/>
    <w:p w14:paraId="6D20588D" w14:textId="1CB8A46F" w:rsidR="0084550D" w:rsidRDefault="0084550D" w:rsidP="0084550D">
      <w:r>
        <w:t xml:space="preserve">In[4]Israr Hussain, Jianhua He, and Zhuliang Chen have utilized programmed natural product recognization dependent on DCNN for business source follow frameworks. The utilization of standardized identifications has generally conquered this issue for stuffed items yet the greater part of the clients needs to pick their products without anyone else rather than the pressed one and hence should be gauged. Examinations were directed all alone dataset and the outcomes demonstrated that our order framework has accomplished a fantastic exactness pace of 99%. </w:t>
      </w:r>
    </w:p>
    <w:p w14:paraId="0CF205CC" w14:textId="77777777" w:rsidR="0084550D" w:rsidRDefault="0084550D" w:rsidP="0084550D"/>
    <w:p w14:paraId="3BD51E3A" w14:textId="09CBCBA8" w:rsidR="0084550D" w:rsidRDefault="0084550D" w:rsidP="0084550D">
      <w:r>
        <w:t xml:space="preserve">In[5]Shadman Sakib, Zahidun Ashrafid, and Md. Abu Bakr Siddique needs to utilize the Implementation of Fruits Recognition Classifier utilizing the Convolutional Neural Network Algorithm for Observation of Accuracies for Various Hidden Layers. Here organic product acknowledgment framework utilizing CNN is proposed. The proposed strategy utilizes profound learning procedures for the arrangement. They have utilized the Fruits-360 dataset for the assessment reason. From the dataset, they have set up a dataset which contains 17,823 pictures from 25 distinct classifications. The pictures are partitioned into preparing and test dataset. Additionally, for the arrangement exactness’s, they have utilized different blends of concealed layers and ages for various cases and made an examination between them. The general exhibition misfortunes of the organization for various cases additionally watched. At last, they have accomplished the best test precision of 100% and a preparation exactness of 99.79%. </w:t>
      </w:r>
    </w:p>
    <w:p w14:paraId="79F57CF8" w14:textId="77777777" w:rsidR="0084550D" w:rsidRDefault="0084550D" w:rsidP="0084550D"/>
    <w:p w14:paraId="59C8377E" w14:textId="328849F3" w:rsidR="0084550D" w:rsidRDefault="0084550D" w:rsidP="0084550D">
      <w:r>
        <w:t xml:space="preserve">In[6]José Naranjo-Torres, Marco Mora, Ruber Hernández García, Ricardo J. Barrientos, Claudio Fredes, and Andres Valenzuela Have to utilize A Review of Convolutional Neural Network Applied to Fruit Image Processing. They had the option to recognize three essential application regions in their examination. The first is natural product arrangement, where this cycle is legitimately applied to the grouping of organic products by their sort in applications for business sectors, grocery stores, wholesalers, and retailers. The second is organic product quality control, which is utilized in applications to recognize inside and outside harms on organic products, its level of development, and furthermore to distinguish an absence of supplements or infections. The third is a zone that we called organic product identification, which is applied for the gathering of natural products in the plantations and furthermore to assess its location for programmed collecting. </w:t>
      </w:r>
    </w:p>
    <w:p w14:paraId="7105D149" w14:textId="77777777" w:rsidR="0084550D" w:rsidRDefault="0084550D" w:rsidP="0084550D"/>
    <w:p w14:paraId="073AC8AC" w14:textId="77777777" w:rsidR="0084550D" w:rsidRDefault="0084550D" w:rsidP="0084550D">
      <w:r>
        <w:t xml:space="preserve">In[7]Anuja Bhargava and Atul Bansal Have to utilize Fruits and vegetables quality assessment utilizing PC vision. Here paper features the utilization of picture preparing and PC vision innovation in the field of the food business and horticulture. The main quality attributes of horticultural items are size, shading, shape, surface, and deformity. To supplant manual investigation of food, a PC vision framework is utilized which gives real, fair, and non-dangerous rating. The PC vision-based quality examination contains four primary advances, specifically, obtaining, division, include extraction, and arrangement. </w:t>
      </w:r>
    </w:p>
    <w:p w14:paraId="7531185E" w14:textId="77777777" w:rsidR="0084550D" w:rsidRDefault="0084550D" w:rsidP="0084550D"/>
    <w:p w14:paraId="7780BC97" w14:textId="77777777" w:rsidR="0084550D" w:rsidRDefault="0084550D" w:rsidP="0084550D">
      <w:r>
        <w:t xml:space="preserve">In[8]Hanwen Kang and Chao Chen Have to utilize Fast usage of ongoing organic product identification in apple plantations utilizing profound learning. An effective surface component from the entirety and distinction of power benefits of neighboring pixels on the hued pictures is created and proposed in this paper. In the proposed approach, they figure the aggregate and contrast histogram for each channel of the shaded picture and consolidate these to make a solitary histogram. This shows genuinely more precise outcomes contrasted with different highlights. </w:t>
      </w:r>
    </w:p>
    <w:p w14:paraId="20CFE32B" w14:textId="77777777" w:rsidR="0084550D" w:rsidRDefault="0084550D" w:rsidP="0084550D"/>
    <w:p w14:paraId="624ABB44" w14:textId="77777777" w:rsidR="0084550D" w:rsidRDefault="0084550D" w:rsidP="0084550D">
      <w:r>
        <w:lastRenderedPageBreak/>
        <w:t xml:space="preserve">In[9]Susovan Jana, Ranjan Parekh, and Bijan Sarkar Have to utilize Automatic Classification of Fruits and Vegetables utilizing A Texture-Based Approach. Here they are zeroing in just on palatable leafy foods. The eatable foods grown from the ground are collected, arranged, and pressed for conveyance to the clients. The difficulties are tended to utilizing picture preparing strategies in many existing works. The tone, shape, surface, and size highlights were separated from the picture and used for the order of products of the soil. </w:t>
      </w:r>
    </w:p>
    <w:p w14:paraId="67FF06F4" w14:textId="77777777" w:rsidR="0084550D" w:rsidRDefault="0084550D" w:rsidP="0084550D"/>
    <w:p w14:paraId="3DBAA405" w14:textId="77777777" w:rsidR="0084550D" w:rsidRDefault="0084550D" w:rsidP="0084550D">
      <w:r>
        <w:t xml:space="preserve">In[10]Santi Kumari Behera, Amiya Kumar Rath, Abhijeet Mahapatra, And Prabira Kumar Sethy Have Use Identification, characterization and reviewing of organic products utilizing AI and PC insight. The AI procedures with satisfactory ideas of picture preparing have an incredible breadth to give knowledge to planning a robotization framework to separate the organic products as per its sort, assortment, matureness, and wholeness. The precision of the proposed framework got at 90%. </w:t>
      </w:r>
    </w:p>
    <w:p w14:paraId="3C332471" w14:textId="77777777" w:rsidR="0084550D" w:rsidRDefault="0084550D" w:rsidP="0084550D"/>
    <w:p w14:paraId="1109C79D" w14:textId="77777777" w:rsidR="0084550D" w:rsidRDefault="0084550D" w:rsidP="0084550D">
      <w:r>
        <w:t xml:space="preserve">In[11]Susovan Jana, Ranjan Parekh, and Bijan Sarkar Have Use An Approach Towards Classification of Fruits and Vegetables Using Fractal Analysis. There are loads of difficulties for the computerization of those works with the assistance of picture handling. One of the significant difficulties is the recognizable proof of leafy foods ble class precisely from different review positions. Different edge esteems are determined from the grayscale picture utilizing staggered thresholding procedure. In the subsequent stage, the fringe picture is extricated from every one of the double pictures. At last, the fractal measurement is figured from the outskirt picture and used to characterize the products of the soil. The proposed strategy was tried on a dataset of 1080 pictures, which contains 15 classes of products of the soil. Complete 360° review positions are considered for experimentation. The scope of in general framework precision is 97.78% to 100% utilizing the k-NN classifier. </w:t>
      </w:r>
    </w:p>
    <w:p w14:paraId="3F3B8D3B" w14:textId="77777777" w:rsidR="0084550D" w:rsidRDefault="0084550D" w:rsidP="0084550D"/>
    <w:p w14:paraId="6AA5D6F0" w14:textId="77777777" w:rsidR="0084550D" w:rsidRDefault="0084550D" w:rsidP="0084550D">
      <w:r>
        <w:t xml:space="preserve">In[12]Shiv Ram Dubey And A S Jalal Have Use Robust Approach for Fruit and Vegetable Classification. This paper presents a surface component dependent on the aggregate and distinction of the power estimations of the neighboring pixels of the shading pictures. The proposed improved total and distinction histogram (ISADH) surface component is an augmentation of the Unser's descriptor. The arrangement exactness for the proposed ISADH surface element is accomplished by up to 99%. </w:t>
      </w:r>
    </w:p>
    <w:p w14:paraId="7733B277" w14:textId="77777777" w:rsidR="0084550D" w:rsidRDefault="0084550D" w:rsidP="0084550D"/>
    <w:p w14:paraId="1552740C" w14:textId="77777777" w:rsidR="0084550D" w:rsidRDefault="0084550D" w:rsidP="0084550D">
      <w:r>
        <w:t xml:space="preserve">In[13]Frida Femling, Adam Olsson, And Fernando Alonso-Fernandez Have Use Fruit and Vegetable Identification Using Machine Learning for Retail Applications. The equipment of the framework is comprised by a Raspberry Pi, camera, show, load cell, and a case. To arrange an item, unique convolutional neural organizations have been tried and retrained. To test the ease of use, a heuristic assessment has been performed with a few clients, inferring that the actualized framework is more easy to understand contrasted with existing frameworks. The framework causes the clients to mark wanted products of the soil with a value as indicated by its weight. </w:t>
      </w:r>
    </w:p>
    <w:p w14:paraId="173AAABB" w14:textId="77777777" w:rsidR="0084550D" w:rsidRDefault="0084550D" w:rsidP="0084550D"/>
    <w:p w14:paraId="40B48E84" w14:textId="77777777" w:rsidR="0084550D" w:rsidRDefault="0084550D" w:rsidP="0084550D">
      <w:r>
        <w:lastRenderedPageBreak/>
        <w:t xml:space="preserve">In[14]Ling Zhu, Zhenbo Li, Chen Li, Jing Wu, And Jun Yue Have to Use High-execution vegetable grouping from pictures dependent on AlexNet profound learning model. The utilization of picture order and recognizable proof innovation can understand programmed picking and evaluating of vegetables, which has a generally wide application esteem. 5 sorts of vegetable pictures are gotten from the ImageNet informational collection, and the information development technique is received to expand the quantity of picture informational collection, to lessen the impact of overfitting. the exactness pace of the profound learning technique in the test informational index came to as high as 92.1%, which was incredibly improved contrasted and BP neural organization (78%) and SVM classifier (80.5%) strategies. </w:t>
      </w:r>
    </w:p>
    <w:p w14:paraId="69CC3BD6" w14:textId="77777777" w:rsidR="0084550D" w:rsidRDefault="0084550D" w:rsidP="0084550D"/>
    <w:p w14:paraId="2418C9B5" w14:textId="0E3A5278" w:rsidR="00686339" w:rsidRDefault="0084550D" w:rsidP="0084550D">
      <w:r>
        <w:t>In[15]Rudnik Katarzyna and Michalski Paweł have a Vision-Based Method Utilizing Deep Convolutional Neural Networks for Fruit Variety Classification in Uncertainty Conditions of Retail Sales. The technique utilizes two nine-layer Convolutional Neural Networks (CNNs) with a similar design, yet extraordinary weight frameworks. The principal network orders natural products as per pictures of natural products with a foundation, and the subsequent organization arranges dependent on pictures with the ROI (Region of Interest, a solitary organic product). Therefore, the technique restores the anticipated class participation with the Certainty Factor (CF). The strategy is tried with a dataset containing pictures of six apple assortments. The general picture order precision for this testing dataset is brilliant (99.78%).</w:t>
      </w:r>
    </w:p>
    <w:p w14:paraId="5B47BEB6" w14:textId="4B0A9D71" w:rsidR="00686339" w:rsidRDefault="00686339" w:rsidP="00686339">
      <w:pPr>
        <w:pStyle w:val="heading1"/>
      </w:pPr>
      <w:r>
        <w:t>Methodology</w:t>
      </w:r>
    </w:p>
    <w:p w14:paraId="3532938C" w14:textId="3A49BB8F" w:rsidR="00686339" w:rsidRDefault="00686339" w:rsidP="00686339">
      <w:pPr>
        <w:pStyle w:val="heading2"/>
        <w:spacing w:before="0"/>
      </w:pPr>
      <w:r>
        <w:t>Pre-Processing Approaches</w:t>
      </w:r>
    </w:p>
    <w:p w14:paraId="0B639F5C" w14:textId="77777777" w:rsidR="0084550D" w:rsidRDefault="0084550D" w:rsidP="0084550D">
      <w:pPr>
        <w:ind w:firstLine="0"/>
      </w:pPr>
      <w:r>
        <w:t xml:space="preserve">Pre-Processing the picture eliminates commotion from the picture. So as to accomplish higher acknowledgment rates, it is basic to have a powerful pre-handling stage. There are various sorts of channels which have been applied to the report and its yield shows which channel is better: </w:t>
      </w:r>
    </w:p>
    <w:p w14:paraId="7F80DB5B" w14:textId="77777777" w:rsidR="0084550D" w:rsidRDefault="0084550D" w:rsidP="0084550D">
      <w:pPr>
        <w:ind w:firstLine="0"/>
      </w:pPr>
      <w:r>
        <w:t>1)</w:t>
      </w:r>
      <w:r>
        <w:tab/>
        <w:t xml:space="preserve">Average channel (It takes midpoints of all pixel esteems under bit territory): The normal channel is a basic sliding-window spatial channel that replaces the middle an incentive in the window with the normal (mean) of all the pixel esteems in the window. The window, or bit, is normally square yet can be any shape. </w:t>
      </w:r>
    </w:p>
    <w:p w14:paraId="4770954C" w14:textId="5FBF27DB" w:rsidR="0084550D" w:rsidRDefault="0084550D" w:rsidP="0084550D">
      <w:pPr>
        <w:ind w:firstLine="0"/>
        <w:jc w:val="center"/>
      </w:pPr>
      <w:r>
        <w:t>EX. img = cv.blur(img,(5,5))</w:t>
      </w:r>
    </w:p>
    <w:p w14:paraId="451C70E1" w14:textId="77777777" w:rsidR="0084550D" w:rsidRDefault="0084550D" w:rsidP="0084550D">
      <w:pPr>
        <w:ind w:firstLine="0"/>
      </w:pPr>
      <w:r>
        <w:t>2)</w:t>
      </w:r>
      <w:r>
        <w:tab/>
        <w:t xml:space="preserve">Gaussian channel (eliminate Gaussian clamor by utilizing Gaussian portion): The Gaussian channel is fill in as like the normal however it utilizes standardized box channel. The components of the portion and standard deviation in the two ways can be resolved autonomously. It will use for eliminate obscure ring and clamor. </w:t>
      </w:r>
    </w:p>
    <w:p w14:paraId="394C5D45" w14:textId="3637D5CB" w:rsidR="0084550D" w:rsidRDefault="0084550D" w:rsidP="0084550D">
      <w:pPr>
        <w:ind w:firstLine="0"/>
        <w:jc w:val="center"/>
      </w:pPr>
      <w:r>
        <w:t>EX. img = cv2.GaussianBlur(img, (5, 5), 0)</w:t>
      </w:r>
    </w:p>
    <w:p w14:paraId="24EF843B" w14:textId="0D58D287" w:rsidR="0084550D" w:rsidRDefault="0084550D" w:rsidP="0084550D">
      <w:pPr>
        <w:ind w:firstLine="0"/>
      </w:pPr>
      <w:r>
        <w:t>3)</w:t>
      </w:r>
      <w:r>
        <w:tab/>
        <w:t xml:space="preserve">Median channel (It takes medians of all pixel esteems under bit zone): The middle channel utilizes the component which focal in the bit zone is re-set with the middle of all the pixel under the portion. Especially this beats other obscuring strategies will be eliminating the commotion in the picture. </w:t>
      </w:r>
    </w:p>
    <w:p w14:paraId="7751A7AC" w14:textId="65ACB638" w:rsidR="0084550D" w:rsidRDefault="0084550D" w:rsidP="0084550D">
      <w:pPr>
        <w:ind w:firstLine="0"/>
        <w:jc w:val="center"/>
      </w:pPr>
      <w:r>
        <w:t>EX. img = cv2.medianBlur(img, 3)</w:t>
      </w:r>
    </w:p>
    <w:p w14:paraId="493947FF" w14:textId="77777777" w:rsidR="0084550D" w:rsidRDefault="0084550D" w:rsidP="0084550D">
      <w:pPr>
        <w:ind w:firstLine="0"/>
      </w:pPr>
      <w:r>
        <w:lastRenderedPageBreak/>
        <w:t>4)</w:t>
      </w:r>
      <w:r>
        <w:tab/>
        <w:t xml:space="preserve">Bilateral channel (it diminishes commotion and jam the edges, yet more slow operation eration): The reciprocal channel is very valuable for eliminating the clamor with-out smoothing the edges. It likewise considers pixel distinction while obscuring the close by pixels. It guarantees just those pixels with comparative in-strained quality to the focal pixels are obscured while the pixels with particular pixel esteems are not obscured. </w:t>
      </w:r>
    </w:p>
    <w:p w14:paraId="50E2CF54" w14:textId="597D71FB" w:rsidR="0084550D" w:rsidRDefault="0084550D" w:rsidP="0084550D">
      <w:pPr>
        <w:ind w:firstLine="0"/>
        <w:jc w:val="center"/>
      </w:pPr>
      <w:r>
        <w:t>EX. img = cv.bilateralFilter(img,9,75,75)</w:t>
      </w:r>
    </w:p>
    <w:p w14:paraId="21527B0D" w14:textId="1B05E34B" w:rsidR="0084550D" w:rsidRDefault="0084550D" w:rsidP="0084550D">
      <w:pPr>
        <w:ind w:firstLine="0"/>
      </w:pPr>
      <w:r>
        <w:t>5)</w:t>
      </w:r>
      <w:r>
        <w:tab/>
        <w:t xml:space="preserve">Histogram balance: Histogram adjustment is utilized to upgrade contrast. It isn't essential that difference will consistently be increment in this. There might be a few cases were histogram adjustment can be more regrettable. In that cases the differentiation is diminished. </w:t>
      </w:r>
    </w:p>
    <w:p w14:paraId="58C948A3" w14:textId="77777777" w:rsidR="0084550D" w:rsidRDefault="0084550D" w:rsidP="0084550D">
      <w:pPr>
        <w:ind w:firstLine="0"/>
      </w:pPr>
    </w:p>
    <w:p w14:paraId="705CEE88" w14:textId="77176D4E" w:rsidR="0084550D" w:rsidRPr="0084550D" w:rsidRDefault="0084550D" w:rsidP="0084550D">
      <w:pPr>
        <w:ind w:firstLine="0"/>
        <w:rPr>
          <w:b/>
          <w:bCs/>
        </w:rPr>
      </w:pPr>
      <w:r w:rsidRPr="0084550D">
        <w:rPr>
          <w:b/>
          <w:bCs/>
        </w:rPr>
        <w:t>3.2</w:t>
      </w:r>
      <w:r w:rsidRPr="0084550D">
        <w:rPr>
          <w:b/>
          <w:bCs/>
        </w:rPr>
        <w:tab/>
        <w:t xml:space="preserve">Segmentation Methods </w:t>
      </w:r>
    </w:p>
    <w:p w14:paraId="50269B20" w14:textId="77777777" w:rsidR="0084550D" w:rsidRDefault="0084550D" w:rsidP="0084550D">
      <w:pPr>
        <w:ind w:firstLine="0"/>
      </w:pPr>
      <w:r>
        <w:t>1)</w:t>
      </w:r>
      <w:r>
        <w:tab/>
        <w:t xml:space="preserve">K-implies Clustering: K-implies grouping is an iterative method that is utilized to isolate the picture into bunches. It centers around isolating and gathering the pixels into bunch which has a closest mean force esteem. The means of the calculation is demonstrated as follows: </w:t>
      </w:r>
    </w:p>
    <w:p w14:paraId="25F7860C" w14:textId="77777777" w:rsidR="0084550D" w:rsidRDefault="0084550D" w:rsidP="0084550D">
      <w:pPr>
        <w:ind w:firstLine="0"/>
      </w:pPr>
      <w:r>
        <w:t>1.</w:t>
      </w:r>
      <w:r>
        <w:tab/>
        <w:t xml:space="preserve">Give the no of bunch an incentive as k. </w:t>
      </w:r>
    </w:p>
    <w:p w14:paraId="1FB92396" w14:textId="02A4F8B9" w:rsidR="0084550D" w:rsidRDefault="0084550D" w:rsidP="0084550D">
      <w:pPr>
        <w:ind w:firstLine="0"/>
      </w:pPr>
      <w:r>
        <w:t>2.</w:t>
      </w:r>
      <w:r>
        <w:tab/>
        <w:t xml:space="preserve">Randomly pick the k bunch focuses </w:t>
      </w:r>
    </w:p>
    <w:p w14:paraId="65F177B6" w14:textId="77777777" w:rsidR="0084550D" w:rsidRDefault="0084550D" w:rsidP="0084550D">
      <w:pPr>
        <w:ind w:firstLine="0"/>
      </w:pPr>
      <w:r>
        <w:t>3.</w:t>
      </w:r>
      <w:r>
        <w:tab/>
        <w:t xml:space="preserve">Calculate mean or focal point of the group </w:t>
      </w:r>
    </w:p>
    <w:p w14:paraId="05DBBA2A" w14:textId="77777777" w:rsidR="0084550D" w:rsidRDefault="0084550D" w:rsidP="0084550D">
      <w:pPr>
        <w:ind w:firstLine="0"/>
      </w:pPr>
      <w:r>
        <w:t>4.</w:t>
      </w:r>
      <w:r>
        <w:tab/>
        <w:t xml:space="preserve">Calculate the separation between every pixel incentive to each bunch place </w:t>
      </w:r>
    </w:p>
    <w:p w14:paraId="22E6F92A" w14:textId="77777777" w:rsidR="0084550D" w:rsidRDefault="0084550D" w:rsidP="0084550D">
      <w:pPr>
        <w:ind w:firstLine="0"/>
      </w:pPr>
      <w:r>
        <w:t>5.</w:t>
      </w:r>
      <w:r>
        <w:tab/>
        <w:t xml:space="preserve">If the separation is nearer to the middle at that point move to that bunch. Other-wise move to next bunch. </w:t>
      </w:r>
    </w:p>
    <w:p w14:paraId="06F5C1DB" w14:textId="448AFBB4" w:rsidR="0084550D" w:rsidRDefault="0084550D" w:rsidP="0084550D">
      <w:pPr>
        <w:ind w:firstLine="0"/>
      </w:pPr>
      <w:r>
        <w:t>6.</w:t>
      </w:r>
      <w:r>
        <w:tab/>
        <w:t xml:space="preserve">Re-gauge the middle. </w:t>
      </w:r>
    </w:p>
    <w:p w14:paraId="22E67803" w14:textId="77777777" w:rsidR="0084550D" w:rsidRDefault="0084550D" w:rsidP="0084550D">
      <w:pPr>
        <w:ind w:firstLine="0"/>
      </w:pPr>
      <w:r>
        <w:t>7.</w:t>
      </w:r>
      <w:r>
        <w:tab/>
        <w:t xml:space="preserve">Repeat the cycle until the middle doesn't move. </w:t>
      </w:r>
    </w:p>
    <w:p w14:paraId="7983C20D" w14:textId="77777777" w:rsidR="0084550D" w:rsidRDefault="0084550D" w:rsidP="0084550D">
      <w:pPr>
        <w:ind w:firstLine="0"/>
      </w:pPr>
      <w:r>
        <w:t>8.</w:t>
      </w:r>
      <w:r>
        <w:tab/>
        <w:t xml:space="preserve">After k mean grouping, mark the ideal bunch. </w:t>
      </w:r>
    </w:p>
    <w:p w14:paraId="1112B60F" w14:textId="77777777" w:rsidR="0084550D" w:rsidRDefault="0084550D" w:rsidP="0084550D">
      <w:pPr>
        <w:ind w:firstLine="0"/>
      </w:pPr>
      <w:r>
        <w:t>9.</w:t>
      </w:r>
      <w:r>
        <w:tab/>
        <w:t xml:space="preserve">Apply morphological opening-by-recreation procedure on wanted bunch </w:t>
      </w:r>
    </w:p>
    <w:p w14:paraId="2B063559" w14:textId="3A4F9B4E" w:rsidR="0084550D" w:rsidRDefault="0084550D" w:rsidP="0084550D">
      <w:pPr>
        <w:ind w:firstLine="0"/>
      </w:pPr>
      <w:r>
        <w:t>2)</w:t>
      </w:r>
      <w:r>
        <w:tab/>
        <w:t xml:space="preserve">OTSU: Otsu's strategy, named after its innovator Nobuyuki Otsu, is one of numerous binarization calculations. Otsu's thresholding technique includes iterating through all the conceivable limit esteems and figuring a </w:t>
      </w:r>
      <w:r w:rsidR="004D2B27">
        <w:t>measure</w:t>
      </w:r>
      <w:r>
        <w:t xml:space="preserve"> of spread for the pixel levels each side of the edge, for example the pixels that either fall in frontal area or foundation. The point is to discover the limit esteem where the entirety of closer view and foundation spreads is at its base. </w:t>
      </w:r>
    </w:p>
    <w:p w14:paraId="5424DEDF" w14:textId="77777777" w:rsidR="0084550D" w:rsidRDefault="0084550D" w:rsidP="0084550D">
      <w:pPr>
        <w:ind w:firstLine="0"/>
      </w:pPr>
    </w:p>
    <w:p w14:paraId="3AF481FB" w14:textId="0E6502B0" w:rsidR="0084550D" w:rsidRPr="0084550D" w:rsidRDefault="0084550D" w:rsidP="0084550D">
      <w:pPr>
        <w:ind w:firstLine="0"/>
        <w:rPr>
          <w:b/>
          <w:bCs/>
        </w:rPr>
      </w:pPr>
      <w:r w:rsidRPr="0084550D">
        <w:rPr>
          <w:b/>
          <w:bCs/>
        </w:rPr>
        <w:t>3.3</w:t>
      </w:r>
      <w:r w:rsidRPr="0084550D">
        <w:rPr>
          <w:b/>
          <w:bCs/>
        </w:rPr>
        <w:tab/>
        <w:t xml:space="preserve">Features </w:t>
      </w:r>
    </w:p>
    <w:p w14:paraId="061DDD89" w14:textId="77777777" w:rsidR="0084550D" w:rsidRDefault="0084550D" w:rsidP="0084550D">
      <w:pPr>
        <w:ind w:firstLine="0"/>
      </w:pPr>
      <w:r>
        <w:t xml:space="preserve">Numerous kinds of shading and surface component extraction procedure however it is continually moving assignment to pick best element extraction strategy. </w:t>
      </w:r>
    </w:p>
    <w:p w14:paraId="23BC7D15" w14:textId="55EAA3BC" w:rsidR="0084550D" w:rsidRDefault="0084550D" w:rsidP="0084550D">
      <w:pPr>
        <w:ind w:firstLine="0"/>
      </w:pPr>
      <w:r>
        <w:t>1)</w:t>
      </w:r>
      <w:r>
        <w:tab/>
        <w:t xml:space="preserve">GCH: GCH represent Global Color Histogram. It is the direct way to deal with decipher the information open in an image. It is the straightforward approach to interpret the data accessible in a picture. For every distinctive shading GCH is a gathering of qualities which shows the likelihood. It the Simplest methodology for discrete tone. </w:t>
      </w:r>
    </w:p>
    <w:p w14:paraId="490FC0C6" w14:textId="6F2E150E" w:rsidR="0084550D" w:rsidRDefault="0084550D" w:rsidP="0084550D">
      <w:pPr>
        <w:ind w:firstLine="0"/>
      </w:pPr>
      <w:r>
        <w:t>2)</w:t>
      </w:r>
      <w:r>
        <w:tab/>
        <w:t xml:space="preserve">CCV: CCV represent Color Coherence Vector. The varieties and shading space between the neighboring pixels are forgo to check caverns. After that the course of action of that pixels either normal or </w:t>
      </w:r>
      <w:r w:rsidR="004D2B27">
        <w:t>in distinguish</w:t>
      </w:r>
      <w:r>
        <w:t xml:space="preserve">-capable by the related parts in the image. It is successful and invariant to minor changes. </w:t>
      </w:r>
    </w:p>
    <w:p w14:paraId="0AA023E7" w14:textId="259841A2" w:rsidR="0084550D" w:rsidRDefault="0084550D" w:rsidP="0084550D">
      <w:pPr>
        <w:ind w:firstLine="0"/>
      </w:pPr>
      <w:r>
        <w:lastRenderedPageBreak/>
        <w:t>3)</w:t>
      </w:r>
      <w:r>
        <w:tab/>
        <w:t xml:space="preserve">Gabor Feature: Gabor highlights is utilized for some, reasons like surface examination and division and so forth Subsequent to finding the boundaries of each filter, register the convolution of each channel and picture, the mean and standard deviation of the first picture and each separated picture. </w:t>
      </w:r>
    </w:p>
    <w:p w14:paraId="2EC5694C" w14:textId="58C432C1" w:rsidR="0084550D" w:rsidRDefault="0084550D" w:rsidP="0084550D">
      <w:pPr>
        <w:ind w:firstLine="0"/>
      </w:pPr>
      <w:r>
        <w:t>4)</w:t>
      </w:r>
      <w:r>
        <w:tab/>
        <w:t xml:space="preserve">GLCM: These highlights catch data about the examples that develop in surface of a picture. The highlights are determined by </w:t>
      </w:r>
      <w:r w:rsidR="004D2B27">
        <w:t>construction</w:t>
      </w:r>
      <w:r>
        <w:t xml:space="preserve"> of a Gray Level Co-event Matrix (GLCM). The GLCM calculates how frequently a pixel with dim level (grayscale force) esteem I oc-mutts either evenly, vertically, or askew to adjoining pixels with the worth 14 GLCM course of investigation. </w:t>
      </w:r>
    </w:p>
    <w:p w14:paraId="000B2B48" w14:textId="77777777" w:rsidR="0084550D" w:rsidRDefault="0084550D" w:rsidP="0084550D">
      <w:pPr>
        <w:ind w:firstLine="0"/>
      </w:pPr>
    </w:p>
    <w:p w14:paraId="58F1F94C" w14:textId="0A628168" w:rsidR="0084550D" w:rsidRPr="0084550D" w:rsidRDefault="0084550D" w:rsidP="0084550D">
      <w:pPr>
        <w:ind w:firstLine="0"/>
        <w:rPr>
          <w:b/>
          <w:bCs/>
        </w:rPr>
      </w:pPr>
      <w:r w:rsidRPr="0084550D">
        <w:rPr>
          <w:b/>
          <w:bCs/>
        </w:rPr>
        <w:t>3.4</w:t>
      </w:r>
      <w:r w:rsidRPr="0084550D">
        <w:rPr>
          <w:b/>
          <w:bCs/>
        </w:rPr>
        <w:tab/>
        <w:t xml:space="preserve">Classification Machine Learning </w:t>
      </w:r>
    </w:p>
    <w:p w14:paraId="4CB7C3DD" w14:textId="77777777" w:rsidR="0084550D" w:rsidRDefault="0084550D" w:rsidP="0084550D">
      <w:pPr>
        <w:ind w:firstLine="0"/>
      </w:pPr>
      <w:r>
        <w:t>1)</w:t>
      </w:r>
      <w:r>
        <w:tab/>
        <w:t xml:space="preserve">SVM: A help vector machine (SVM) is a directed AI technique that is utilized for characterization. SVM develops a hyperplane or set of hyperplanes in a high dimensional space, which can be utilized for characterization or different undertakings like location of anomalies from information. A decent characterization is accomplished by the hyperplane that has the biggest separation to the closest preparing information purpose of any class. </w:t>
      </w:r>
    </w:p>
    <w:p w14:paraId="338E7C62" w14:textId="6CCA2D2F" w:rsidR="0084550D" w:rsidRDefault="0084550D" w:rsidP="0084550D">
      <w:pPr>
        <w:ind w:firstLine="0"/>
      </w:pPr>
      <w:r>
        <w:t>2)</w:t>
      </w:r>
      <w:r>
        <w:tab/>
        <w:t xml:space="preserve">KNN: K-closest calculation (KNN) calculation is a regulated AI calculation. It tends to be utilized for both grouping and relapse prescient issues. An item is arranged dependent on its closest neighbors casting a ballot framework. In the k-NN, k is client characterized steady. It is non-parametric and languid learning calculation. </w:t>
      </w:r>
    </w:p>
    <w:p w14:paraId="37AF8674" w14:textId="26E9A776" w:rsidR="0084550D" w:rsidRDefault="0084550D" w:rsidP="0084550D">
      <w:pPr>
        <w:ind w:firstLine="0"/>
      </w:pPr>
      <w:r>
        <w:t>3)</w:t>
      </w:r>
      <w:r>
        <w:tab/>
        <w:t xml:space="preserve">GMM: GMM has an alternate model for each bunch. This implies that every information point might have been created by any of the circulations with a relating likelihood. In actuality, every dispersion has some 'responsibility' for creating a specific information point. </w:t>
      </w:r>
    </w:p>
    <w:p w14:paraId="37CE34F7" w14:textId="77777777" w:rsidR="0084550D" w:rsidRDefault="0084550D" w:rsidP="0084550D">
      <w:pPr>
        <w:ind w:firstLine="0"/>
      </w:pPr>
      <w:r>
        <w:t>4)</w:t>
      </w:r>
      <w:r>
        <w:tab/>
        <w:t xml:space="preserve">CTC: CTC scores can be utilized with the back-proliferation calculation to refresh the neural organization loads. It tends to be utilized for errands like on-line penmanship acknowledgment or perceiving phonemes in discourse sound. </w:t>
      </w:r>
    </w:p>
    <w:p w14:paraId="2F557814" w14:textId="77777777" w:rsidR="0084550D" w:rsidRDefault="0084550D" w:rsidP="0084550D">
      <w:pPr>
        <w:ind w:firstLine="0"/>
      </w:pPr>
    </w:p>
    <w:p w14:paraId="3967B198" w14:textId="3C7D55E8" w:rsidR="0084550D" w:rsidRPr="0084550D" w:rsidRDefault="0084550D" w:rsidP="0084550D">
      <w:pPr>
        <w:ind w:firstLine="0"/>
        <w:rPr>
          <w:b/>
          <w:bCs/>
        </w:rPr>
      </w:pPr>
      <w:r w:rsidRPr="0084550D">
        <w:rPr>
          <w:b/>
          <w:bCs/>
        </w:rPr>
        <w:t>3.5</w:t>
      </w:r>
      <w:r w:rsidRPr="0084550D">
        <w:rPr>
          <w:b/>
          <w:bCs/>
        </w:rPr>
        <w:tab/>
        <w:t xml:space="preserve">Classification Deep Learning </w:t>
      </w:r>
    </w:p>
    <w:p w14:paraId="70C0FE53" w14:textId="77777777" w:rsidR="0084550D" w:rsidRDefault="0084550D" w:rsidP="0084550D">
      <w:pPr>
        <w:ind w:firstLine="0"/>
      </w:pPr>
      <w:r>
        <w:t>1)</w:t>
      </w:r>
      <w:r>
        <w:tab/>
        <w:t xml:space="preserve">GRNN: GRNN is a neural organization is proposed in some visual quality will eliminate, for example, text, clamor and scratch. The calculation continues with applying a GRNN organization to every one so as to fix their harmed pixels. Straightforwardness and productivity are the primary preferences of the favorable to presented approach. </w:t>
      </w:r>
    </w:p>
    <w:p w14:paraId="3D33E7C2" w14:textId="0F296C4F" w:rsidR="0084550D" w:rsidRDefault="0084550D" w:rsidP="0084550D">
      <w:pPr>
        <w:ind w:firstLine="0"/>
      </w:pPr>
      <w:r>
        <w:t>2)</w:t>
      </w:r>
      <w:r>
        <w:tab/>
        <w:t xml:space="preserve">CNN: CNN strategies Implement its models on picture grouping, move learning, Object Detection, Instance Segmentation. These models have been utilized in the design. Changed inadequate denoising auto encoder performs change of information and it groups the changed information. </w:t>
      </w:r>
    </w:p>
    <w:p w14:paraId="68318C6B" w14:textId="6E087E7E" w:rsidR="0084550D" w:rsidRDefault="0084550D" w:rsidP="0084550D">
      <w:pPr>
        <w:ind w:firstLine="0"/>
      </w:pPr>
      <w:r>
        <w:t>3)</w:t>
      </w:r>
      <w:r>
        <w:tab/>
        <w:t xml:space="preserve">RCNN: CNN highlights (R-CNNs) are a spearheading approach that applies profound models to protest identification. The principle execution bottleneck of a R-CNN model is the need to freely extricate highlights for every supportive of presented district. As these districts have a serious extent of cover, independent highlight extraction brings about a high volume of dull computations. </w:t>
      </w:r>
    </w:p>
    <w:p w14:paraId="289B7040" w14:textId="0B45C87F" w:rsidR="00686339" w:rsidRPr="009A23AA" w:rsidRDefault="0084550D" w:rsidP="0084550D">
      <w:pPr>
        <w:ind w:firstLine="0"/>
      </w:pPr>
      <w:r>
        <w:lastRenderedPageBreak/>
        <w:t>4)</w:t>
      </w:r>
      <w:r>
        <w:tab/>
        <w:t>RNN: An intermittent neural organization (RNN) is a class of fake neural organizations where associations between hubs structure a coordinated chart along a transient grouping. RNNs can utilize their inner state (memory) to supportive of chess variable length arrangements of information sources. This makes them relevant to undertakings, for example, unsegmented, associated penmanship acknowledgment or discourse acknowledgment.</w:t>
      </w:r>
    </w:p>
    <w:p w14:paraId="74493366" w14:textId="77777777" w:rsidR="000E47DD" w:rsidRDefault="000E47DD">
      <w:pPr>
        <w:overflowPunct/>
        <w:autoSpaceDE/>
        <w:autoSpaceDN/>
        <w:adjustRightInd/>
        <w:ind w:firstLine="0"/>
        <w:jc w:val="left"/>
        <w:textAlignment w:val="auto"/>
        <w:rPr>
          <w:b/>
          <w:sz w:val="24"/>
        </w:rPr>
      </w:pPr>
      <w:r>
        <w:br w:type="page"/>
      </w:r>
    </w:p>
    <w:p w14:paraId="56167638" w14:textId="2022DB71" w:rsidR="00686339" w:rsidRDefault="00686339" w:rsidP="00686339">
      <w:pPr>
        <w:pStyle w:val="heading1"/>
      </w:pPr>
      <w:r>
        <w:lastRenderedPageBreak/>
        <w:t>Qualitative Analysis</w:t>
      </w:r>
    </w:p>
    <w:p w14:paraId="2F573645" w14:textId="7C59DD2D" w:rsidR="00686339" w:rsidRDefault="00686339" w:rsidP="0068633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Qualitative Analysis.</w:t>
      </w:r>
    </w:p>
    <w:tbl>
      <w:tblPr>
        <w:tblStyle w:val="TableGrid"/>
        <w:tblW w:w="7745" w:type="dxa"/>
        <w:tblBorders>
          <w:left w:val="none" w:sz="0" w:space="0" w:color="auto"/>
          <w:right w:val="none" w:sz="0" w:space="0" w:color="auto"/>
        </w:tblBorders>
        <w:tblLook w:val="04A0" w:firstRow="1" w:lastRow="0" w:firstColumn="1" w:lastColumn="0" w:noHBand="0" w:noVBand="1"/>
      </w:tblPr>
      <w:tblGrid>
        <w:gridCol w:w="1713"/>
        <w:gridCol w:w="3215"/>
        <w:gridCol w:w="2817"/>
      </w:tblGrid>
      <w:tr w:rsidR="00923C3F" w:rsidRPr="00923C3F" w14:paraId="121CC712" w14:textId="77777777" w:rsidTr="00DF44F0">
        <w:trPr>
          <w:trHeight w:val="345"/>
        </w:trPr>
        <w:tc>
          <w:tcPr>
            <w:tcW w:w="1713" w:type="dxa"/>
            <w:hideMark/>
          </w:tcPr>
          <w:p w14:paraId="663AF659" w14:textId="77777777" w:rsidR="00923C3F" w:rsidRPr="00DF44F0" w:rsidRDefault="00923C3F" w:rsidP="00DF44F0">
            <w:pPr>
              <w:jc w:val="center"/>
              <w:rPr>
                <w:rFonts w:ascii="Times New Roman" w:hAnsi="Times New Roman" w:cs="Times New Roman"/>
                <w:b/>
                <w:bCs/>
                <w:sz w:val="18"/>
                <w:szCs w:val="18"/>
                <w:lang w:val="en-US"/>
              </w:rPr>
            </w:pPr>
            <w:r w:rsidRPr="00DF44F0">
              <w:rPr>
                <w:rFonts w:ascii="Times New Roman" w:hAnsi="Times New Roman" w:cs="Times New Roman"/>
                <w:b/>
                <w:bCs/>
                <w:sz w:val="18"/>
                <w:szCs w:val="18"/>
                <w:lang w:val="en-US"/>
              </w:rPr>
              <w:t>Method</w:t>
            </w:r>
          </w:p>
        </w:tc>
        <w:tc>
          <w:tcPr>
            <w:tcW w:w="3215" w:type="dxa"/>
            <w:hideMark/>
          </w:tcPr>
          <w:p w14:paraId="7F09AB64" w14:textId="77777777" w:rsidR="00923C3F" w:rsidRPr="00DF44F0" w:rsidRDefault="00923C3F" w:rsidP="00DF44F0">
            <w:pPr>
              <w:jc w:val="center"/>
              <w:rPr>
                <w:rFonts w:ascii="Times New Roman" w:hAnsi="Times New Roman" w:cs="Times New Roman"/>
                <w:b/>
                <w:bCs/>
                <w:sz w:val="18"/>
                <w:szCs w:val="18"/>
                <w:lang w:val="en-US"/>
              </w:rPr>
            </w:pPr>
            <w:r w:rsidRPr="00DF44F0">
              <w:rPr>
                <w:rFonts w:ascii="Times New Roman" w:hAnsi="Times New Roman" w:cs="Times New Roman"/>
                <w:b/>
                <w:bCs/>
                <w:sz w:val="18"/>
                <w:szCs w:val="18"/>
                <w:lang w:val="en-US"/>
              </w:rPr>
              <w:t>Advantage</w:t>
            </w:r>
          </w:p>
        </w:tc>
        <w:tc>
          <w:tcPr>
            <w:tcW w:w="2816" w:type="dxa"/>
            <w:hideMark/>
          </w:tcPr>
          <w:p w14:paraId="310118AF" w14:textId="77777777" w:rsidR="00923C3F" w:rsidRPr="00DF44F0" w:rsidRDefault="00923C3F" w:rsidP="00DF44F0">
            <w:pPr>
              <w:jc w:val="center"/>
              <w:rPr>
                <w:rFonts w:ascii="Times New Roman" w:hAnsi="Times New Roman" w:cs="Times New Roman"/>
                <w:b/>
                <w:bCs/>
                <w:sz w:val="18"/>
                <w:szCs w:val="18"/>
                <w:lang w:val="en-US"/>
              </w:rPr>
            </w:pPr>
            <w:r w:rsidRPr="00DF44F0">
              <w:rPr>
                <w:rFonts w:ascii="Times New Roman" w:hAnsi="Times New Roman" w:cs="Times New Roman"/>
                <w:b/>
                <w:bCs/>
                <w:sz w:val="18"/>
                <w:szCs w:val="18"/>
                <w:lang w:val="en-US"/>
              </w:rPr>
              <w:t>Limitation</w:t>
            </w:r>
          </w:p>
        </w:tc>
      </w:tr>
      <w:tr w:rsidR="00923C3F" w:rsidRPr="00923C3F" w14:paraId="2ABF8772" w14:textId="77777777" w:rsidTr="00DF44F0">
        <w:trPr>
          <w:trHeight w:val="309"/>
        </w:trPr>
        <w:tc>
          <w:tcPr>
            <w:tcW w:w="7745" w:type="dxa"/>
            <w:gridSpan w:val="3"/>
            <w:hideMark/>
          </w:tcPr>
          <w:p w14:paraId="750DBAAD" w14:textId="77777777" w:rsidR="00923C3F" w:rsidRPr="00923C3F" w:rsidRDefault="00923C3F">
            <w:pPr>
              <w:jc w:val="center"/>
              <w:rPr>
                <w:rFonts w:ascii="Times New Roman" w:hAnsi="Times New Roman" w:cs="Times New Roman"/>
                <w:b/>
                <w:bCs/>
                <w:i/>
                <w:iCs/>
                <w:sz w:val="18"/>
                <w:szCs w:val="18"/>
                <w:lang w:val="en-US"/>
              </w:rPr>
            </w:pPr>
            <w:r w:rsidRPr="00923C3F">
              <w:rPr>
                <w:rFonts w:ascii="Times New Roman" w:hAnsi="Times New Roman" w:cs="Times New Roman"/>
                <w:b/>
                <w:bCs/>
                <w:i/>
                <w:iCs/>
                <w:sz w:val="18"/>
                <w:szCs w:val="18"/>
                <w:lang w:val="en-US"/>
              </w:rPr>
              <w:t>Machine Learning</w:t>
            </w:r>
          </w:p>
        </w:tc>
      </w:tr>
      <w:tr w:rsidR="00923C3F" w:rsidRPr="00923C3F" w14:paraId="24B185A1" w14:textId="77777777" w:rsidTr="00923C3F">
        <w:trPr>
          <w:trHeight w:val="1843"/>
        </w:trPr>
        <w:tc>
          <w:tcPr>
            <w:tcW w:w="1713" w:type="dxa"/>
            <w:hideMark/>
          </w:tcPr>
          <w:p w14:paraId="10BBD8FD"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SVM</w:t>
            </w:r>
          </w:p>
        </w:tc>
        <w:tc>
          <w:tcPr>
            <w:tcW w:w="3215" w:type="dxa"/>
            <w:hideMark/>
          </w:tcPr>
          <w:p w14:paraId="11801AB5"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works relatively well when there is a clear margin of separation between classes.</w:t>
            </w:r>
          </w:p>
          <w:p w14:paraId="7A8D5F74"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is more effective in high dimensional spaces.</w:t>
            </w:r>
          </w:p>
          <w:p w14:paraId="1C93CCD8"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is effective in cases where the number of dimensions is greater than the number of samples.</w:t>
            </w:r>
          </w:p>
          <w:p w14:paraId="6D263CED"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 xml:space="preserve">It </w:t>
            </w:r>
            <w:r w:rsidRPr="00923C3F">
              <w:rPr>
                <w:rFonts w:ascii="Times New Roman" w:eastAsiaTheme="minorEastAsia" w:hAnsi="Times New Roman" w:cs="Times New Roman"/>
                <w:color w:val="000000" w:themeColor="dark1"/>
                <w:kern w:val="24"/>
                <w:sz w:val="18"/>
                <w:szCs w:val="18"/>
              </w:rPr>
              <w:t>is relatively memory efficient.</w:t>
            </w:r>
          </w:p>
        </w:tc>
        <w:tc>
          <w:tcPr>
            <w:tcW w:w="2816" w:type="dxa"/>
            <w:hideMark/>
          </w:tcPr>
          <w:p w14:paraId="6EFC54B8"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rPr>
              <w:t xml:space="preserve">It </w:t>
            </w:r>
            <w:r w:rsidRPr="00923C3F">
              <w:rPr>
                <w:rFonts w:ascii="Times New Roman" w:eastAsiaTheme="minorEastAsia" w:hAnsi="Times New Roman" w:cs="Times New Roman"/>
                <w:color w:val="000000" w:themeColor="dark1"/>
                <w:kern w:val="24"/>
                <w:sz w:val="18"/>
                <w:szCs w:val="18"/>
                <w:lang w:val="en-US"/>
              </w:rPr>
              <w:t>algorithm is not suitable for large data sets.</w:t>
            </w:r>
          </w:p>
          <w:p w14:paraId="614B042A"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does not perform very well when the data set has more noise i.e. target classes are overlapping.</w:t>
            </w:r>
          </w:p>
          <w:p w14:paraId="15EB99B3"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In cases where the number of features for each data point exceeds the number of training data samples, the SVM will underperform.</w:t>
            </w:r>
          </w:p>
          <w:p w14:paraId="0A7424B9"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As the support vector classifier works by putting data points, above and below the classifying hyperplane there is no probabilistic explanation for the classification.</w:t>
            </w:r>
          </w:p>
        </w:tc>
      </w:tr>
      <w:tr w:rsidR="00923C3F" w:rsidRPr="00923C3F" w14:paraId="0671F096" w14:textId="77777777" w:rsidTr="00DF44F0">
        <w:trPr>
          <w:trHeight w:val="2424"/>
        </w:trPr>
        <w:tc>
          <w:tcPr>
            <w:tcW w:w="1713" w:type="dxa"/>
            <w:hideMark/>
          </w:tcPr>
          <w:p w14:paraId="496042B6"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KNN</w:t>
            </w:r>
          </w:p>
        </w:tc>
        <w:tc>
          <w:tcPr>
            <w:tcW w:w="3215" w:type="dxa"/>
            <w:hideMark/>
          </w:tcPr>
          <w:p w14:paraId="0CEC1610"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rPr>
              <w:t>Very simple implementation.</w:t>
            </w:r>
          </w:p>
          <w:p w14:paraId="58172466"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Robust with regard to the search space; for instance, classes don't have to be linearly separable.</w:t>
            </w:r>
          </w:p>
          <w:p w14:paraId="0ADC4CED"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Classifier can be updated online at very little cost as new instances with known classes are presented.</w:t>
            </w:r>
          </w:p>
          <w:p w14:paraId="407FDAD7"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Few parameters to tune: distance metric and k.</w:t>
            </w:r>
          </w:p>
        </w:tc>
        <w:tc>
          <w:tcPr>
            <w:tcW w:w="2816" w:type="dxa"/>
            <w:hideMark/>
          </w:tcPr>
          <w:p w14:paraId="03FB5389"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Accuracy depends on the quality of the data.</w:t>
            </w:r>
          </w:p>
          <w:p w14:paraId="5BC051AF"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With large data, the prediction stage might be slow.</w:t>
            </w:r>
          </w:p>
          <w:p w14:paraId="7C0A9923"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Sensitive to the scale of the data and irrelevant features.</w:t>
            </w:r>
          </w:p>
          <w:p w14:paraId="3DA1C981"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Require high memory – need to store all of the training data.</w:t>
            </w:r>
          </w:p>
          <w:p w14:paraId="02BC2206"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Given that it stores all of the training, it can be computationally expensive.</w:t>
            </w:r>
          </w:p>
        </w:tc>
      </w:tr>
      <w:tr w:rsidR="00923C3F" w:rsidRPr="00923C3F" w14:paraId="203FEE63" w14:textId="77777777" w:rsidTr="00DF44F0">
        <w:trPr>
          <w:trHeight w:val="1407"/>
        </w:trPr>
        <w:tc>
          <w:tcPr>
            <w:tcW w:w="1713" w:type="dxa"/>
            <w:hideMark/>
          </w:tcPr>
          <w:p w14:paraId="5C276B02"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GMM</w:t>
            </w:r>
          </w:p>
        </w:tc>
        <w:tc>
          <w:tcPr>
            <w:tcW w:w="3215" w:type="dxa"/>
            <w:hideMark/>
          </w:tcPr>
          <w:p w14:paraId="6F410541"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good algorithm to use for the classification of static postures and non-temporal pattern recognition.</w:t>
            </w:r>
          </w:p>
          <w:p w14:paraId="2C7381DB"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More flexible in terms of cluster covariance.</w:t>
            </w:r>
          </w:p>
        </w:tc>
        <w:tc>
          <w:tcPr>
            <w:tcW w:w="2816" w:type="dxa"/>
            <w:hideMark/>
          </w:tcPr>
          <w:p w14:paraId="6649701E"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can fail to work if the dimensionality of the problem is too high.</w:t>
            </w:r>
          </w:p>
          <w:p w14:paraId="2A5F2CA1"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The user must set the number of mixture models that the algorithm will try and fit to the training dataset.</w:t>
            </w:r>
          </w:p>
        </w:tc>
      </w:tr>
      <w:tr w:rsidR="00923C3F" w:rsidRPr="00923C3F" w14:paraId="057B3B31" w14:textId="77777777" w:rsidTr="00DF44F0">
        <w:trPr>
          <w:trHeight w:val="1560"/>
        </w:trPr>
        <w:tc>
          <w:tcPr>
            <w:tcW w:w="1713" w:type="dxa"/>
            <w:hideMark/>
          </w:tcPr>
          <w:p w14:paraId="4FA913E5"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val="en-US" w:eastAsia="en-US"/>
              </w:rPr>
              <w:t>CTC</w:t>
            </w:r>
          </w:p>
        </w:tc>
        <w:tc>
          <w:tcPr>
            <w:tcW w:w="3215" w:type="dxa"/>
            <w:hideMark/>
          </w:tcPr>
          <w:p w14:paraId="246D206B"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lang w:val="en-US"/>
              </w:rPr>
              <w:t>Removing the need to locate inherently ambiguous label boundaries (e.g. in speech or handwriting).</w:t>
            </w:r>
          </w:p>
          <w:p w14:paraId="098175C0"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lang w:val="en-US"/>
              </w:rPr>
              <w:t>Allowing label predictions to be grouped together if it proves useful.</w:t>
            </w:r>
          </w:p>
          <w:p w14:paraId="468F082A"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No further processing of the recognized text is needed.</w:t>
            </w:r>
          </w:p>
        </w:tc>
        <w:tc>
          <w:tcPr>
            <w:tcW w:w="2816" w:type="dxa"/>
            <w:hideMark/>
          </w:tcPr>
          <w:p w14:paraId="7838FCAF"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rPr>
              <w:t xml:space="preserve">Low specificity </w:t>
            </w:r>
          </w:p>
          <w:p w14:paraId="3D42C614"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rPr>
              <w:t>Requirements for large sample value.</w:t>
            </w:r>
          </w:p>
          <w:p w14:paraId="45B5B486" w14:textId="1330C38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rPr>
              <w:t xml:space="preserve">CTC without epithelial marker </w:t>
            </w:r>
            <w:r w:rsidR="00DF44F0" w:rsidRPr="00923C3F">
              <w:rPr>
                <w:rFonts w:ascii="Times New Roman" w:hAnsi="Times New Roman" w:cs="Times New Roman"/>
                <w:color w:val="000000" w:themeColor="dark1"/>
                <w:kern w:val="24"/>
                <w:sz w:val="18"/>
                <w:szCs w:val="18"/>
              </w:rPr>
              <w:t>could</w:t>
            </w:r>
            <w:r w:rsidRPr="00923C3F">
              <w:rPr>
                <w:rFonts w:ascii="Times New Roman" w:hAnsi="Times New Roman" w:cs="Times New Roman"/>
                <w:color w:val="000000" w:themeColor="dark1"/>
                <w:kern w:val="24"/>
                <w:sz w:val="18"/>
                <w:szCs w:val="18"/>
              </w:rPr>
              <w:t xml:space="preserve"> not be detected.</w:t>
            </w:r>
          </w:p>
          <w:p w14:paraId="66DB488D"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hAnsi="Times New Roman" w:cs="Times New Roman"/>
                <w:color w:val="000000" w:themeColor="dark1"/>
                <w:kern w:val="24"/>
                <w:sz w:val="18"/>
                <w:szCs w:val="18"/>
              </w:rPr>
              <w:t>Cells need to be lysed.</w:t>
            </w:r>
          </w:p>
        </w:tc>
      </w:tr>
      <w:tr w:rsidR="00923C3F" w:rsidRPr="00923C3F" w14:paraId="39E7153B" w14:textId="77777777" w:rsidTr="00923C3F">
        <w:trPr>
          <w:trHeight w:val="75"/>
        </w:trPr>
        <w:tc>
          <w:tcPr>
            <w:tcW w:w="7745" w:type="dxa"/>
            <w:gridSpan w:val="3"/>
            <w:hideMark/>
          </w:tcPr>
          <w:p w14:paraId="639A84D7" w14:textId="77777777" w:rsidR="00923C3F" w:rsidRPr="00923C3F" w:rsidRDefault="00923C3F" w:rsidP="00923C3F">
            <w:pPr>
              <w:jc w:val="center"/>
              <w:rPr>
                <w:rFonts w:ascii="Times New Roman" w:hAnsi="Times New Roman" w:cs="Times New Roman"/>
                <w:b/>
                <w:bCs/>
                <w:i/>
                <w:iCs/>
                <w:sz w:val="18"/>
                <w:szCs w:val="18"/>
                <w:lang w:val="en-US"/>
              </w:rPr>
            </w:pPr>
            <w:r w:rsidRPr="00923C3F">
              <w:rPr>
                <w:rFonts w:ascii="Times New Roman" w:hAnsi="Times New Roman" w:cs="Times New Roman"/>
                <w:b/>
                <w:bCs/>
                <w:i/>
                <w:iCs/>
                <w:sz w:val="18"/>
                <w:szCs w:val="18"/>
                <w:lang w:val="en-US"/>
              </w:rPr>
              <w:t>Deep Learning</w:t>
            </w:r>
          </w:p>
        </w:tc>
      </w:tr>
      <w:tr w:rsidR="00923C3F" w:rsidRPr="00923C3F" w14:paraId="56E91348" w14:textId="77777777" w:rsidTr="00923C3F">
        <w:trPr>
          <w:trHeight w:val="803"/>
        </w:trPr>
        <w:tc>
          <w:tcPr>
            <w:tcW w:w="1713" w:type="dxa"/>
            <w:hideMark/>
          </w:tcPr>
          <w:p w14:paraId="71264C33"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GRNN</w:t>
            </w:r>
          </w:p>
        </w:tc>
        <w:tc>
          <w:tcPr>
            <w:tcW w:w="3215" w:type="dxa"/>
            <w:hideMark/>
          </w:tcPr>
          <w:p w14:paraId="65464393"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Single-pass learning so no backpropagation is required.</w:t>
            </w:r>
          </w:p>
          <w:p w14:paraId="539B52C4"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 xml:space="preserve">High accuracy in the estimation since it </w:t>
            </w:r>
            <w:r w:rsidRPr="00923C3F">
              <w:rPr>
                <w:rFonts w:ascii="Times New Roman" w:eastAsiaTheme="minorEastAsia" w:hAnsi="Times New Roman" w:cs="Times New Roman"/>
                <w:color w:val="000000" w:themeColor="dark1"/>
                <w:kern w:val="24"/>
                <w:sz w:val="18"/>
                <w:szCs w:val="18"/>
                <w:lang w:val="en-US"/>
              </w:rPr>
              <w:lastRenderedPageBreak/>
              <w:t>uses Gaussian functions.</w:t>
            </w:r>
          </w:p>
          <w:p w14:paraId="08C3066B"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can handle noises in the inputs.</w:t>
            </w:r>
          </w:p>
          <w:p w14:paraId="3CD9E8D9"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requires only less number of datasets.</w:t>
            </w:r>
          </w:p>
        </w:tc>
        <w:tc>
          <w:tcPr>
            <w:tcW w:w="2816" w:type="dxa"/>
            <w:hideMark/>
          </w:tcPr>
          <w:p w14:paraId="0EC6AC98"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lastRenderedPageBreak/>
              <w:t>Its size can be huge, which would make it computationally expensive.</w:t>
            </w:r>
          </w:p>
          <w:p w14:paraId="76D7FBF0"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 xml:space="preserve">There is no optimal method to </w:t>
            </w:r>
            <w:r w:rsidRPr="00923C3F">
              <w:rPr>
                <w:rFonts w:ascii="Times New Roman" w:eastAsiaTheme="minorEastAsia" w:hAnsi="Times New Roman" w:cs="Times New Roman"/>
                <w:color w:val="000000" w:themeColor="dark1"/>
                <w:kern w:val="24"/>
                <w:sz w:val="18"/>
                <w:szCs w:val="18"/>
                <w:lang w:val="en-US"/>
              </w:rPr>
              <w:lastRenderedPageBreak/>
              <w:t>improve it.</w:t>
            </w:r>
          </w:p>
        </w:tc>
      </w:tr>
      <w:tr w:rsidR="00923C3F" w:rsidRPr="00923C3F" w14:paraId="6298406B" w14:textId="77777777" w:rsidTr="00923C3F">
        <w:trPr>
          <w:trHeight w:val="642"/>
        </w:trPr>
        <w:tc>
          <w:tcPr>
            <w:tcW w:w="1713" w:type="dxa"/>
            <w:hideMark/>
          </w:tcPr>
          <w:p w14:paraId="46959CFA"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lastRenderedPageBreak/>
              <w:t>CNN</w:t>
            </w:r>
          </w:p>
        </w:tc>
        <w:tc>
          <w:tcPr>
            <w:tcW w:w="3215" w:type="dxa"/>
            <w:hideMark/>
          </w:tcPr>
          <w:p w14:paraId="74B40B44"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It automatically detects the important features without any human supervision.</w:t>
            </w:r>
          </w:p>
          <w:p w14:paraId="3A2137D9"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CNN is also computationally efficient.</w:t>
            </w:r>
          </w:p>
          <w:p w14:paraId="27685B52"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CNN models now do image classification better than humans.</w:t>
            </w:r>
          </w:p>
        </w:tc>
        <w:tc>
          <w:tcPr>
            <w:tcW w:w="2816" w:type="dxa"/>
            <w:hideMark/>
          </w:tcPr>
          <w:p w14:paraId="69842A4F" w14:textId="24A84E2E"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CNN do not encode the position and orientation of object.</w:t>
            </w:r>
          </w:p>
          <w:p w14:paraId="0E580A85"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Lack of ability to be spatially invariant to the input data.</w:t>
            </w:r>
          </w:p>
        </w:tc>
      </w:tr>
      <w:tr w:rsidR="00923C3F" w:rsidRPr="00923C3F" w14:paraId="473F4A31" w14:textId="77777777" w:rsidTr="00923C3F">
        <w:trPr>
          <w:trHeight w:val="320"/>
        </w:trPr>
        <w:tc>
          <w:tcPr>
            <w:tcW w:w="1713" w:type="dxa"/>
            <w:hideMark/>
          </w:tcPr>
          <w:p w14:paraId="05EC3A3E"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RCNN</w:t>
            </w:r>
          </w:p>
        </w:tc>
        <w:tc>
          <w:tcPr>
            <w:tcW w:w="3215" w:type="dxa"/>
            <w:hideMark/>
          </w:tcPr>
          <w:p w14:paraId="5283092E"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rPr>
              <w:t>Autonomous driving.</w:t>
            </w:r>
          </w:p>
          <w:p w14:paraId="08040D72"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rPr>
              <w:t>Smart surveillance systems.</w:t>
            </w:r>
          </w:p>
          <w:p w14:paraId="1E8478D3"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rPr>
              <w:t>Facial recognition.</w:t>
            </w:r>
          </w:p>
        </w:tc>
        <w:tc>
          <w:tcPr>
            <w:tcW w:w="2816" w:type="dxa"/>
            <w:hideMark/>
          </w:tcPr>
          <w:p w14:paraId="5B1C0926"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rPr>
              <w:t>Training is multistage pipeline.</w:t>
            </w:r>
          </w:p>
          <w:p w14:paraId="5D97D01E"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Training is expensive in space and time.</w:t>
            </w:r>
          </w:p>
          <w:p w14:paraId="2417FC85"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Detection is also very slow.</w:t>
            </w:r>
          </w:p>
        </w:tc>
      </w:tr>
      <w:tr w:rsidR="00923C3F" w:rsidRPr="00923C3F" w14:paraId="6491896D" w14:textId="77777777" w:rsidTr="00923C3F">
        <w:trPr>
          <w:trHeight w:val="1445"/>
        </w:trPr>
        <w:tc>
          <w:tcPr>
            <w:tcW w:w="1713" w:type="dxa"/>
            <w:hideMark/>
          </w:tcPr>
          <w:p w14:paraId="620E0567" w14:textId="77777777" w:rsidR="00923C3F" w:rsidRPr="00923C3F" w:rsidRDefault="00923C3F">
            <w:pPr>
              <w:pStyle w:val="NormalWeb"/>
              <w:spacing w:before="0" w:beforeAutospacing="0" w:after="0" w:afterAutospacing="0"/>
              <w:rPr>
                <w:rFonts w:ascii="Times New Roman" w:hAnsi="Times New Roman" w:cs="Times New Roman"/>
                <w:sz w:val="18"/>
                <w:szCs w:val="18"/>
                <w:lang w:eastAsia="en-US"/>
              </w:rPr>
            </w:pPr>
            <w:r w:rsidRPr="00923C3F">
              <w:rPr>
                <w:rFonts w:ascii="Times New Roman" w:hAnsi="Times New Roman" w:cs="Times New Roman"/>
                <w:color w:val="000000" w:themeColor="dark1"/>
                <w:kern w:val="24"/>
                <w:sz w:val="18"/>
                <w:szCs w:val="18"/>
                <w:lang w:eastAsia="en-US"/>
              </w:rPr>
              <w:t>RNN</w:t>
            </w:r>
          </w:p>
        </w:tc>
        <w:tc>
          <w:tcPr>
            <w:tcW w:w="3215" w:type="dxa"/>
            <w:hideMark/>
          </w:tcPr>
          <w:p w14:paraId="4EF224D2"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RNN can process inputs of any length.</w:t>
            </w:r>
          </w:p>
          <w:p w14:paraId="3A7B756A"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An RNN model is modeled to remember each information throughout the time which is very helpful in any time series predictor.</w:t>
            </w:r>
          </w:p>
          <w:p w14:paraId="2D543747"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Even if the input size is larger, the model size does not increase.</w:t>
            </w:r>
          </w:p>
          <w:p w14:paraId="12D97B7B"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The weights can be shared across the time steps. RNN can use their internal memory for processing the arbitrary series of inputs which is not the case with feedforward neural networks.</w:t>
            </w:r>
          </w:p>
        </w:tc>
        <w:tc>
          <w:tcPr>
            <w:tcW w:w="2816" w:type="dxa"/>
            <w:hideMark/>
          </w:tcPr>
          <w:p w14:paraId="3C62EB9C"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Due to its recurrent nature, the computation is slow.</w:t>
            </w:r>
          </w:p>
          <w:p w14:paraId="39F595EA"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Training of RNN models can be difficult.</w:t>
            </w:r>
          </w:p>
          <w:p w14:paraId="1D850E79"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If we are using relu or tanh as activation functions, it becomes very difficult to process sequences that are very long.</w:t>
            </w:r>
          </w:p>
          <w:p w14:paraId="1488F0FB" w14:textId="77777777" w:rsidR="00923C3F" w:rsidRPr="00923C3F" w:rsidRDefault="00923C3F" w:rsidP="00923C3F">
            <w:pPr>
              <w:overflowPunct/>
              <w:autoSpaceDE/>
              <w:autoSpaceDN/>
              <w:adjustRightInd/>
              <w:ind w:firstLine="0"/>
              <w:textAlignment w:val="auto"/>
              <w:rPr>
                <w:rFonts w:ascii="Times New Roman" w:hAnsi="Times New Roman" w:cs="Times New Roman"/>
                <w:sz w:val="18"/>
                <w:szCs w:val="18"/>
              </w:rPr>
            </w:pPr>
            <w:r w:rsidRPr="00923C3F">
              <w:rPr>
                <w:rFonts w:ascii="Times New Roman" w:eastAsiaTheme="minorEastAsia" w:hAnsi="Times New Roman" w:cs="Times New Roman"/>
                <w:color w:val="000000" w:themeColor="dark1"/>
                <w:kern w:val="24"/>
                <w:sz w:val="18"/>
                <w:szCs w:val="18"/>
                <w:lang w:val="en-US"/>
              </w:rPr>
              <w:t>Prone to problems such as exploding and gradient vanishing.</w:t>
            </w:r>
          </w:p>
        </w:tc>
      </w:tr>
    </w:tbl>
    <w:p w14:paraId="1E86FE90" w14:textId="77777777" w:rsidR="00923C3F" w:rsidRPr="00923C3F" w:rsidRDefault="00923C3F" w:rsidP="00923C3F"/>
    <w:p w14:paraId="0D200F6E" w14:textId="05EA4A88" w:rsidR="00502C83" w:rsidRDefault="00502C83" w:rsidP="00502C83">
      <w:pPr>
        <w:pStyle w:val="heading1"/>
      </w:pPr>
      <w:r>
        <w:t>Conclusion</w:t>
      </w:r>
    </w:p>
    <w:p w14:paraId="0EB234FD" w14:textId="5D18EE6D" w:rsidR="002D48C5" w:rsidRPr="00F55A71" w:rsidRDefault="004D2B27" w:rsidP="004E03D3">
      <w:pPr>
        <w:pStyle w:val="p1a"/>
      </w:pPr>
      <w:r w:rsidRPr="004D2B27">
        <w:t>Natural product arrangement is a significant assignment in numerous modern applications. An organic product arrangement framework might be utilized to enable a store to clerk distinguish the organic product species and costs. It might likewise be utilized to assist individuals with choosing whether explicit natural product species meet their dietary necessities. In this examination, we sum up different sorts of Fruit and vegetable order strategies. For that distinctive feature and profound learning approaches present new technique join Color, shape and surface component. For shape highlight we will utilize division dependent on grouping and after that profound order for future expectation.</w:t>
      </w:r>
      <w:r w:rsidR="007D5AFC">
        <w:t xml:space="preserve"> </w:t>
      </w:r>
    </w:p>
    <w:p w14:paraId="65A79743" w14:textId="77777777" w:rsidR="00606587" w:rsidRDefault="009B2539" w:rsidP="00606587">
      <w:pPr>
        <w:pStyle w:val="heading1"/>
        <w:numPr>
          <w:ilvl w:val="0"/>
          <w:numId w:val="0"/>
        </w:numPr>
        <w:ind w:left="567" w:hanging="567"/>
      </w:pPr>
      <w:r>
        <w:t>References</w:t>
      </w:r>
    </w:p>
    <w:p w14:paraId="7BAFF999" w14:textId="46EDC3F8" w:rsidR="007D5AFC" w:rsidRDefault="007D5AFC" w:rsidP="007D5AFC">
      <w:pPr>
        <w:pStyle w:val="referenceitem"/>
      </w:pPr>
      <w:r>
        <w:t>R</w:t>
      </w:r>
      <w:r w:rsidRPr="007D5AFC">
        <w:t>ojas-Aranda J.L., Nunez-Varela J.I., Cuevas-Tello J.C., Rangel-Ramirez G. (2020) Fruit Classification for Retail Stores Using Deep Learning. In: Figueroa Mora K., Anzurez Marín J., Cerda J., Carrasco-Ochoa J., Martínez-Trinidad J., Olvera-López J. (eds) Pattern Recognition. MCPR 2020. Lecture Notes in Computer Science, vol 12088. Springer, Cham. https://doi.org/10.1007/978-3-030-49076-8_1</w:t>
      </w:r>
      <w:r>
        <w:t>.</w:t>
      </w:r>
    </w:p>
    <w:p w14:paraId="29075C58" w14:textId="1CE21F7D" w:rsidR="007D5AFC" w:rsidRDefault="007D5AFC" w:rsidP="007D5AFC">
      <w:pPr>
        <w:pStyle w:val="referenceitem"/>
      </w:pPr>
      <w:r>
        <w:lastRenderedPageBreak/>
        <w:t>G. Zeng, “Fruit and vegetables classification system using image saliency and convolutional neural network,” Proc. 2017 IEEE 3rd Inf. Technol. Mechatronics Eng. Conf. ITOEC 2017, vol. 2017-January, pp. 613–617, 2017, doi: 10.1109/ITOEC.2017.8122370.</w:t>
      </w:r>
    </w:p>
    <w:p w14:paraId="1A6E55E4" w14:textId="67E55D3C" w:rsidR="007D5AFC" w:rsidRDefault="007D5AFC" w:rsidP="007D5AFC">
      <w:pPr>
        <w:pStyle w:val="referenceitem"/>
      </w:pPr>
      <w:r>
        <w:t>J. S. Barrera, A. Echavarría, C. Madrigal, and J. Herrera-Ramirez, “Classification of hyperspectral images of the interior of fruits and vegetables using a 2D convolutional neuronal network,” J. Phys. Conf. Ser., vol. 1547, no. 1, 2020, doi: 10.1088/1742-6596/1547/1/012014.</w:t>
      </w:r>
    </w:p>
    <w:p w14:paraId="15E1CEF7" w14:textId="19A97F1A" w:rsidR="007D5AFC" w:rsidRDefault="007D5AFC" w:rsidP="007D5AFC">
      <w:pPr>
        <w:pStyle w:val="referenceitem"/>
      </w:pPr>
      <w:r>
        <w:t>I. Hussain, Q. He, and Z. Chen, “Automatic Fruit Recognition Based on DCNN for Commercial Source Trace System,” Int. J. Comput. Sci. Appl., vol. 8, no. 2/3, pp. 01–14, 2018, doi: 10.5121/ijcsa.2018.8301.</w:t>
      </w:r>
    </w:p>
    <w:p w14:paraId="12CDA9FB" w14:textId="3801C27E" w:rsidR="007D5AFC" w:rsidRDefault="007D5AFC" w:rsidP="007D5AFC">
      <w:pPr>
        <w:pStyle w:val="referenceitem"/>
      </w:pPr>
      <w:r>
        <w:t>S. Sakib, Z. Ashrafi, and M. A. B. Siddique, “Implementation of Fruits Recognition Classifier using Convolutional Neural Network Algorithm for Observation of Accuracies for Various Hidden Layers,” no. August, pp. 10–14, 2019, doi: 10.13140/RG.2.2.31636.14723.</w:t>
      </w:r>
    </w:p>
    <w:p w14:paraId="76FECA43" w14:textId="690CD0E2" w:rsidR="007D5AFC" w:rsidRDefault="007D5AFC" w:rsidP="007D5AFC">
      <w:pPr>
        <w:pStyle w:val="referenceitem"/>
      </w:pPr>
      <w:r>
        <w:t>J. Naranjo-Torres, M. Mora, R. Hernández-García, R. J. Barrientos, C. Fredes, and A. Valenzuela, “A review of convolutional neural network applied to fruit image processing,” Appl. Sci., vol. 10, no. 10, 2020, doi: 10.3390/app10103443.</w:t>
      </w:r>
    </w:p>
    <w:p w14:paraId="27A26281" w14:textId="3B1913D3" w:rsidR="007D5AFC" w:rsidRDefault="007D5AFC" w:rsidP="007D5AFC">
      <w:pPr>
        <w:pStyle w:val="referenceitem"/>
      </w:pPr>
      <w:r>
        <w:t>A. Bhargava and A. Bansal, “Fruits and vegetables quality evaluation using computer vision: A review,” J. King Saud Univ. - Comput. Inf. Sci., 2018, doi: 10.1016/j.jksuci.2018.06.002.</w:t>
      </w:r>
    </w:p>
    <w:p w14:paraId="1BA9B393" w14:textId="1229D1F3" w:rsidR="007D5AFC" w:rsidRDefault="007D5AFC" w:rsidP="007D5AFC">
      <w:pPr>
        <w:pStyle w:val="referenceitem"/>
      </w:pPr>
      <w:r>
        <w:t>S. R. Dubey and A. S. Jalal, “Robust approach for fruit and vegetable classification,” Procedia Eng., vol. 38, pp. 3449–3453, 2012, doi: 10.1016/j.proeng.2012.06.398.</w:t>
      </w:r>
    </w:p>
    <w:p w14:paraId="585AD788" w14:textId="4EC8E4BC" w:rsidR="007D5AFC" w:rsidRDefault="007D5AFC" w:rsidP="007D5AFC">
      <w:pPr>
        <w:pStyle w:val="referenceitem"/>
      </w:pPr>
      <w:r w:rsidRPr="007D5AFC">
        <w:t>Jana S., Parekh R., Sarkar B. (2020) Automatic Classification of Fruits and Vegetables: A Texture-Based Approach. In: Mandal J., Mukhopadhyay S., Dutta P., Dasgupta K. (eds) Algorithms in Machine Learning Paradigms. Studies in Computational Intelligence, vol 870. Springer, Singapore. https://doi.org/10.1007/978-981-15-1041-0_5</w:t>
      </w:r>
      <w:r>
        <w:t>.</w:t>
      </w:r>
    </w:p>
    <w:p w14:paraId="300B6109" w14:textId="0D5A6465" w:rsidR="007D5AFC" w:rsidRDefault="007D5AFC" w:rsidP="007D5AFC">
      <w:pPr>
        <w:pStyle w:val="referenceitem"/>
      </w:pPr>
      <w:r>
        <w:t>S. K. Behera, A. K. Rath, A. Mahapatra, and P. K. Sethy, “Identification, classification &amp; grading of fruits using machine learning &amp; computer intelligence: a review,” J. Ambient Intell. Humaniz. Comput., no. Kondo 2010, 2020, doi: 10.1007/s12652-020-01865-8.</w:t>
      </w:r>
    </w:p>
    <w:p w14:paraId="3F966DF0" w14:textId="3CC4C147" w:rsidR="007D5AFC" w:rsidRDefault="007D5AFC" w:rsidP="007D5AFC">
      <w:pPr>
        <w:pStyle w:val="referenceitem"/>
      </w:pPr>
      <w:r>
        <w:t>S. Jana, R. Parekh, and B. Sarkar, An Approach Towards Classification of Fruits and Vegetables Using Fractal Analysis, vol. 1031. Springer Singapore, 2019.</w:t>
      </w:r>
    </w:p>
    <w:p w14:paraId="09045799" w14:textId="3E5C9A0E" w:rsidR="007D5AFC" w:rsidRDefault="007D5AFC" w:rsidP="007D5AFC">
      <w:pPr>
        <w:pStyle w:val="referenceitem"/>
      </w:pPr>
      <w:r>
        <w:t>S. R. Dubey and A. S. Jalal, “Robust approach for fruit and vegetable classification,” Procedia Eng., vol. 38, no. December 2014, pp. 3449–3453, 2012, doi: 10.1016/j.proeng.2012.06.398.</w:t>
      </w:r>
    </w:p>
    <w:p w14:paraId="06A14008" w14:textId="5B07C9D1" w:rsidR="007D5AFC" w:rsidRDefault="007D5AFC" w:rsidP="007D5AFC">
      <w:pPr>
        <w:pStyle w:val="referenceitem"/>
      </w:pPr>
      <w:r>
        <w:t>F. Femling, A. Olsson, and F. Alonso-Fernandez, “Fruit and Vegetable Identification Using Machine Learning for Retail Applications,” Proc. - 14th Int. Conf. Signal Image Technol. Internet Based Syst. SITIS 2018, pp. 9–15, 2018, doi: 10.1109/SITIS.2018.00013.</w:t>
      </w:r>
    </w:p>
    <w:p w14:paraId="73223644" w14:textId="5BB2719A" w:rsidR="007D5AFC" w:rsidRDefault="007D5AFC" w:rsidP="007D5AFC">
      <w:pPr>
        <w:pStyle w:val="referenceitem"/>
      </w:pPr>
      <w:r>
        <w:t>et al., “High performance vegetable classification from images based on AlexNet deep learning model,” Int. J. Agric. Biol. Eng., vol. 11, no. 4, pp. 190–196, 2018, doi: 10.25165/j.ijabe.20181104.2690.</w:t>
      </w:r>
    </w:p>
    <w:p w14:paraId="2561C257" w14:textId="212E93CB" w:rsidR="00F5783C" w:rsidRPr="00606587" w:rsidRDefault="007D5AFC" w:rsidP="007D5AFC">
      <w:pPr>
        <w:pStyle w:val="referenceitem"/>
      </w:pPr>
      <w:r>
        <w:t>R. Katarzyna and M. Paweł, “A vision-based method utilizing deep convolutional neural networks for fruit variety classification in uncertainty conditions of retail sales,” Appl. Sci., vol. 9, no. 19, 2019, doi: 10.3390/app9193971.</w:t>
      </w: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C519D3" w14:textId="77777777" w:rsidR="00AA7C29" w:rsidRDefault="00AA7C29">
      <w:r>
        <w:separator/>
      </w:r>
    </w:p>
  </w:endnote>
  <w:endnote w:type="continuationSeparator" w:id="0">
    <w:p w14:paraId="517ABEDE" w14:textId="77777777" w:rsidR="00AA7C29" w:rsidRDefault="00AA7C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A4F12D" w14:textId="77777777" w:rsidR="00AA7C29" w:rsidRDefault="00AA7C29" w:rsidP="009F7FCE">
      <w:pPr>
        <w:ind w:firstLine="0"/>
      </w:pPr>
      <w:r>
        <w:separator/>
      </w:r>
    </w:p>
  </w:footnote>
  <w:footnote w:type="continuationSeparator" w:id="0">
    <w:p w14:paraId="4F6C4EF0" w14:textId="77777777" w:rsidR="00AA7C29" w:rsidRDefault="00AA7C2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9C9F3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DFEEB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A06EF5"/>
    <w:multiLevelType w:val="hybridMultilevel"/>
    <w:tmpl w:val="A70AC618"/>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C506980"/>
    <w:multiLevelType w:val="hybridMultilevel"/>
    <w:tmpl w:val="F858EFB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B52599"/>
    <w:multiLevelType w:val="hybridMultilevel"/>
    <w:tmpl w:val="321CE08A"/>
    <w:lvl w:ilvl="0" w:tplc="8CCCD10A">
      <w:start w:val="1"/>
      <w:numFmt w:val="bullet"/>
      <w:lvlText w:val="•"/>
      <w:lvlJc w:val="left"/>
      <w:pPr>
        <w:tabs>
          <w:tab w:val="num" w:pos="720"/>
        </w:tabs>
        <w:ind w:left="720" w:hanging="360"/>
      </w:pPr>
      <w:rPr>
        <w:rFonts w:ascii="Arial" w:hAnsi="Arial" w:cs="Times New Roman" w:hint="default"/>
      </w:rPr>
    </w:lvl>
    <w:lvl w:ilvl="1" w:tplc="073E4C1E">
      <w:start w:val="1"/>
      <w:numFmt w:val="bullet"/>
      <w:lvlText w:val="•"/>
      <w:lvlJc w:val="left"/>
      <w:pPr>
        <w:tabs>
          <w:tab w:val="num" w:pos="1440"/>
        </w:tabs>
        <w:ind w:left="1440" w:hanging="360"/>
      </w:pPr>
      <w:rPr>
        <w:rFonts w:ascii="Arial" w:hAnsi="Arial" w:cs="Times New Roman" w:hint="default"/>
      </w:rPr>
    </w:lvl>
    <w:lvl w:ilvl="2" w:tplc="A5F099DA">
      <w:start w:val="1"/>
      <w:numFmt w:val="bullet"/>
      <w:lvlText w:val="•"/>
      <w:lvlJc w:val="left"/>
      <w:pPr>
        <w:tabs>
          <w:tab w:val="num" w:pos="2160"/>
        </w:tabs>
        <w:ind w:left="2160" w:hanging="360"/>
      </w:pPr>
      <w:rPr>
        <w:rFonts w:ascii="Arial" w:hAnsi="Arial" w:cs="Times New Roman" w:hint="default"/>
      </w:rPr>
    </w:lvl>
    <w:lvl w:ilvl="3" w:tplc="E48A2E72">
      <w:start w:val="1"/>
      <w:numFmt w:val="bullet"/>
      <w:lvlText w:val="•"/>
      <w:lvlJc w:val="left"/>
      <w:pPr>
        <w:tabs>
          <w:tab w:val="num" w:pos="2880"/>
        </w:tabs>
        <w:ind w:left="2880" w:hanging="360"/>
      </w:pPr>
      <w:rPr>
        <w:rFonts w:ascii="Arial" w:hAnsi="Arial" w:cs="Times New Roman" w:hint="default"/>
      </w:rPr>
    </w:lvl>
    <w:lvl w:ilvl="4" w:tplc="3F8E9508">
      <w:start w:val="1"/>
      <w:numFmt w:val="bullet"/>
      <w:lvlText w:val="•"/>
      <w:lvlJc w:val="left"/>
      <w:pPr>
        <w:tabs>
          <w:tab w:val="num" w:pos="3600"/>
        </w:tabs>
        <w:ind w:left="3600" w:hanging="360"/>
      </w:pPr>
      <w:rPr>
        <w:rFonts w:ascii="Arial" w:hAnsi="Arial" w:cs="Times New Roman" w:hint="default"/>
      </w:rPr>
    </w:lvl>
    <w:lvl w:ilvl="5" w:tplc="EE3AE862">
      <w:start w:val="1"/>
      <w:numFmt w:val="bullet"/>
      <w:lvlText w:val="•"/>
      <w:lvlJc w:val="left"/>
      <w:pPr>
        <w:tabs>
          <w:tab w:val="num" w:pos="4320"/>
        </w:tabs>
        <w:ind w:left="4320" w:hanging="360"/>
      </w:pPr>
      <w:rPr>
        <w:rFonts w:ascii="Arial" w:hAnsi="Arial" w:cs="Times New Roman" w:hint="default"/>
      </w:rPr>
    </w:lvl>
    <w:lvl w:ilvl="6" w:tplc="86F04C0C">
      <w:start w:val="1"/>
      <w:numFmt w:val="bullet"/>
      <w:lvlText w:val="•"/>
      <w:lvlJc w:val="left"/>
      <w:pPr>
        <w:tabs>
          <w:tab w:val="num" w:pos="5040"/>
        </w:tabs>
        <w:ind w:left="5040" w:hanging="360"/>
      </w:pPr>
      <w:rPr>
        <w:rFonts w:ascii="Arial" w:hAnsi="Arial" w:cs="Times New Roman" w:hint="default"/>
      </w:rPr>
    </w:lvl>
    <w:lvl w:ilvl="7" w:tplc="FEF8FE86">
      <w:start w:val="1"/>
      <w:numFmt w:val="bullet"/>
      <w:lvlText w:val="•"/>
      <w:lvlJc w:val="left"/>
      <w:pPr>
        <w:tabs>
          <w:tab w:val="num" w:pos="5760"/>
        </w:tabs>
        <w:ind w:left="5760" w:hanging="360"/>
      </w:pPr>
      <w:rPr>
        <w:rFonts w:ascii="Arial" w:hAnsi="Arial" w:cs="Times New Roman" w:hint="default"/>
      </w:rPr>
    </w:lvl>
    <w:lvl w:ilvl="8" w:tplc="DFD8093A">
      <w:start w:val="1"/>
      <w:numFmt w:val="bullet"/>
      <w:lvlText w:val="•"/>
      <w:lvlJc w:val="left"/>
      <w:pPr>
        <w:tabs>
          <w:tab w:val="num" w:pos="6480"/>
        </w:tabs>
        <w:ind w:left="6480" w:hanging="360"/>
      </w:pPr>
      <w:rPr>
        <w:rFonts w:ascii="Arial" w:hAnsi="Arial" w:cs="Times New Roman" w:hint="default"/>
      </w:rPr>
    </w:lvl>
  </w:abstractNum>
  <w:abstractNum w:abstractNumId="4" w15:restartNumberingAfterBreak="0">
    <w:nsid w:val="24034563"/>
    <w:multiLevelType w:val="hybridMultilevel"/>
    <w:tmpl w:val="5C6E71F2"/>
    <w:lvl w:ilvl="0" w:tplc="EDB83B60">
      <w:start w:val="1"/>
      <w:numFmt w:val="bullet"/>
      <w:lvlText w:val="•"/>
      <w:lvlJc w:val="left"/>
      <w:pPr>
        <w:tabs>
          <w:tab w:val="num" w:pos="720"/>
        </w:tabs>
        <w:ind w:left="720" w:hanging="360"/>
      </w:pPr>
      <w:rPr>
        <w:rFonts w:ascii="Arial" w:hAnsi="Arial" w:cs="Times New Roman" w:hint="default"/>
      </w:rPr>
    </w:lvl>
    <w:lvl w:ilvl="1" w:tplc="3B1E5388">
      <w:start w:val="1"/>
      <w:numFmt w:val="bullet"/>
      <w:lvlText w:val="•"/>
      <w:lvlJc w:val="left"/>
      <w:pPr>
        <w:tabs>
          <w:tab w:val="num" w:pos="1440"/>
        </w:tabs>
        <w:ind w:left="1440" w:hanging="360"/>
      </w:pPr>
      <w:rPr>
        <w:rFonts w:ascii="Arial" w:hAnsi="Arial" w:cs="Times New Roman" w:hint="default"/>
      </w:rPr>
    </w:lvl>
    <w:lvl w:ilvl="2" w:tplc="F288FD2A">
      <w:start w:val="1"/>
      <w:numFmt w:val="bullet"/>
      <w:lvlText w:val="•"/>
      <w:lvlJc w:val="left"/>
      <w:pPr>
        <w:tabs>
          <w:tab w:val="num" w:pos="2160"/>
        </w:tabs>
        <w:ind w:left="2160" w:hanging="360"/>
      </w:pPr>
      <w:rPr>
        <w:rFonts w:ascii="Arial" w:hAnsi="Arial" w:cs="Times New Roman" w:hint="default"/>
      </w:rPr>
    </w:lvl>
    <w:lvl w:ilvl="3" w:tplc="EB1AF084">
      <w:start w:val="1"/>
      <w:numFmt w:val="bullet"/>
      <w:lvlText w:val="•"/>
      <w:lvlJc w:val="left"/>
      <w:pPr>
        <w:tabs>
          <w:tab w:val="num" w:pos="2880"/>
        </w:tabs>
        <w:ind w:left="2880" w:hanging="360"/>
      </w:pPr>
      <w:rPr>
        <w:rFonts w:ascii="Arial" w:hAnsi="Arial" w:cs="Times New Roman" w:hint="default"/>
      </w:rPr>
    </w:lvl>
    <w:lvl w:ilvl="4" w:tplc="9070B7F0">
      <w:start w:val="1"/>
      <w:numFmt w:val="bullet"/>
      <w:lvlText w:val="•"/>
      <w:lvlJc w:val="left"/>
      <w:pPr>
        <w:tabs>
          <w:tab w:val="num" w:pos="3600"/>
        </w:tabs>
        <w:ind w:left="3600" w:hanging="360"/>
      </w:pPr>
      <w:rPr>
        <w:rFonts w:ascii="Arial" w:hAnsi="Arial" w:cs="Times New Roman" w:hint="default"/>
      </w:rPr>
    </w:lvl>
    <w:lvl w:ilvl="5" w:tplc="E4CAC8C2">
      <w:start w:val="1"/>
      <w:numFmt w:val="bullet"/>
      <w:lvlText w:val="•"/>
      <w:lvlJc w:val="left"/>
      <w:pPr>
        <w:tabs>
          <w:tab w:val="num" w:pos="4320"/>
        </w:tabs>
        <w:ind w:left="4320" w:hanging="360"/>
      </w:pPr>
      <w:rPr>
        <w:rFonts w:ascii="Arial" w:hAnsi="Arial" w:cs="Times New Roman" w:hint="default"/>
      </w:rPr>
    </w:lvl>
    <w:lvl w:ilvl="6" w:tplc="35C6574A">
      <w:start w:val="1"/>
      <w:numFmt w:val="bullet"/>
      <w:lvlText w:val="•"/>
      <w:lvlJc w:val="left"/>
      <w:pPr>
        <w:tabs>
          <w:tab w:val="num" w:pos="5040"/>
        </w:tabs>
        <w:ind w:left="5040" w:hanging="360"/>
      </w:pPr>
      <w:rPr>
        <w:rFonts w:ascii="Arial" w:hAnsi="Arial" w:cs="Times New Roman" w:hint="default"/>
      </w:rPr>
    </w:lvl>
    <w:lvl w:ilvl="7" w:tplc="3848A4E0">
      <w:start w:val="1"/>
      <w:numFmt w:val="bullet"/>
      <w:lvlText w:val="•"/>
      <w:lvlJc w:val="left"/>
      <w:pPr>
        <w:tabs>
          <w:tab w:val="num" w:pos="5760"/>
        </w:tabs>
        <w:ind w:left="5760" w:hanging="360"/>
      </w:pPr>
      <w:rPr>
        <w:rFonts w:ascii="Arial" w:hAnsi="Arial" w:cs="Times New Roman" w:hint="default"/>
      </w:rPr>
    </w:lvl>
    <w:lvl w:ilvl="8" w:tplc="D6F0418C">
      <w:start w:val="1"/>
      <w:numFmt w:val="bullet"/>
      <w:lvlText w:val="•"/>
      <w:lvlJc w:val="left"/>
      <w:pPr>
        <w:tabs>
          <w:tab w:val="num" w:pos="6480"/>
        </w:tabs>
        <w:ind w:left="6480" w:hanging="360"/>
      </w:pPr>
      <w:rPr>
        <w:rFonts w:ascii="Arial" w:hAnsi="Arial" w:cs="Times New Roman" w:hint="default"/>
      </w:rPr>
    </w:lvl>
  </w:abstractNum>
  <w:abstractNum w:abstractNumId="5" w15:restartNumberingAfterBreak="0">
    <w:nsid w:val="24A2231B"/>
    <w:multiLevelType w:val="hybridMultilevel"/>
    <w:tmpl w:val="08AC3146"/>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2B1D3F76"/>
    <w:multiLevelType w:val="hybridMultilevel"/>
    <w:tmpl w:val="B89EFE5A"/>
    <w:lvl w:ilvl="0" w:tplc="4BF0A7CA">
      <w:start w:val="1"/>
      <w:numFmt w:val="bullet"/>
      <w:lvlText w:val="•"/>
      <w:lvlJc w:val="left"/>
      <w:pPr>
        <w:tabs>
          <w:tab w:val="num" w:pos="720"/>
        </w:tabs>
        <w:ind w:left="720" w:hanging="360"/>
      </w:pPr>
      <w:rPr>
        <w:rFonts w:ascii="Arial" w:hAnsi="Arial" w:cs="Times New Roman" w:hint="default"/>
      </w:rPr>
    </w:lvl>
    <w:lvl w:ilvl="1" w:tplc="5EAC7C3A">
      <w:start w:val="1"/>
      <w:numFmt w:val="bullet"/>
      <w:lvlText w:val="•"/>
      <w:lvlJc w:val="left"/>
      <w:pPr>
        <w:tabs>
          <w:tab w:val="num" w:pos="1440"/>
        </w:tabs>
        <w:ind w:left="1440" w:hanging="360"/>
      </w:pPr>
      <w:rPr>
        <w:rFonts w:ascii="Arial" w:hAnsi="Arial" w:cs="Times New Roman" w:hint="default"/>
      </w:rPr>
    </w:lvl>
    <w:lvl w:ilvl="2" w:tplc="3560179A">
      <w:start w:val="1"/>
      <w:numFmt w:val="bullet"/>
      <w:lvlText w:val="•"/>
      <w:lvlJc w:val="left"/>
      <w:pPr>
        <w:tabs>
          <w:tab w:val="num" w:pos="2160"/>
        </w:tabs>
        <w:ind w:left="2160" w:hanging="360"/>
      </w:pPr>
      <w:rPr>
        <w:rFonts w:ascii="Arial" w:hAnsi="Arial" w:cs="Times New Roman" w:hint="default"/>
      </w:rPr>
    </w:lvl>
    <w:lvl w:ilvl="3" w:tplc="CCB85D56">
      <w:start w:val="1"/>
      <w:numFmt w:val="bullet"/>
      <w:lvlText w:val="•"/>
      <w:lvlJc w:val="left"/>
      <w:pPr>
        <w:tabs>
          <w:tab w:val="num" w:pos="2880"/>
        </w:tabs>
        <w:ind w:left="2880" w:hanging="360"/>
      </w:pPr>
      <w:rPr>
        <w:rFonts w:ascii="Arial" w:hAnsi="Arial" w:cs="Times New Roman" w:hint="default"/>
      </w:rPr>
    </w:lvl>
    <w:lvl w:ilvl="4" w:tplc="02FA906A">
      <w:start w:val="1"/>
      <w:numFmt w:val="bullet"/>
      <w:lvlText w:val="•"/>
      <w:lvlJc w:val="left"/>
      <w:pPr>
        <w:tabs>
          <w:tab w:val="num" w:pos="3600"/>
        </w:tabs>
        <w:ind w:left="3600" w:hanging="360"/>
      </w:pPr>
      <w:rPr>
        <w:rFonts w:ascii="Arial" w:hAnsi="Arial" w:cs="Times New Roman" w:hint="default"/>
      </w:rPr>
    </w:lvl>
    <w:lvl w:ilvl="5" w:tplc="BAD8736C">
      <w:start w:val="1"/>
      <w:numFmt w:val="bullet"/>
      <w:lvlText w:val="•"/>
      <w:lvlJc w:val="left"/>
      <w:pPr>
        <w:tabs>
          <w:tab w:val="num" w:pos="4320"/>
        </w:tabs>
        <w:ind w:left="4320" w:hanging="360"/>
      </w:pPr>
      <w:rPr>
        <w:rFonts w:ascii="Arial" w:hAnsi="Arial" w:cs="Times New Roman" w:hint="default"/>
      </w:rPr>
    </w:lvl>
    <w:lvl w:ilvl="6" w:tplc="641C2528">
      <w:start w:val="1"/>
      <w:numFmt w:val="bullet"/>
      <w:lvlText w:val="•"/>
      <w:lvlJc w:val="left"/>
      <w:pPr>
        <w:tabs>
          <w:tab w:val="num" w:pos="5040"/>
        </w:tabs>
        <w:ind w:left="5040" w:hanging="360"/>
      </w:pPr>
      <w:rPr>
        <w:rFonts w:ascii="Arial" w:hAnsi="Arial" w:cs="Times New Roman" w:hint="default"/>
      </w:rPr>
    </w:lvl>
    <w:lvl w:ilvl="7" w:tplc="FBC43C38">
      <w:start w:val="1"/>
      <w:numFmt w:val="bullet"/>
      <w:lvlText w:val="•"/>
      <w:lvlJc w:val="left"/>
      <w:pPr>
        <w:tabs>
          <w:tab w:val="num" w:pos="5760"/>
        </w:tabs>
        <w:ind w:left="5760" w:hanging="360"/>
      </w:pPr>
      <w:rPr>
        <w:rFonts w:ascii="Arial" w:hAnsi="Arial" w:cs="Times New Roman" w:hint="default"/>
      </w:rPr>
    </w:lvl>
    <w:lvl w:ilvl="8" w:tplc="7EC252CE">
      <w:start w:val="1"/>
      <w:numFmt w:val="bullet"/>
      <w:lvlText w:val="•"/>
      <w:lvlJc w:val="left"/>
      <w:pPr>
        <w:tabs>
          <w:tab w:val="num" w:pos="6480"/>
        </w:tabs>
        <w:ind w:left="6480" w:hanging="360"/>
      </w:pPr>
      <w:rPr>
        <w:rFonts w:ascii="Arial" w:hAnsi="Arial" w:cs="Times New Roman" w:hint="default"/>
      </w:rPr>
    </w:lvl>
  </w:abstractNum>
  <w:abstractNum w:abstractNumId="7" w15:restartNumberingAfterBreak="0">
    <w:nsid w:val="54B615FF"/>
    <w:multiLevelType w:val="hybridMultilevel"/>
    <w:tmpl w:val="0358C192"/>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58061DCE"/>
    <w:multiLevelType w:val="hybridMultilevel"/>
    <w:tmpl w:val="486A5CF6"/>
    <w:lvl w:ilvl="0" w:tplc="AE42BD42">
      <w:start w:val="1"/>
      <w:numFmt w:val="bullet"/>
      <w:lvlText w:val="•"/>
      <w:lvlJc w:val="left"/>
      <w:pPr>
        <w:tabs>
          <w:tab w:val="num" w:pos="720"/>
        </w:tabs>
        <w:ind w:left="720" w:hanging="360"/>
      </w:pPr>
      <w:rPr>
        <w:rFonts w:ascii="Arial" w:hAnsi="Arial" w:cs="Times New Roman" w:hint="default"/>
      </w:rPr>
    </w:lvl>
    <w:lvl w:ilvl="1" w:tplc="267CD9BE">
      <w:start w:val="1"/>
      <w:numFmt w:val="bullet"/>
      <w:lvlText w:val="•"/>
      <w:lvlJc w:val="left"/>
      <w:pPr>
        <w:tabs>
          <w:tab w:val="num" w:pos="1440"/>
        </w:tabs>
        <w:ind w:left="1440" w:hanging="360"/>
      </w:pPr>
      <w:rPr>
        <w:rFonts w:ascii="Arial" w:hAnsi="Arial" w:cs="Times New Roman" w:hint="default"/>
      </w:rPr>
    </w:lvl>
    <w:lvl w:ilvl="2" w:tplc="F4EA61BA">
      <w:start w:val="1"/>
      <w:numFmt w:val="bullet"/>
      <w:lvlText w:val="•"/>
      <w:lvlJc w:val="left"/>
      <w:pPr>
        <w:tabs>
          <w:tab w:val="num" w:pos="2160"/>
        </w:tabs>
        <w:ind w:left="2160" w:hanging="360"/>
      </w:pPr>
      <w:rPr>
        <w:rFonts w:ascii="Arial" w:hAnsi="Arial" w:cs="Times New Roman" w:hint="default"/>
      </w:rPr>
    </w:lvl>
    <w:lvl w:ilvl="3" w:tplc="BC34960A">
      <w:start w:val="1"/>
      <w:numFmt w:val="bullet"/>
      <w:lvlText w:val="•"/>
      <w:lvlJc w:val="left"/>
      <w:pPr>
        <w:tabs>
          <w:tab w:val="num" w:pos="2880"/>
        </w:tabs>
        <w:ind w:left="2880" w:hanging="360"/>
      </w:pPr>
      <w:rPr>
        <w:rFonts w:ascii="Arial" w:hAnsi="Arial" w:cs="Times New Roman" w:hint="default"/>
      </w:rPr>
    </w:lvl>
    <w:lvl w:ilvl="4" w:tplc="91B2E1B0">
      <w:start w:val="1"/>
      <w:numFmt w:val="bullet"/>
      <w:lvlText w:val="•"/>
      <w:lvlJc w:val="left"/>
      <w:pPr>
        <w:tabs>
          <w:tab w:val="num" w:pos="3600"/>
        </w:tabs>
        <w:ind w:left="3600" w:hanging="360"/>
      </w:pPr>
      <w:rPr>
        <w:rFonts w:ascii="Arial" w:hAnsi="Arial" w:cs="Times New Roman" w:hint="default"/>
      </w:rPr>
    </w:lvl>
    <w:lvl w:ilvl="5" w:tplc="9DC65F9E">
      <w:start w:val="1"/>
      <w:numFmt w:val="bullet"/>
      <w:lvlText w:val="•"/>
      <w:lvlJc w:val="left"/>
      <w:pPr>
        <w:tabs>
          <w:tab w:val="num" w:pos="4320"/>
        </w:tabs>
        <w:ind w:left="4320" w:hanging="360"/>
      </w:pPr>
      <w:rPr>
        <w:rFonts w:ascii="Arial" w:hAnsi="Arial" w:cs="Times New Roman" w:hint="default"/>
      </w:rPr>
    </w:lvl>
    <w:lvl w:ilvl="6" w:tplc="9600286A">
      <w:start w:val="1"/>
      <w:numFmt w:val="bullet"/>
      <w:lvlText w:val="•"/>
      <w:lvlJc w:val="left"/>
      <w:pPr>
        <w:tabs>
          <w:tab w:val="num" w:pos="5040"/>
        </w:tabs>
        <w:ind w:left="5040" w:hanging="360"/>
      </w:pPr>
      <w:rPr>
        <w:rFonts w:ascii="Arial" w:hAnsi="Arial" w:cs="Times New Roman" w:hint="default"/>
      </w:rPr>
    </w:lvl>
    <w:lvl w:ilvl="7" w:tplc="CC50D648">
      <w:start w:val="1"/>
      <w:numFmt w:val="bullet"/>
      <w:lvlText w:val="•"/>
      <w:lvlJc w:val="left"/>
      <w:pPr>
        <w:tabs>
          <w:tab w:val="num" w:pos="5760"/>
        </w:tabs>
        <w:ind w:left="5760" w:hanging="360"/>
      </w:pPr>
      <w:rPr>
        <w:rFonts w:ascii="Arial" w:hAnsi="Arial" w:cs="Times New Roman" w:hint="default"/>
      </w:rPr>
    </w:lvl>
    <w:lvl w:ilvl="8" w:tplc="4302296C">
      <w:start w:val="1"/>
      <w:numFmt w:val="bullet"/>
      <w:lvlText w:val="•"/>
      <w:lvlJc w:val="left"/>
      <w:pPr>
        <w:tabs>
          <w:tab w:val="num" w:pos="6480"/>
        </w:tabs>
        <w:ind w:left="6480" w:hanging="360"/>
      </w:pPr>
      <w:rPr>
        <w:rFonts w:ascii="Arial" w:hAnsi="Arial" w:cs="Times New Roman" w:hint="default"/>
      </w:rPr>
    </w:lvl>
  </w:abstractNum>
  <w:abstractNum w:abstractNumId="9" w15:restartNumberingAfterBreak="0">
    <w:nsid w:val="58EE60E8"/>
    <w:multiLevelType w:val="hybridMultilevel"/>
    <w:tmpl w:val="DA6E6E86"/>
    <w:lvl w:ilvl="0" w:tplc="93CA3D12">
      <w:start w:val="1"/>
      <w:numFmt w:val="bullet"/>
      <w:lvlText w:val="•"/>
      <w:lvlJc w:val="left"/>
      <w:pPr>
        <w:tabs>
          <w:tab w:val="num" w:pos="720"/>
        </w:tabs>
        <w:ind w:left="720" w:hanging="360"/>
      </w:pPr>
      <w:rPr>
        <w:rFonts w:ascii="Arial" w:hAnsi="Arial" w:cs="Times New Roman" w:hint="default"/>
      </w:rPr>
    </w:lvl>
    <w:lvl w:ilvl="1" w:tplc="41920064">
      <w:start w:val="1"/>
      <w:numFmt w:val="bullet"/>
      <w:lvlText w:val="•"/>
      <w:lvlJc w:val="left"/>
      <w:pPr>
        <w:tabs>
          <w:tab w:val="num" w:pos="1440"/>
        </w:tabs>
        <w:ind w:left="1440" w:hanging="360"/>
      </w:pPr>
      <w:rPr>
        <w:rFonts w:ascii="Arial" w:hAnsi="Arial" w:cs="Times New Roman" w:hint="default"/>
      </w:rPr>
    </w:lvl>
    <w:lvl w:ilvl="2" w:tplc="525C2DA8">
      <w:start w:val="1"/>
      <w:numFmt w:val="bullet"/>
      <w:lvlText w:val="•"/>
      <w:lvlJc w:val="left"/>
      <w:pPr>
        <w:tabs>
          <w:tab w:val="num" w:pos="2160"/>
        </w:tabs>
        <w:ind w:left="2160" w:hanging="360"/>
      </w:pPr>
      <w:rPr>
        <w:rFonts w:ascii="Arial" w:hAnsi="Arial" w:cs="Times New Roman" w:hint="default"/>
      </w:rPr>
    </w:lvl>
    <w:lvl w:ilvl="3" w:tplc="DFFC7BA6">
      <w:start w:val="1"/>
      <w:numFmt w:val="bullet"/>
      <w:lvlText w:val="•"/>
      <w:lvlJc w:val="left"/>
      <w:pPr>
        <w:tabs>
          <w:tab w:val="num" w:pos="2880"/>
        </w:tabs>
        <w:ind w:left="2880" w:hanging="360"/>
      </w:pPr>
      <w:rPr>
        <w:rFonts w:ascii="Arial" w:hAnsi="Arial" w:cs="Times New Roman" w:hint="default"/>
      </w:rPr>
    </w:lvl>
    <w:lvl w:ilvl="4" w:tplc="1EA86BB8">
      <w:start w:val="1"/>
      <w:numFmt w:val="bullet"/>
      <w:lvlText w:val="•"/>
      <w:lvlJc w:val="left"/>
      <w:pPr>
        <w:tabs>
          <w:tab w:val="num" w:pos="3600"/>
        </w:tabs>
        <w:ind w:left="3600" w:hanging="360"/>
      </w:pPr>
      <w:rPr>
        <w:rFonts w:ascii="Arial" w:hAnsi="Arial" w:cs="Times New Roman" w:hint="default"/>
      </w:rPr>
    </w:lvl>
    <w:lvl w:ilvl="5" w:tplc="D33A16F2">
      <w:start w:val="1"/>
      <w:numFmt w:val="bullet"/>
      <w:lvlText w:val="•"/>
      <w:lvlJc w:val="left"/>
      <w:pPr>
        <w:tabs>
          <w:tab w:val="num" w:pos="4320"/>
        </w:tabs>
        <w:ind w:left="4320" w:hanging="360"/>
      </w:pPr>
      <w:rPr>
        <w:rFonts w:ascii="Arial" w:hAnsi="Arial" w:cs="Times New Roman" w:hint="default"/>
      </w:rPr>
    </w:lvl>
    <w:lvl w:ilvl="6" w:tplc="B33C938C">
      <w:start w:val="1"/>
      <w:numFmt w:val="bullet"/>
      <w:lvlText w:val="•"/>
      <w:lvlJc w:val="left"/>
      <w:pPr>
        <w:tabs>
          <w:tab w:val="num" w:pos="5040"/>
        </w:tabs>
        <w:ind w:left="5040" w:hanging="360"/>
      </w:pPr>
      <w:rPr>
        <w:rFonts w:ascii="Arial" w:hAnsi="Arial" w:cs="Times New Roman" w:hint="default"/>
      </w:rPr>
    </w:lvl>
    <w:lvl w:ilvl="7" w:tplc="10B8CAFE">
      <w:start w:val="1"/>
      <w:numFmt w:val="bullet"/>
      <w:lvlText w:val="•"/>
      <w:lvlJc w:val="left"/>
      <w:pPr>
        <w:tabs>
          <w:tab w:val="num" w:pos="5760"/>
        </w:tabs>
        <w:ind w:left="5760" w:hanging="360"/>
      </w:pPr>
      <w:rPr>
        <w:rFonts w:ascii="Arial" w:hAnsi="Arial" w:cs="Times New Roman" w:hint="default"/>
      </w:rPr>
    </w:lvl>
    <w:lvl w:ilvl="8" w:tplc="1D8CE9FA">
      <w:start w:val="1"/>
      <w:numFmt w:val="bullet"/>
      <w:lvlText w:val="•"/>
      <w:lvlJc w:val="left"/>
      <w:pPr>
        <w:tabs>
          <w:tab w:val="num" w:pos="6480"/>
        </w:tabs>
        <w:ind w:left="6480" w:hanging="360"/>
      </w:pPr>
      <w:rPr>
        <w:rFonts w:ascii="Arial" w:hAnsi="Arial" w:cs="Times New Roman" w:hint="default"/>
      </w:rPr>
    </w:lvl>
  </w:abstractNum>
  <w:abstractNum w:abstractNumId="10" w15:restartNumberingAfterBreak="0">
    <w:nsid w:val="5C96390B"/>
    <w:multiLevelType w:val="hybridMultilevel"/>
    <w:tmpl w:val="55F890F2"/>
    <w:lvl w:ilvl="0" w:tplc="3D7E6B72">
      <w:start w:val="1"/>
      <w:numFmt w:val="bullet"/>
      <w:lvlText w:val="•"/>
      <w:lvlJc w:val="left"/>
      <w:pPr>
        <w:tabs>
          <w:tab w:val="num" w:pos="720"/>
        </w:tabs>
        <w:ind w:left="720" w:hanging="360"/>
      </w:pPr>
      <w:rPr>
        <w:rFonts w:ascii="Arial" w:hAnsi="Arial" w:cs="Times New Roman" w:hint="default"/>
      </w:rPr>
    </w:lvl>
    <w:lvl w:ilvl="1" w:tplc="6B389CA4">
      <w:start w:val="1"/>
      <w:numFmt w:val="bullet"/>
      <w:lvlText w:val="•"/>
      <w:lvlJc w:val="left"/>
      <w:pPr>
        <w:tabs>
          <w:tab w:val="num" w:pos="1440"/>
        </w:tabs>
        <w:ind w:left="1440" w:hanging="360"/>
      </w:pPr>
      <w:rPr>
        <w:rFonts w:ascii="Arial" w:hAnsi="Arial" w:cs="Times New Roman" w:hint="default"/>
      </w:rPr>
    </w:lvl>
    <w:lvl w:ilvl="2" w:tplc="C29C7274">
      <w:start w:val="1"/>
      <w:numFmt w:val="bullet"/>
      <w:lvlText w:val="•"/>
      <w:lvlJc w:val="left"/>
      <w:pPr>
        <w:tabs>
          <w:tab w:val="num" w:pos="2160"/>
        </w:tabs>
        <w:ind w:left="2160" w:hanging="360"/>
      </w:pPr>
      <w:rPr>
        <w:rFonts w:ascii="Arial" w:hAnsi="Arial" w:cs="Times New Roman" w:hint="default"/>
      </w:rPr>
    </w:lvl>
    <w:lvl w:ilvl="3" w:tplc="5B94D182">
      <w:start w:val="1"/>
      <w:numFmt w:val="bullet"/>
      <w:lvlText w:val="•"/>
      <w:lvlJc w:val="left"/>
      <w:pPr>
        <w:tabs>
          <w:tab w:val="num" w:pos="2880"/>
        </w:tabs>
        <w:ind w:left="2880" w:hanging="360"/>
      </w:pPr>
      <w:rPr>
        <w:rFonts w:ascii="Arial" w:hAnsi="Arial" w:cs="Times New Roman" w:hint="default"/>
      </w:rPr>
    </w:lvl>
    <w:lvl w:ilvl="4" w:tplc="F2E4BE40">
      <w:start w:val="1"/>
      <w:numFmt w:val="bullet"/>
      <w:lvlText w:val="•"/>
      <w:lvlJc w:val="left"/>
      <w:pPr>
        <w:tabs>
          <w:tab w:val="num" w:pos="3600"/>
        </w:tabs>
        <w:ind w:left="3600" w:hanging="360"/>
      </w:pPr>
      <w:rPr>
        <w:rFonts w:ascii="Arial" w:hAnsi="Arial" w:cs="Times New Roman" w:hint="default"/>
      </w:rPr>
    </w:lvl>
    <w:lvl w:ilvl="5" w:tplc="1DCA3FB0">
      <w:start w:val="1"/>
      <w:numFmt w:val="bullet"/>
      <w:lvlText w:val="•"/>
      <w:lvlJc w:val="left"/>
      <w:pPr>
        <w:tabs>
          <w:tab w:val="num" w:pos="4320"/>
        </w:tabs>
        <w:ind w:left="4320" w:hanging="360"/>
      </w:pPr>
      <w:rPr>
        <w:rFonts w:ascii="Arial" w:hAnsi="Arial" w:cs="Times New Roman" w:hint="default"/>
      </w:rPr>
    </w:lvl>
    <w:lvl w:ilvl="6" w:tplc="B2643136">
      <w:start w:val="1"/>
      <w:numFmt w:val="bullet"/>
      <w:lvlText w:val="•"/>
      <w:lvlJc w:val="left"/>
      <w:pPr>
        <w:tabs>
          <w:tab w:val="num" w:pos="5040"/>
        </w:tabs>
        <w:ind w:left="5040" w:hanging="360"/>
      </w:pPr>
      <w:rPr>
        <w:rFonts w:ascii="Arial" w:hAnsi="Arial" w:cs="Times New Roman" w:hint="default"/>
      </w:rPr>
    </w:lvl>
    <w:lvl w:ilvl="7" w:tplc="4E6C0DB2">
      <w:start w:val="1"/>
      <w:numFmt w:val="bullet"/>
      <w:lvlText w:val="•"/>
      <w:lvlJc w:val="left"/>
      <w:pPr>
        <w:tabs>
          <w:tab w:val="num" w:pos="5760"/>
        </w:tabs>
        <w:ind w:left="5760" w:hanging="360"/>
      </w:pPr>
      <w:rPr>
        <w:rFonts w:ascii="Arial" w:hAnsi="Arial" w:cs="Times New Roman" w:hint="default"/>
      </w:rPr>
    </w:lvl>
    <w:lvl w:ilvl="8" w:tplc="B8622936">
      <w:start w:val="1"/>
      <w:numFmt w:val="bullet"/>
      <w:lvlText w:val="•"/>
      <w:lvlJc w:val="left"/>
      <w:pPr>
        <w:tabs>
          <w:tab w:val="num" w:pos="6480"/>
        </w:tabs>
        <w:ind w:left="6480" w:hanging="360"/>
      </w:pPr>
      <w:rPr>
        <w:rFonts w:ascii="Arial" w:hAnsi="Arial" w:cs="Times New Roman" w:hint="default"/>
      </w:rPr>
    </w:lvl>
  </w:abstractNum>
  <w:abstractNum w:abstractNumId="11" w15:restartNumberingAfterBreak="0">
    <w:nsid w:val="61762A62"/>
    <w:multiLevelType w:val="hybridMultilevel"/>
    <w:tmpl w:val="5F98A462"/>
    <w:lvl w:ilvl="0" w:tplc="E4D8DC44">
      <w:start w:val="1"/>
      <w:numFmt w:val="bullet"/>
      <w:lvlText w:val="•"/>
      <w:lvlJc w:val="left"/>
      <w:pPr>
        <w:tabs>
          <w:tab w:val="num" w:pos="720"/>
        </w:tabs>
        <w:ind w:left="720" w:hanging="360"/>
      </w:pPr>
      <w:rPr>
        <w:rFonts w:ascii="Arial" w:hAnsi="Arial" w:cs="Times New Roman" w:hint="default"/>
      </w:rPr>
    </w:lvl>
    <w:lvl w:ilvl="1" w:tplc="DF9ABAD6">
      <w:start w:val="1"/>
      <w:numFmt w:val="bullet"/>
      <w:lvlText w:val="•"/>
      <w:lvlJc w:val="left"/>
      <w:pPr>
        <w:tabs>
          <w:tab w:val="num" w:pos="1440"/>
        </w:tabs>
        <w:ind w:left="1440" w:hanging="360"/>
      </w:pPr>
      <w:rPr>
        <w:rFonts w:ascii="Arial" w:hAnsi="Arial" w:cs="Times New Roman" w:hint="default"/>
      </w:rPr>
    </w:lvl>
    <w:lvl w:ilvl="2" w:tplc="270097F8">
      <w:start w:val="1"/>
      <w:numFmt w:val="bullet"/>
      <w:lvlText w:val="•"/>
      <w:lvlJc w:val="left"/>
      <w:pPr>
        <w:tabs>
          <w:tab w:val="num" w:pos="2160"/>
        </w:tabs>
        <w:ind w:left="2160" w:hanging="360"/>
      </w:pPr>
      <w:rPr>
        <w:rFonts w:ascii="Arial" w:hAnsi="Arial" w:cs="Times New Roman" w:hint="default"/>
      </w:rPr>
    </w:lvl>
    <w:lvl w:ilvl="3" w:tplc="97286FD4">
      <w:start w:val="1"/>
      <w:numFmt w:val="bullet"/>
      <w:lvlText w:val="•"/>
      <w:lvlJc w:val="left"/>
      <w:pPr>
        <w:tabs>
          <w:tab w:val="num" w:pos="2880"/>
        </w:tabs>
        <w:ind w:left="2880" w:hanging="360"/>
      </w:pPr>
      <w:rPr>
        <w:rFonts w:ascii="Arial" w:hAnsi="Arial" w:cs="Times New Roman" w:hint="default"/>
      </w:rPr>
    </w:lvl>
    <w:lvl w:ilvl="4" w:tplc="AE9E83E0">
      <w:start w:val="1"/>
      <w:numFmt w:val="bullet"/>
      <w:lvlText w:val="•"/>
      <w:lvlJc w:val="left"/>
      <w:pPr>
        <w:tabs>
          <w:tab w:val="num" w:pos="3600"/>
        </w:tabs>
        <w:ind w:left="3600" w:hanging="360"/>
      </w:pPr>
      <w:rPr>
        <w:rFonts w:ascii="Arial" w:hAnsi="Arial" w:cs="Times New Roman" w:hint="default"/>
      </w:rPr>
    </w:lvl>
    <w:lvl w:ilvl="5" w:tplc="A952639E">
      <w:start w:val="1"/>
      <w:numFmt w:val="bullet"/>
      <w:lvlText w:val="•"/>
      <w:lvlJc w:val="left"/>
      <w:pPr>
        <w:tabs>
          <w:tab w:val="num" w:pos="4320"/>
        </w:tabs>
        <w:ind w:left="4320" w:hanging="360"/>
      </w:pPr>
      <w:rPr>
        <w:rFonts w:ascii="Arial" w:hAnsi="Arial" w:cs="Times New Roman" w:hint="default"/>
      </w:rPr>
    </w:lvl>
    <w:lvl w:ilvl="6" w:tplc="12441FDC">
      <w:start w:val="1"/>
      <w:numFmt w:val="bullet"/>
      <w:lvlText w:val="•"/>
      <w:lvlJc w:val="left"/>
      <w:pPr>
        <w:tabs>
          <w:tab w:val="num" w:pos="5040"/>
        </w:tabs>
        <w:ind w:left="5040" w:hanging="360"/>
      </w:pPr>
      <w:rPr>
        <w:rFonts w:ascii="Arial" w:hAnsi="Arial" w:cs="Times New Roman" w:hint="default"/>
      </w:rPr>
    </w:lvl>
    <w:lvl w:ilvl="7" w:tplc="7C820EA0">
      <w:start w:val="1"/>
      <w:numFmt w:val="bullet"/>
      <w:lvlText w:val="•"/>
      <w:lvlJc w:val="left"/>
      <w:pPr>
        <w:tabs>
          <w:tab w:val="num" w:pos="5760"/>
        </w:tabs>
        <w:ind w:left="5760" w:hanging="360"/>
      </w:pPr>
      <w:rPr>
        <w:rFonts w:ascii="Arial" w:hAnsi="Arial" w:cs="Times New Roman" w:hint="default"/>
      </w:rPr>
    </w:lvl>
    <w:lvl w:ilvl="8" w:tplc="4BAA3488">
      <w:start w:val="1"/>
      <w:numFmt w:val="bullet"/>
      <w:lvlText w:val="•"/>
      <w:lvlJc w:val="left"/>
      <w:pPr>
        <w:tabs>
          <w:tab w:val="num" w:pos="6480"/>
        </w:tabs>
        <w:ind w:left="6480" w:hanging="360"/>
      </w:pPr>
      <w:rPr>
        <w:rFonts w:ascii="Arial" w:hAnsi="Arial" w:cs="Times New Roman" w:hint="default"/>
      </w:rPr>
    </w:lvl>
  </w:abstractNum>
  <w:abstractNum w:abstractNumId="12" w15:restartNumberingAfterBreak="0">
    <w:nsid w:val="63AE6598"/>
    <w:multiLevelType w:val="hybridMultilevel"/>
    <w:tmpl w:val="A70AC618"/>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15:restartNumberingAfterBreak="0">
    <w:nsid w:val="6A0062D0"/>
    <w:multiLevelType w:val="hybridMultilevel"/>
    <w:tmpl w:val="D45A1046"/>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15:restartNumberingAfterBreak="0">
    <w:nsid w:val="6EE4611C"/>
    <w:multiLevelType w:val="hybridMultilevel"/>
    <w:tmpl w:val="69E27130"/>
    <w:lvl w:ilvl="0" w:tplc="B72CA978">
      <w:start w:val="1"/>
      <w:numFmt w:val="bullet"/>
      <w:lvlText w:val="•"/>
      <w:lvlJc w:val="left"/>
      <w:pPr>
        <w:tabs>
          <w:tab w:val="num" w:pos="720"/>
        </w:tabs>
        <w:ind w:left="720" w:hanging="360"/>
      </w:pPr>
      <w:rPr>
        <w:rFonts w:ascii="Arial" w:hAnsi="Arial" w:cs="Times New Roman" w:hint="default"/>
      </w:rPr>
    </w:lvl>
    <w:lvl w:ilvl="1" w:tplc="F1420E5C">
      <w:start w:val="1"/>
      <w:numFmt w:val="bullet"/>
      <w:lvlText w:val="•"/>
      <w:lvlJc w:val="left"/>
      <w:pPr>
        <w:tabs>
          <w:tab w:val="num" w:pos="1440"/>
        </w:tabs>
        <w:ind w:left="1440" w:hanging="360"/>
      </w:pPr>
      <w:rPr>
        <w:rFonts w:ascii="Arial" w:hAnsi="Arial" w:cs="Times New Roman" w:hint="default"/>
      </w:rPr>
    </w:lvl>
    <w:lvl w:ilvl="2" w:tplc="66347010">
      <w:start w:val="1"/>
      <w:numFmt w:val="bullet"/>
      <w:lvlText w:val="•"/>
      <w:lvlJc w:val="left"/>
      <w:pPr>
        <w:tabs>
          <w:tab w:val="num" w:pos="2160"/>
        </w:tabs>
        <w:ind w:left="2160" w:hanging="360"/>
      </w:pPr>
      <w:rPr>
        <w:rFonts w:ascii="Arial" w:hAnsi="Arial" w:cs="Times New Roman" w:hint="default"/>
      </w:rPr>
    </w:lvl>
    <w:lvl w:ilvl="3" w:tplc="9E6C0F9C">
      <w:start w:val="1"/>
      <w:numFmt w:val="bullet"/>
      <w:lvlText w:val="•"/>
      <w:lvlJc w:val="left"/>
      <w:pPr>
        <w:tabs>
          <w:tab w:val="num" w:pos="2880"/>
        </w:tabs>
        <w:ind w:left="2880" w:hanging="360"/>
      </w:pPr>
      <w:rPr>
        <w:rFonts w:ascii="Arial" w:hAnsi="Arial" w:cs="Times New Roman" w:hint="default"/>
      </w:rPr>
    </w:lvl>
    <w:lvl w:ilvl="4" w:tplc="371209AC">
      <w:start w:val="1"/>
      <w:numFmt w:val="bullet"/>
      <w:lvlText w:val="•"/>
      <w:lvlJc w:val="left"/>
      <w:pPr>
        <w:tabs>
          <w:tab w:val="num" w:pos="3600"/>
        </w:tabs>
        <w:ind w:left="3600" w:hanging="360"/>
      </w:pPr>
      <w:rPr>
        <w:rFonts w:ascii="Arial" w:hAnsi="Arial" w:cs="Times New Roman" w:hint="default"/>
      </w:rPr>
    </w:lvl>
    <w:lvl w:ilvl="5" w:tplc="896C7542">
      <w:start w:val="1"/>
      <w:numFmt w:val="bullet"/>
      <w:lvlText w:val="•"/>
      <w:lvlJc w:val="left"/>
      <w:pPr>
        <w:tabs>
          <w:tab w:val="num" w:pos="4320"/>
        </w:tabs>
        <w:ind w:left="4320" w:hanging="360"/>
      </w:pPr>
      <w:rPr>
        <w:rFonts w:ascii="Arial" w:hAnsi="Arial" w:cs="Times New Roman" w:hint="default"/>
      </w:rPr>
    </w:lvl>
    <w:lvl w:ilvl="6" w:tplc="CCFA1B06">
      <w:start w:val="1"/>
      <w:numFmt w:val="bullet"/>
      <w:lvlText w:val="•"/>
      <w:lvlJc w:val="left"/>
      <w:pPr>
        <w:tabs>
          <w:tab w:val="num" w:pos="5040"/>
        </w:tabs>
        <w:ind w:left="5040" w:hanging="360"/>
      </w:pPr>
      <w:rPr>
        <w:rFonts w:ascii="Arial" w:hAnsi="Arial" w:cs="Times New Roman" w:hint="default"/>
      </w:rPr>
    </w:lvl>
    <w:lvl w:ilvl="7" w:tplc="2B408470">
      <w:start w:val="1"/>
      <w:numFmt w:val="bullet"/>
      <w:lvlText w:val="•"/>
      <w:lvlJc w:val="left"/>
      <w:pPr>
        <w:tabs>
          <w:tab w:val="num" w:pos="5760"/>
        </w:tabs>
        <w:ind w:left="5760" w:hanging="360"/>
      </w:pPr>
      <w:rPr>
        <w:rFonts w:ascii="Arial" w:hAnsi="Arial" w:cs="Times New Roman" w:hint="default"/>
      </w:rPr>
    </w:lvl>
    <w:lvl w:ilvl="8" w:tplc="5BFE7258">
      <w:start w:val="1"/>
      <w:numFmt w:val="bullet"/>
      <w:lvlText w:val="•"/>
      <w:lvlJc w:val="left"/>
      <w:pPr>
        <w:tabs>
          <w:tab w:val="num" w:pos="6480"/>
        </w:tabs>
        <w:ind w:left="6480" w:hanging="360"/>
      </w:pPr>
      <w:rPr>
        <w:rFonts w:ascii="Arial" w:hAnsi="Arial" w:cs="Times New Roman" w:hint="default"/>
      </w:r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9" w15:restartNumberingAfterBreak="0">
    <w:nsid w:val="7FFA66AD"/>
    <w:multiLevelType w:val="hybridMultilevel"/>
    <w:tmpl w:val="970E6C78"/>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1914925384">
    <w:abstractNumId w:val="2"/>
  </w:num>
  <w:num w:numId="2" w16cid:durableId="2132044078">
    <w:abstractNumId w:val="2"/>
  </w:num>
  <w:num w:numId="3" w16cid:durableId="2023849677">
    <w:abstractNumId w:val="15"/>
  </w:num>
  <w:num w:numId="4" w16cid:durableId="31080246">
    <w:abstractNumId w:val="15"/>
  </w:num>
  <w:num w:numId="5" w16cid:durableId="349719828">
    <w:abstractNumId w:val="17"/>
  </w:num>
  <w:num w:numId="6" w16cid:durableId="308441782">
    <w:abstractNumId w:val="17"/>
  </w:num>
  <w:num w:numId="7" w16cid:durableId="2046905486">
    <w:abstractNumId w:val="16"/>
  </w:num>
  <w:num w:numId="8" w16cid:durableId="737172563">
    <w:abstractNumId w:val="18"/>
  </w:num>
  <w:num w:numId="9" w16cid:durableId="1720785599">
    <w:abstractNumId w:val="18"/>
  </w:num>
  <w:num w:numId="10" w16cid:durableId="995305951">
    <w:abstractNumId w:val="16"/>
  </w:num>
  <w:num w:numId="11" w16cid:durableId="500238620">
    <w:abstractNumId w:val="1"/>
  </w:num>
  <w:num w:numId="12" w16cid:durableId="976298688">
    <w:abstractNumId w:val="19"/>
  </w:num>
  <w:num w:numId="13" w16cid:durableId="2040354969">
    <w:abstractNumId w:val="0"/>
  </w:num>
  <w:num w:numId="14" w16cid:durableId="564023868">
    <w:abstractNumId w:val="5"/>
  </w:num>
  <w:num w:numId="15" w16cid:durableId="779376045">
    <w:abstractNumId w:val="7"/>
  </w:num>
  <w:num w:numId="16" w16cid:durableId="2071801406">
    <w:abstractNumId w:val="6"/>
  </w:num>
  <w:num w:numId="17" w16cid:durableId="11029841">
    <w:abstractNumId w:val="11"/>
  </w:num>
  <w:num w:numId="18" w16cid:durableId="346181460">
    <w:abstractNumId w:val="3"/>
  </w:num>
  <w:num w:numId="19" w16cid:durableId="668410315">
    <w:abstractNumId w:val="8"/>
  </w:num>
  <w:num w:numId="20" w16cid:durableId="1819413819">
    <w:abstractNumId w:val="9"/>
  </w:num>
  <w:num w:numId="21" w16cid:durableId="2000840880">
    <w:abstractNumId w:val="4"/>
  </w:num>
  <w:num w:numId="22" w16cid:durableId="1395664257">
    <w:abstractNumId w:val="10"/>
  </w:num>
  <w:num w:numId="23" w16cid:durableId="1284654574">
    <w:abstractNumId w:val="14"/>
  </w:num>
  <w:num w:numId="24" w16cid:durableId="861822629">
    <w:abstractNumId w:val="16"/>
  </w:num>
  <w:num w:numId="25" w16cid:durableId="1310554246">
    <w:abstractNumId w:val="13"/>
  </w:num>
  <w:num w:numId="26" w16cid:durableId="977690593">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D74FA"/>
    <w:rsid w:val="000E47DD"/>
    <w:rsid w:val="00162907"/>
    <w:rsid w:val="001A02F0"/>
    <w:rsid w:val="002D48C5"/>
    <w:rsid w:val="002D5415"/>
    <w:rsid w:val="00340104"/>
    <w:rsid w:val="003A48B8"/>
    <w:rsid w:val="004D2B27"/>
    <w:rsid w:val="004E03D3"/>
    <w:rsid w:val="00502C83"/>
    <w:rsid w:val="00591459"/>
    <w:rsid w:val="00630E21"/>
    <w:rsid w:val="00686339"/>
    <w:rsid w:val="00724A7D"/>
    <w:rsid w:val="007D5AFC"/>
    <w:rsid w:val="0084550D"/>
    <w:rsid w:val="00885A00"/>
    <w:rsid w:val="00885EBC"/>
    <w:rsid w:val="008F2D4C"/>
    <w:rsid w:val="00923C3F"/>
    <w:rsid w:val="0093761D"/>
    <w:rsid w:val="009930E4"/>
    <w:rsid w:val="009A23AA"/>
    <w:rsid w:val="009B2539"/>
    <w:rsid w:val="009C3C72"/>
    <w:rsid w:val="009F7FCE"/>
    <w:rsid w:val="00AA7C29"/>
    <w:rsid w:val="00B23481"/>
    <w:rsid w:val="00C4541A"/>
    <w:rsid w:val="00D36476"/>
    <w:rsid w:val="00DC2CA9"/>
    <w:rsid w:val="00DF44F0"/>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662FE5"/>
  <w15:docId w15:val="{0AD8940E-31A4-449C-AD85-B1F74941F3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39"/>
    <w:rsid w:val="00686339"/>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9A23AA"/>
    <w:pPr>
      <w:ind w:left="720"/>
      <w:contextualSpacing/>
    </w:pPr>
  </w:style>
  <w:style w:type="paragraph" w:styleId="NormalWeb">
    <w:name w:val="Normal (Web)"/>
    <w:basedOn w:val="Normal"/>
    <w:uiPriority w:val="99"/>
    <w:semiHidden/>
    <w:unhideWhenUsed/>
    <w:rsid w:val="00923C3F"/>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UnresolvedMention">
    <w:name w:val="Unresolved Mention"/>
    <w:basedOn w:val="DefaultParagraphFont"/>
    <w:uiPriority w:val="99"/>
    <w:semiHidden/>
    <w:unhideWhenUsed/>
    <w:rsid w:val="00885EB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52871384">
      <w:bodyDiv w:val="1"/>
      <w:marLeft w:val="0"/>
      <w:marRight w:val="0"/>
      <w:marTop w:val="0"/>
      <w:marBottom w:val="0"/>
      <w:divBdr>
        <w:top w:val="none" w:sz="0" w:space="0" w:color="auto"/>
        <w:left w:val="none" w:sz="0" w:space="0" w:color="auto"/>
        <w:bottom w:val="none" w:sz="0" w:space="0" w:color="auto"/>
        <w:right w:val="none" w:sz="0" w:space="0" w:color="auto"/>
      </w:divBdr>
    </w:div>
    <w:div w:id="783891500">
      <w:bodyDiv w:val="1"/>
      <w:marLeft w:val="0"/>
      <w:marRight w:val="0"/>
      <w:marTop w:val="0"/>
      <w:marBottom w:val="0"/>
      <w:divBdr>
        <w:top w:val="none" w:sz="0" w:space="0" w:color="auto"/>
        <w:left w:val="none" w:sz="0" w:space="0" w:color="auto"/>
        <w:bottom w:val="none" w:sz="0" w:space="0" w:color="auto"/>
        <w:right w:val="none" w:sz="0" w:space="0" w:color="auto"/>
      </w:divBdr>
    </w:div>
    <w:div w:id="13457483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jp46710@gmail.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135</TotalTime>
  <Pages>11</Pages>
  <Words>4210</Words>
  <Characters>23997</Characters>
  <Application>Microsoft Office Word</Application>
  <DocSecurity>0</DocSecurity>
  <Lines>199</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jigar patel</cp:lastModifiedBy>
  <cp:revision>11</cp:revision>
  <dcterms:created xsi:type="dcterms:W3CDTF">2017-02-26T12:30:00Z</dcterms:created>
  <dcterms:modified xsi:type="dcterms:W3CDTF">2023-02-24T16:12:00Z</dcterms:modified>
</cp:coreProperties>
</file>