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Times New Roman" w:hAnsi="Times New Roman" w:eastAsia="Times New Roman" w:cs="Times New Roman"/>
          <w:color w:val="000000"/>
          <w:rtl w:val="0"/>
        </w:rPr>
      </w:pPr>
    </w:p>
    <w:p>
      <w:pPr>
        <w:pStyle w:val="13"/>
        <w:jc w:val="center"/>
        <w:rPr>
          <w:rFonts w:ascii="Times New Roman" w:hAnsi="Times New Roman" w:eastAsia="Times New Roman" w:cs="Times New Roman"/>
          <w:color w:val="000000"/>
          <w:rtl w:val="0"/>
        </w:rPr>
      </w:pPr>
    </w:p>
    <w:p>
      <w:pPr>
        <w:pStyle w:val="13"/>
        <w:jc w:val="center"/>
        <w:rPr>
          <w:rFonts w:ascii="Times New Roman" w:hAnsi="Times New Roman" w:eastAsia="Times New Roman" w:cs="Times New Roman"/>
          <w:color w:val="000000"/>
          <w:rtl w:val="0"/>
        </w:rPr>
      </w:pPr>
    </w:p>
    <w:p>
      <w:pPr>
        <w:rPr>
          <w:rFonts w:ascii="Times New Roman" w:hAnsi="Times New Roman" w:eastAsia="Times New Roman" w:cs="Times New Roman"/>
          <w:color w:val="000000"/>
          <w:rtl w:val="0"/>
        </w:rPr>
      </w:pPr>
    </w:p>
    <w:p>
      <w:pPr>
        <w:rPr>
          <w:rFonts w:ascii="Times New Roman" w:hAnsi="Times New Roman" w:eastAsia="Times New Roman" w:cs="Times New Roman"/>
          <w:color w:val="000000"/>
          <w:rtl w:val="0"/>
        </w:rPr>
      </w:pPr>
    </w:p>
    <w:p>
      <w:pPr>
        <w:rPr>
          <w:rFonts w:ascii="Times New Roman" w:hAnsi="Times New Roman" w:eastAsia="Times New Roman" w:cs="Times New Roman"/>
          <w:color w:val="000000"/>
          <w:rtl w:val="0"/>
        </w:rPr>
      </w:pPr>
    </w:p>
    <w:p>
      <w:pPr>
        <w:pStyle w:val="13"/>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Data Mining and Warehouse</w:t>
      </w:r>
    </w:p>
    <w:p>
      <w:pPr>
        <w:spacing w:after="0"/>
        <w:rPr>
          <w:rFonts w:ascii="Times New Roman" w:hAnsi="Times New Roman" w:eastAsia="Times New Roman" w:cs="Times New Roman"/>
        </w:rPr>
      </w:pPr>
    </w:p>
    <w:p>
      <w:pPr>
        <w:pStyle w:val="13"/>
        <w:jc w:val="center"/>
        <w:rPr>
          <w:rFonts w:ascii="Times New Roman" w:hAnsi="Times New Roman" w:eastAsia="Times New Roman" w:cs="Times New Roman"/>
          <w:color w:val="000000"/>
          <w:sz w:val="44"/>
          <w:szCs w:val="44"/>
          <w:rtl w:val="0"/>
        </w:rPr>
      </w:pPr>
      <w:r>
        <w:rPr>
          <w:rFonts w:ascii="Times New Roman" w:hAnsi="Times New Roman" w:eastAsia="Times New Roman" w:cs="Times New Roman"/>
          <w:color w:val="000000"/>
          <w:sz w:val="44"/>
          <w:szCs w:val="44"/>
          <w:rtl w:val="0"/>
        </w:rPr>
        <w:t>practical 1</w:t>
      </w:r>
    </w:p>
    <w:p/>
    <w:p>
      <w:pPr>
        <w:jc w:val="cente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Name: </w:t>
      </w:r>
      <w:r>
        <w:rPr>
          <w:rFonts w:hint="default" w:ascii="Times New Roman" w:hAnsi="Times New Roman" w:eastAsia="Times New Roman" w:cs="Times New Roman"/>
          <w:sz w:val="28"/>
          <w:szCs w:val="28"/>
          <w:rtl w:val="0"/>
          <w:lang w:val="en-IN"/>
        </w:rPr>
        <w:t>Jigar Siddhpura</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SAP: 600042</w:t>
      </w:r>
      <w:r>
        <w:rPr>
          <w:rFonts w:hint="default" w:ascii="Times New Roman" w:hAnsi="Times New Roman" w:eastAsia="Times New Roman" w:cs="Times New Roman"/>
          <w:sz w:val="28"/>
          <w:szCs w:val="28"/>
          <w:rtl w:val="0"/>
          <w:lang w:val="en-IN"/>
        </w:rPr>
        <w:t>10155</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 xml:space="preserve">Division/Batch: </w:t>
      </w:r>
      <w:r>
        <w:rPr>
          <w:rFonts w:hint="default" w:ascii="Times New Roman" w:hAnsi="Times New Roman" w:eastAsia="Times New Roman" w:cs="Times New Roman"/>
          <w:sz w:val="28"/>
          <w:szCs w:val="28"/>
          <w:rtl w:val="0"/>
          <w:lang w:val="en-IN"/>
        </w:rPr>
        <w:t>B2</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Branch: Computer Engineering</w:t>
      </w: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both"/>
        <w:rPr>
          <w:rFonts w:ascii="Times New Roman" w:hAnsi="Times New Roman" w:eastAsia="Times New Roman" w:cs="Times New Roman"/>
          <w:sz w:val="28"/>
          <w:szCs w:val="28"/>
          <w:rtl w:val="0"/>
        </w:rPr>
      </w:pPr>
    </w:p>
    <w:p>
      <w:pPr>
        <w:jc w:val="both"/>
        <w:rPr>
          <w:rFonts w:ascii="Times New Roman" w:hAnsi="Times New Roman" w:eastAsia="Times New Roman" w:cs="Times New Roman"/>
          <w:sz w:val="28"/>
          <w:szCs w:val="28"/>
          <w:rtl w:val="0"/>
        </w:rPr>
      </w:pPr>
    </w:p>
    <w:p>
      <w:pPr>
        <w:jc w:val="both"/>
        <w:rPr>
          <w:rFonts w:ascii="Times New Roman" w:hAnsi="Times New Roman" w:eastAsia="Times New Roman" w:cs="Times New Roman"/>
          <w:sz w:val="28"/>
          <w:szCs w:val="28"/>
          <w:rtl w:val="0"/>
        </w:rPr>
      </w:pPr>
    </w:p>
    <w:p>
      <w:pPr>
        <w:jc w:val="both"/>
        <w:rPr>
          <w:rFonts w:ascii="Times New Roman" w:hAnsi="Times New Roman" w:eastAsia="Times New Roman" w:cs="Times New Roman"/>
          <w:sz w:val="28"/>
          <w:szCs w:val="28"/>
          <w:rtl w:val="0"/>
        </w:rPr>
      </w:pPr>
    </w:p>
    <w:p>
      <w:pPr>
        <w:jc w:val="both"/>
        <w:rPr>
          <w:rFonts w:ascii="Times New Roman" w:hAnsi="Times New Roman" w:eastAsia="Times New Roman" w:cs="Times New Roman"/>
          <w:sz w:val="28"/>
          <w:szCs w:val="28"/>
          <w:rtl w:val="0"/>
        </w:rPr>
      </w:pPr>
    </w:p>
    <w:p>
      <w:pPr>
        <w:jc w:val="both"/>
        <w:rPr>
          <w:rFonts w:ascii="Times New Roman" w:hAnsi="Times New Roman" w:eastAsia="Times New Roman" w:cs="Times New Roman"/>
          <w:sz w:val="28"/>
          <w:szCs w:val="28"/>
          <w:rtl w:val="0"/>
        </w:rPr>
      </w:pPr>
    </w:p>
    <w:p>
      <w:pPr>
        <w:jc w:val="both"/>
        <w:rPr>
          <w:rFonts w:ascii="Times New Roman" w:hAnsi="Times New Roman" w:eastAsia="Times New Roman" w:cs="Times New Roman"/>
          <w:sz w:val="28"/>
          <w:szCs w:val="28"/>
          <w:rtl w:val="0"/>
        </w:rPr>
      </w:pPr>
    </w:p>
    <w:p>
      <w:pPr>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drawing>
          <wp:inline distT="0" distB="0" distL="114300" distR="114300">
            <wp:extent cx="6482715" cy="8461375"/>
            <wp:effectExtent l="0" t="0" r="9525" b="12065"/>
            <wp:docPr id="2" name="Picture 2" descr="WhatsApp Image 2023-12-04 at 03.16.03_a53810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2-04 at 03.16.03_a538102e"/>
                    <pic:cNvPicPr>
                      <a:picLocks noChangeAspect="1"/>
                    </pic:cNvPicPr>
                  </pic:nvPicPr>
                  <pic:blipFill>
                    <a:blip r:embed="rId10"/>
                    <a:stretch>
                      <a:fillRect/>
                    </a:stretch>
                  </pic:blipFill>
                  <pic:spPr>
                    <a:xfrm>
                      <a:off x="0" y="0"/>
                      <a:ext cx="6482715" cy="8461375"/>
                    </a:xfrm>
                    <a:prstGeom prst="rect">
                      <a:avLst/>
                    </a:prstGeom>
                  </pic:spPr>
                </pic:pic>
              </a:graphicData>
            </a:graphic>
          </wp:inline>
        </w:drawing>
      </w:r>
    </w:p>
    <w:p>
      <w:pPr>
        <w:jc w:val="both"/>
        <w:rPr>
          <w:rFonts w:ascii="Times New Roman" w:hAnsi="Times New Roman" w:eastAsia="Times New Roman" w:cs="Times New Roman"/>
          <w:sz w:val="24"/>
          <w:szCs w:val="24"/>
          <w:rtl w:val="0"/>
        </w:rPr>
      </w:pPr>
    </w:p>
    <w:p>
      <w:pPr>
        <w:jc w:val="both"/>
        <w:rPr>
          <w:rFonts w:ascii="Times New Roman" w:hAnsi="Times New Roman" w:eastAsia="Times New Roman" w:cs="Times New Roman"/>
          <w:sz w:val="24"/>
          <w:szCs w:val="24"/>
          <w:rtl w:val="0"/>
        </w:rPr>
      </w:pP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178300"/>
            <wp:effectExtent l="0" t="0" r="0" b="0"/>
            <wp:docPr id="23" name="image10.png"/>
            <wp:cNvGraphicFramePr/>
            <a:graphic xmlns:a="http://schemas.openxmlformats.org/drawingml/2006/main">
              <a:graphicData uri="http://schemas.openxmlformats.org/drawingml/2006/picture">
                <pic:pic xmlns:pic="http://schemas.openxmlformats.org/drawingml/2006/picture">
                  <pic:nvPicPr>
                    <pic:cNvPr id="23" name="image10.png"/>
                    <pic:cNvPicPr preferRelativeResize="0"/>
                  </pic:nvPicPr>
                  <pic:blipFill>
                    <a:blip r:embed="rId11"/>
                    <a:srcRect/>
                    <a:stretch>
                      <a:fillRect/>
                    </a:stretch>
                  </pic:blipFill>
                  <pic:spPr>
                    <a:xfrm>
                      <a:off x="0" y="0"/>
                      <a:ext cx="5731200" cy="4178300"/>
                    </a:xfrm>
                    <a:prstGeom prst="rect">
                      <a:avLst/>
                    </a:prstGeom>
                  </pic:spPr>
                </pic:pic>
              </a:graphicData>
            </a:graphic>
          </wp:inline>
        </w:drawing>
      </w:r>
      <w:r>
        <w:br w:type="page"/>
      </w:r>
    </w:p>
    <w:p>
      <w:pPr>
        <w:pStyle w:val="3"/>
        <w:spacing w:after="240"/>
        <w:rPr>
          <w:rFonts w:ascii="Times New Roman" w:hAnsi="Times New Roman" w:eastAsia="Times New Roman" w:cs="Times New Roman"/>
        </w:rPr>
      </w:pPr>
      <w:r>
        <w:rPr>
          <w:rFonts w:ascii="Times New Roman" w:hAnsi="Times New Roman" w:eastAsia="Times New Roman" w:cs="Times New Roman"/>
          <w:rtl w:val="0"/>
        </w:rPr>
        <w:t>Pre-processing activities to be observed in Weka</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Visualization: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Visualize scatter plot for all the attributes </w:t>
      </w:r>
      <w:r>
        <w:rPr>
          <w:rFonts w:ascii="Times New Roman" w:hAnsi="Times New Roman" w:eastAsia="Times New Roman" w:cs="Times New Roman"/>
          <w:sz w:val="24"/>
          <w:szCs w:val="24"/>
          <w:rtl w:val="0"/>
        </w:rPr>
        <w:t>from the dataset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selected from Weka. Determine correlation if any using these plots for different datasets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5033645" cy="3376930"/>
            <wp:effectExtent l="0" t="0" r="1079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033645" cy="337693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have loaded the </w:t>
      </w:r>
      <w:r>
        <w:rPr>
          <w:rFonts w:hint="default" w:ascii="Times New Roman" w:hAnsi="Times New Roman" w:eastAsia="Times New Roman" w:cs="Times New Roman"/>
          <w:b/>
          <w:bCs/>
          <w:i/>
          <w:iCs/>
          <w:smallCaps w:val="0"/>
          <w:strike w:val="0"/>
          <w:color w:val="000000"/>
          <w:sz w:val="24"/>
          <w:szCs w:val="24"/>
          <w:u w:val="none"/>
          <w:shd w:val="clear" w:fill="auto"/>
          <w:vertAlign w:val="baseline"/>
          <w:rtl w:val="0"/>
          <w:lang w:val="en-IN"/>
        </w:rPr>
        <w:t xml:space="preserve">Diabetes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dataset into Weka and have visualized the various attributes. The histograms for each attribute display the variation in values within that attribute and can be viewed for each attribute.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bookmarkStart w:id="1" w:name="_GoBack"/>
      <w:bookmarkEnd w:id="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5146040" cy="3689985"/>
            <wp:effectExtent l="0" t="0" r="508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146040" cy="368998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Here we can visualise the scatter plots for each of the attributes of the dataset taken in pairs. By observing the scatter plot, we can infer the following:</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24"/>
          <w:szCs w:val="24"/>
          <w:u w:val="none"/>
          <w:shd w:val="clear" w:fill="auto"/>
          <w:vertAlign w:val="baseline"/>
          <w:rtl w:val="0"/>
        </w:rPr>
        <w:t>Body mass index (weight in kg/ (height in m) ^2) vs Triceps skin fold thickness (mm) – There is a positive correlation between these attributes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2-Hour serum insulin (mu U/ml) vs Plasma glucose concentration 2 hours in an oral glucose tolerance test – There is a positive correlation between these attributes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Diabetes pedigree function vs Triceps skin fold thickness (mm) – There is no correlation between these attributes and the plot is sparsely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Select Attributes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Apply suitable feature selection </w:t>
      </w:r>
      <w:r>
        <w:rPr>
          <w:rFonts w:ascii="Times New Roman" w:hAnsi="Times New Roman" w:eastAsia="Times New Roman" w:cs="Times New Roman"/>
          <w:sz w:val="24"/>
          <w:szCs w:val="24"/>
          <w:rtl w:val="0"/>
        </w:rPr>
        <w:t>filters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like Gain Ratio etc to choose relevant attributes from the list of attributes. Observe the ranks / priority provided by the filter.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226050" cy="3074670"/>
            <wp:effectExtent l="0" t="0" r="1270" b="3810"/>
            <wp:docPr id="27" name="image4.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4.png" descr="Graphical user interface, text, application, email&#10;&#10;Description automatically generated"/>
                    <pic:cNvPicPr preferRelativeResize="0"/>
                  </pic:nvPicPr>
                  <pic:blipFill>
                    <a:blip r:embed="rId14"/>
                    <a:srcRect/>
                    <a:stretch>
                      <a:fillRect/>
                    </a:stretch>
                  </pic:blipFill>
                  <pic:spPr>
                    <a:xfrm>
                      <a:off x="0" y="0"/>
                      <a:ext cx="5226050" cy="307467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now switch to the Select Attribute tab and have used the InfoGainAttributeEval method with the attribute Ranker. From the above results, the attribute ‘plas’ which stands for ‘Plasma glucose concentration 2 hours in an oral glucose tolerance test’ is the highest ranked with a score of 0.1901. This shows that the plasma attribute is the most important attribute for further processing.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205730" cy="2792095"/>
            <wp:effectExtent l="0" t="0" r="0" b="0"/>
            <wp:docPr id="26" name="image1.png"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6" name="image1.png" descr="Graphical user interface&#10;&#10;Description automatically generated with low confidence"/>
                    <pic:cNvPicPr preferRelativeResize="0"/>
                  </pic:nvPicPr>
                  <pic:blipFill>
                    <a:blip r:embed="rId15"/>
                    <a:srcRect/>
                    <a:stretch>
                      <a:fillRect/>
                    </a:stretch>
                  </pic:blipFill>
                  <pic:spPr>
                    <a:xfrm>
                      <a:off x="0" y="0"/>
                      <a:ext cx="5205890" cy="2792702"/>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data can be seen influenced by the attribute ‘plas’ and a comparably clear separation in classes correlating with its values.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Pre-processing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leftChars="0"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Visualize All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Select this button to visualize histograms of all attributes.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35830" cy="2680970"/>
            <wp:effectExtent l="0" t="0" r="3810" b="1270"/>
            <wp:docPr id="29" name="image3.png" descr="Chart, waterfall ch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3.png" descr="Chart, waterfall chart&#10;&#10;Description automatically generated"/>
                    <pic:cNvPicPr preferRelativeResize="0"/>
                  </pic:nvPicPr>
                  <pic:blipFill>
                    <a:blip r:embed="rId16"/>
                    <a:srcRect/>
                    <a:stretch>
                      <a:fillRect/>
                    </a:stretch>
                  </pic:blipFill>
                  <pic:spPr>
                    <a:xfrm>
                      <a:off x="0" y="0"/>
                      <a:ext cx="4735830" cy="268141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Here we have visualized all of the attributes and their histograms. We can infer that some attributes like skin, pedi, preg, insu, age are left skewed while pres, plas, mass are normally distributed.</w:t>
      </w:r>
    </w:p>
    <w:p>
      <w:pPr>
        <w:rPr>
          <w:rFonts w:ascii="Times New Roman" w:hAnsi="Times New Roman" w:eastAsia="Times New Roman" w:cs="Times New Roman"/>
          <w:sz w:val="24"/>
          <w:szCs w:val="24"/>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Filter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Choose Discretization under Unsupervised and Supervised methods. Observe the discretization and the outliers.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Before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59325" cy="2709545"/>
            <wp:effectExtent l="0" t="0" r="10795" b="3175"/>
            <wp:docPr id="28" name="image15.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15.png" descr="Graphical user interface&#10;&#10;Description automatically generated"/>
                    <pic:cNvPicPr preferRelativeResize="0"/>
                  </pic:nvPicPr>
                  <pic:blipFill>
                    <a:blip r:embed="rId17"/>
                    <a:srcRect/>
                    <a:stretch>
                      <a:fillRect/>
                    </a:stretch>
                  </pic:blipFill>
                  <pic:spPr>
                    <a:xfrm>
                      <a:off x="0" y="0"/>
                      <a:ext cx="4759325" cy="2709649"/>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attribute value before discretization shows a continuous histogram with varying values and no of instances.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After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85995" cy="2712085"/>
            <wp:effectExtent l="0" t="0" r="14605" b="635"/>
            <wp:docPr id="31" name="image8.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8.png" descr="Graphical user interface&#10;&#10;Description automatically generated"/>
                    <pic:cNvPicPr preferRelativeResize="0"/>
                  </pic:nvPicPr>
                  <pic:blipFill>
                    <a:blip r:embed="rId18"/>
                    <a:srcRect/>
                    <a:stretch>
                      <a:fillRect/>
                    </a:stretch>
                  </pic:blipFill>
                  <pic:spPr>
                    <a:xfrm>
                      <a:off x="0" y="0"/>
                      <a:ext cx="4785995" cy="2712562"/>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Here we have applied unsupervised discrete filtering to the dataset. For each attribute discrete buckets are created, and the instances are separated into their appropriate bucket. The attribute here is nominal and hence the bucket is split based on their values and extends from -infinity to 6.5 and from 6.5 to infinity respectively.</w:t>
      </w:r>
      <w:r>
        <w:br w:type="page"/>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IQR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Observe the IQR values for a selected attribute. Observe the outlier and extreme values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3865245" cy="3454400"/>
            <wp:effectExtent l="0" t="0" r="0" b="0"/>
            <wp:docPr id="30" name="image1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13.png" descr="Graphical user interface, text, application, email&#10;&#10;Description automatically generated"/>
                    <pic:cNvPicPr preferRelativeResize="0"/>
                  </pic:nvPicPr>
                  <pic:blipFill>
                    <a:blip r:embed="rId19"/>
                    <a:srcRect/>
                    <a:stretch>
                      <a:fillRect/>
                    </a:stretch>
                  </pic:blipFill>
                  <pic:spPr>
                    <a:xfrm>
                      <a:off x="0" y="0"/>
                      <a:ext cx="3865276" cy="3454596"/>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These are the settings that have been applied for IQR.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44720" cy="2912745"/>
            <wp:effectExtent l="0" t="0" r="10160" b="13335"/>
            <wp:docPr id="34" name="image9.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9.png" descr="A picture containing chart&#10;&#10;Description automatically generated"/>
                    <pic:cNvPicPr preferRelativeResize="0"/>
                  </pic:nvPicPr>
                  <pic:blipFill>
                    <a:blip r:embed="rId20"/>
                    <a:srcRect/>
                    <a:stretch>
                      <a:fillRect/>
                    </a:stretch>
                  </pic:blipFill>
                  <pic:spPr>
                    <a:xfrm>
                      <a:off x="0" y="0"/>
                      <a:ext cx="4744720" cy="2913362"/>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When we apply the Inter Quartile Range (IQR) per attribute, we are able to see the outliers present in each of the attributes separately along with the extreme values that are present. Outliers are reported at less than Q1-1.5*IQR and greater than Q3+1.5*IQR.</w:t>
      </w:r>
    </w:p>
    <w:p>
      <w:pPr>
        <w:rPr>
          <w:rFonts w:ascii="Times New Roman" w:hAnsi="Times New Roman" w:eastAsia="Times New Roman" w:cs="Times New Roman"/>
          <w:sz w:val="24"/>
          <w:szCs w:val="24"/>
        </w:rPr>
      </w:pPr>
      <w:r>
        <w:br w:type="page"/>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Remove the value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Remove instances with outlier values and show the screenshots of dataset before and after the removal.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Before: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36465" cy="2722245"/>
            <wp:effectExtent l="0" t="0" r="3175" b="5715"/>
            <wp:docPr id="32" name="image1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11.png" descr="A picture containing chart&#10;&#10;Description automatically generated"/>
                    <pic:cNvPicPr preferRelativeResize="0"/>
                  </pic:nvPicPr>
                  <pic:blipFill>
                    <a:blip r:embed="rId21"/>
                    <a:srcRect/>
                    <a:stretch>
                      <a:fillRect/>
                    </a:stretch>
                  </pic:blipFill>
                  <pic:spPr>
                    <a:xfrm>
                      <a:off x="0" y="0"/>
                      <a:ext cx="4736465" cy="2722564"/>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From the above IQR plot, we can determine the attributes that have the outliers. From this dataset, the attributes ‘predi’, ‘insu’ and ‘pres’ have outliers with a combined total of 49 instances.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After: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52340" cy="2775585"/>
            <wp:effectExtent l="0" t="0" r="2540" b="13335"/>
            <wp:docPr id="33" name="image17.png"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 name="image17.png" descr="Chart&#10;&#10;Description automatically generated with medium confidence"/>
                    <pic:cNvPicPr preferRelativeResize="0"/>
                  </pic:nvPicPr>
                  <pic:blipFill>
                    <a:blip r:embed="rId22"/>
                    <a:srcRect/>
                    <a:stretch>
                      <a:fillRect/>
                    </a:stretch>
                  </pic:blipFill>
                  <pic:spPr>
                    <a:xfrm>
                      <a:off x="0" y="0"/>
                      <a:ext cx="4752340" cy="2776019"/>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can then use the attributes menu to remove those instances from the respective attributes and again visualising the attributes graphs shows that the outliers in the dataset have been removed.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Classification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Perform NB, kNN and DT/rule-based classification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220970" cy="3075940"/>
            <wp:effectExtent l="0" t="0" r="6350" b="2540"/>
            <wp:docPr id="35" name="image7.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7.png" descr="Graphical user interface, text&#10;&#10;Description automatically generated"/>
                    <pic:cNvPicPr preferRelativeResize="0"/>
                  </pic:nvPicPr>
                  <pic:blipFill>
                    <a:blip r:embed="rId23"/>
                    <a:srcRect/>
                    <a:stretch>
                      <a:fillRect/>
                    </a:stretch>
                  </pic:blipFill>
                  <pic:spPr>
                    <a:xfrm>
                      <a:off x="0" y="0"/>
                      <a:ext cx="5220970" cy="3076077"/>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have performed Naïve Bayes classification on the dataset. The Naïve bayes classifier correctly classified 77.86% of the instances while 22.13% were incorrectly classified.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198745" cy="3074670"/>
            <wp:effectExtent l="0" t="0" r="13335" b="3810"/>
            <wp:docPr id="36" name="image1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image16.png" descr="Text&#10;&#10;Description automatically generated"/>
                    <pic:cNvPicPr preferRelativeResize="0"/>
                  </pic:nvPicPr>
                  <pic:blipFill>
                    <a:blip r:embed="rId24"/>
                    <a:srcRect/>
                    <a:stretch>
                      <a:fillRect/>
                    </a:stretch>
                  </pic:blipFill>
                  <pic:spPr>
                    <a:xfrm>
                      <a:off x="0" y="0"/>
                      <a:ext cx="5198745" cy="307467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have performed Random Forest (Decision Tree/Rule Based) classification on the dataset. The Random Forest classifier correctly classified 76.95% of the instances while 23.04% were incorrectly classified.</w:t>
      </w:r>
    </w:p>
    <w:p>
      <w:pPr>
        <w:rPr>
          <w:rFonts w:ascii="Times New Roman" w:hAnsi="Times New Roman" w:eastAsia="Times New Roman" w:cs="Times New Roman"/>
          <w:sz w:val="24"/>
          <w:szCs w:val="24"/>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Clustering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Perform kmeans, hierarchical clustering and explain the 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177790" cy="3074670"/>
            <wp:effectExtent l="0" t="0" r="3810" b="3810"/>
            <wp:docPr id="37" name="image1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12.png" descr="Graphical user interface, application&#10;&#10;Description automatically generated"/>
                    <pic:cNvPicPr preferRelativeResize="0"/>
                  </pic:nvPicPr>
                  <pic:blipFill>
                    <a:blip r:embed="rId25"/>
                    <a:srcRect/>
                    <a:stretch>
                      <a:fillRect/>
                    </a:stretch>
                  </pic:blipFill>
                  <pic:spPr>
                    <a:xfrm>
                      <a:off x="0" y="0"/>
                      <a:ext cx="5177790" cy="307467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have performed K-Means Clustering on the dataset to form groups of similar instances from the data. It incorrectly clustered 45.83% of the instances.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142230" cy="3074670"/>
            <wp:effectExtent l="0" t="0" r="8890" b="3810"/>
            <wp:docPr id="38"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2.png" descr="Graphical user interface, text, application, email&#10;&#10;Description automatically generated"/>
                    <pic:cNvPicPr preferRelativeResize="0"/>
                  </pic:nvPicPr>
                  <pic:blipFill>
                    <a:blip r:embed="rId26"/>
                    <a:srcRect/>
                    <a:stretch>
                      <a:fillRect/>
                    </a:stretch>
                  </pic:blipFill>
                  <pic:spPr>
                    <a:xfrm>
                      <a:off x="0" y="0"/>
                      <a:ext cx="5142230" cy="307467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have performed Hierarchical Clustering on the dataset to form groups of similar instances from the data. It incorrectly clustered 34.51% of the instances, thus being comparatively better than the K-Means clustering algorithm for this dataset.</w:t>
      </w:r>
    </w:p>
    <w:p>
      <w:pPr>
        <w:rPr>
          <w:rFonts w:ascii="Times New Roman" w:hAnsi="Times New Roman" w:eastAsia="Times New Roman" w:cs="Times New Roman"/>
          <w:sz w:val="24"/>
          <w:szCs w:val="24"/>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Association rule mining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Perform apriori algo and show the rules created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176520" cy="3062605"/>
            <wp:effectExtent l="0" t="0" r="5080" b="635"/>
            <wp:docPr id="39" name="image6.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9" name="image6.png" descr="Graphical user interface, application&#10;&#10;Description automatically generated"/>
                    <pic:cNvPicPr preferRelativeResize="0"/>
                  </pic:nvPicPr>
                  <pic:blipFill>
                    <a:blip r:embed="rId27"/>
                    <a:srcRect/>
                    <a:stretch>
                      <a:fillRect/>
                    </a:stretch>
                  </pic:blipFill>
                  <pic:spPr>
                    <a:xfrm>
                      <a:off x="0" y="0"/>
                      <a:ext cx="5176520" cy="30630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Associative rule mining is used to find associations in the data. Weka has an associate tab that allows us to perform associative rule mining using algorithms like apriori. Here we have applied apriori to the dataset. From the results, we can infer that: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attributes skin, mass and pres are associative</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attributes mass and pres are associative</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attributes preg and skin are associative</w:t>
      </w:r>
    </w:p>
    <w:p>
      <w:pPr>
        <w:pStyle w:val="2"/>
        <w:spacing w:line="276" w:lineRule="auto"/>
        <w:rPr>
          <w:rFonts w:ascii="Times New Roman" w:hAnsi="Times New Roman" w:eastAsia="Times New Roman" w:cs="Times New Roman"/>
        </w:rPr>
      </w:pPr>
      <w:r>
        <w:rPr>
          <w:rFonts w:ascii="Times New Roman" w:hAnsi="Times New Roman" w:eastAsia="Times New Roman" w:cs="Times New Roman"/>
          <w:rtl w:val="0"/>
        </w:rPr>
        <w:t>Conclusion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Weka is a very intuitive tool for exploring datasets and performing data mining operations. It provides extensive support for data visualisations through histograms to visualise variation in the instances within the data and through scatter plots for correlating various attributes. It also provides IQR which allows us to detect and remove outliers. We can also filter the data through discretisation and other processes and visualise the state of the data while doing so. It also allows us to select attributes from the dataset and then perform classification and clustering on the data to identify similar groups. Weka also allows us to perform associative mining on the data to find associated attributes for basket analysis.</w:t>
      </w:r>
    </w:p>
    <w:sectPr>
      <w:headerReference r:id="rId6" w:type="first"/>
      <w:footerReference r:id="rId8" w:type="first"/>
      <w:headerReference r:id="rId5" w:type="default"/>
      <w:footerReference r:id="rId7" w:type="default"/>
      <w:pgSz w:w="11906" w:h="16838"/>
      <w:pgMar w:top="720" w:right="720" w:bottom="720" w:left="720" w:header="708" w:footer="708" w:gutter="0"/>
      <w:pgBorders>
        <w:top w:val="single" w:color="auto" w:sz="4" w:space="1"/>
        <w:left w:val="single" w:color="auto" w:sz="4" w:space="4"/>
        <w:bottom w:val="single" w:color="auto" w:sz="4" w:space="1"/>
        <w:right w:val="single" w:color="auto" w:sz="4" w:space="4"/>
      </w:pgBorders>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 </w:t>
    </w:r>
    <w:r>
      <w:rPr>
        <w:rFonts w:ascii="Calibri" w:hAnsi="Calibri" w:eastAsia="Calibri" w:cs="Calibri"/>
        <w:b w:val="0"/>
        <w:i w:val="0"/>
        <w:smallCaps w:val="0"/>
        <w:strike w:val="0"/>
        <w:color w:val="7F7F7F"/>
        <w:sz w:val="22"/>
        <w:szCs w:val="22"/>
        <w:u w:val="none"/>
        <w:shd w:val="clear" w:fill="auto"/>
        <w:vertAlign w:val="baseline"/>
        <w:rtl w:val="0"/>
      </w:rPr>
      <w:t>Page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 </w:t>
    </w:r>
    <w:r>
      <w:rPr>
        <w:rFonts w:ascii="Calibri" w:hAnsi="Calibri" w:eastAsia="Calibri" w:cs="Calibri"/>
        <w:b w:val="0"/>
        <w:i w:val="0"/>
        <w:smallCaps w:val="0"/>
        <w:strike w:val="0"/>
        <w:color w:val="7F7F7F"/>
        <w:sz w:val="22"/>
        <w:szCs w:val="22"/>
        <w:u w:val="none"/>
        <w:shd w:val="clear" w:fill="auto"/>
        <w:vertAlign w:val="baseline"/>
        <w:rtl w:val="0"/>
      </w:rPr>
      <w:t>Page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w:t>
    </w:r>
    <w:r>
      <w:rPr>
        <w:rtl w:val="0"/>
      </w:rPr>
      <w:t>8</w:t>
    </w:r>
    <w:r>
      <w:rPr>
        <w:rFonts w:ascii="Calibri" w:hAnsi="Calibri" w:eastAsia="Calibri" w:cs="Calibri"/>
        <w:b w:val="0"/>
        <w:i w:val="0"/>
        <w:smallCaps w:val="0"/>
        <w:strike w:val="0"/>
        <w:color w:val="000000"/>
        <w:sz w:val="22"/>
        <w:szCs w:val="22"/>
        <w:u w:val="none"/>
        <w:shd w:val="clear" w:fill="auto"/>
        <w:vertAlign w:val="baseline"/>
        <w:rtl w:val="0"/>
      </w:rPr>
      <w:t>/09/202</w:t>
    </w:r>
    <w:r>
      <w:rPr>
        <w:rtl w:val="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64B156D"/>
    <w:rsid w:val="1ADB31F1"/>
    <w:rsid w:val="3289537B"/>
    <w:rsid w:val="3D784B8F"/>
    <w:rsid w:val="5E080458"/>
    <w:rsid w:val="5FC455C2"/>
    <w:rsid w:val="76FD6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cs="Calibri" w:eastAsiaTheme="minorEastAsia"/>
      <w:sz w:val="22"/>
      <w:szCs w:val="22"/>
      <w:lang w:val="en-IN"/>
    </w:rPr>
  </w:style>
  <w:style w:type="paragraph" w:styleId="2">
    <w:name w:val="heading 1"/>
    <w:basedOn w:val="1"/>
    <w:next w:val="1"/>
    <w:link w:val="15"/>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16"/>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513"/>
        <w:tab w:val="right" w:pos="9026"/>
      </w:tabs>
      <w:spacing w:after="0" w:line="240" w:lineRule="auto"/>
    </w:pPr>
    <w:rPr>
      <w:szCs w:val="28"/>
    </w:rPr>
  </w:style>
  <w:style w:type="paragraph" w:styleId="11">
    <w:name w:val="header"/>
    <w:basedOn w:val="1"/>
    <w:link w:val="20"/>
    <w:unhideWhenUsed/>
    <w:uiPriority w:val="99"/>
    <w:pPr>
      <w:tabs>
        <w:tab w:val="center" w:pos="4513"/>
        <w:tab w:val="right" w:pos="9026"/>
      </w:tabs>
      <w:spacing w:after="0" w:line="240" w:lineRule="auto"/>
    </w:pPr>
    <w:rPr>
      <w:szCs w:val="28"/>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link w:val="17"/>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03864" w:themeColor="accent1" w:themeShade="80"/>
      <w:sz w:val="36"/>
      <w:szCs w:val="36"/>
    </w:rPr>
  </w:style>
  <w:style w:type="character" w:customStyle="1" w:styleId="16">
    <w:name w:val="Heading 2 Char"/>
    <w:basedOn w:val="8"/>
    <w:link w:val="3"/>
    <w:uiPriority w:val="9"/>
    <w:rPr>
      <w:rFonts w:asciiTheme="majorHAnsi" w:hAnsiTheme="majorHAnsi" w:eastAsiaTheme="majorEastAsia" w:cstheme="majorBidi"/>
      <w:color w:val="2F5597" w:themeColor="accent1" w:themeShade="BF"/>
      <w:sz w:val="32"/>
      <w:szCs w:val="32"/>
    </w:rPr>
  </w:style>
  <w:style w:type="character" w:customStyle="1" w:styleId="17">
    <w:name w:val="Title Char"/>
    <w:basedOn w:val="8"/>
    <w:link w:val="13"/>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paragraph" w:customStyle="1" w:styleId="18">
    <w:name w:val="Bibliography"/>
    <w:basedOn w:val="1"/>
    <w:next w:val="1"/>
    <w:unhideWhenUsed/>
    <w:uiPriority w:val="37"/>
    <w:rPr>
      <w:szCs w:val="28"/>
    </w:rPr>
  </w:style>
  <w:style w:type="paragraph" w:styleId="19">
    <w:name w:val="List Paragraph"/>
    <w:basedOn w:val="1"/>
    <w:qFormat/>
    <w:uiPriority w:val="34"/>
    <w:pPr>
      <w:ind w:left="720"/>
      <w:contextualSpacing/>
    </w:pPr>
    <w:rPr>
      <w:szCs w:val="28"/>
    </w:rPr>
  </w:style>
  <w:style w:type="character" w:customStyle="1" w:styleId="20">
    <w:name w:val="Header Char"/>
    <w:basedOn w:val="8"/>
    <w:link w:val="11"/>
    <w:qFormat/>
    <w:uiPriority w:val="99"/>
    <w:rPr>
      <w:rFonts w:eastAsiaTheme="minorEastAsia"/>
    </w:rPr>
  </w:style>
  <w:style w:type="character" w:customStyle="1" w:styleId="21">
    <w:name w:val="Footer Char"/>
    <w:basedOn w:val="8"/>
    <w:link w:val="10"/>
    <w:qFormat/>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yzWu8gbW5sFN6eaHBCFO4Fcwg==">AMUW2mXqoTBS79Ya2iSTDWq3bgjiLqPDLDHcHvjnh4NUlsSRQvgiU/2b1P1ONaUEAnkqDpUJNO/2XPRgr9Wl0Yal4I4iSuMkyYd30/R0p+p9tgnOoSsLP+EhJMoUkYSimr6TOraX/CDu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2021-09-30T14:53:00Z</dcterms:created>
  <dc:creator>Jazib Dawre</dc:creator>
  <cp:lastModifiedBy>jsidd</cp:lastModifiedBy>
  <dcterms:modified xsi:type="dcterms:W3CDTF">2023-12-04T08:57:29Z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EE752694B96C4E8C95D9D0E464B27285</vt:lpwstr>
  </property>
</Properties>
</file>