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Jacob Gaylord and Jared Campbell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user and admin can visit the basic scheduling screening website that displays the available screening types. Once a type has been selected, a sign-in is prompted to verify the user. Once signed in, the available appointment slots are displayed. After an appointment has been selected and confirmed, the calendar event sends a confirmation email to the user’s email. This email allows the user to view and edit the appointment details.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admin can also login through the designated admin account to access the admin interface. This interface allows the user to create a new screening calendar.The admin is also able to extract current appointment information from the screening calendar to a file for viewing and sharing as necessary.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