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Termeni și Condiții de Utilizare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Ultima actualizare: 11.04.2026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Informații generale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Prezentele Termeni și Condiții reglementează utilizarea site-ului web [URL SITE], deținut și operat de [DENUMIRE FIRMĂ], cu sediul social în [ADRESĂ COMPLETĂ], înregistrată la Registrul Comerțului cu numărul [NR. REG. COM.], CUI [CUI], denumită în continuare „Societatea".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Prin accesarea și utilizarea acestui site, confirmați că ați citit, înțeles și acceptat acești Termeni și Condiții.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Obiectul site-ului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Site-ul [URL SITE] este un site de prezentare care oferă informații despre serviciile/produsele oferite de [DENUMIRE FIRMĂ]. Site-ul nu realizează vânzări online / [modificați după caz].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Proprietate intelectuală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Întregul conținut al site-ului – texte, imagini, grafice, logo-uri, structura și designul paginilor – este proprietatea [DENUMIRE FIRMĂ] și este protejat de legislația română și internațională privind drepturile de autor (Legea nr. 8/1996).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interzisă reproducerea, distribuirea, modificarea sau utilizarea conținutului fără acordul scris prealabil al Societății.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Utilizarea site-ului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Prin utilizarea acestui site vă angajați să: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 utilizați site-ul în scopuri ilegale sau frauduloase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 transmiteți conținut ofensator, ilegal sau dăunător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 încercați să accesați neautorizat sistemele informatice ale Societății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 interferați cu funcționarea normală a site-ului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Limitarea răspunderii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Societatea depune toate eforturile pentru a menține informațiile de pe site actuale și corecte, însă nu garantează exactitatea, completitudinea sau actualitatea acestora.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Societatea nu este responsabilă pentru: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Daunele directe sau indirecte rezultate din utilizarea sau imposibilitatea utilizării site-ului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Conținutul site-urilor terțe accesibile prin link-uri de pe site-ul nostru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Întreruperi tehnice temporare ale site-ului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Link-uri externe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Site-ul poate conține link-uri către site-uri externe. Aceste link-uri sunt furnizate exclusiv pentru comoditatea dumneavoastră. Societatea nu are control asupra conținutului acestor site-uri și nu își asumă responsabilitate pentru acestea.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Modificarea termenilor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Societatea își rezervă dreptul de a modifica acești Termeni și Condiții oricând, fără notificare prealabilă. Versiunea actualizată va fi publicată pe site cu data modificării. Continuarea utilizării site-ului după publicarea modificărilor constituie acceptarea noilor termeni.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Legea aplicabilă și jurisdicție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Acești Termeni și Condiții sunt guvernați de legislația română. Orice dispută va fi supusă jurisdicției exclusive a instanțelor judecătorești competente din România.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Consumatorii au dreptul de a apela la soluționarea alternativă a litigiilor prin platforma SOL a Comisiei Europene: https://ec.europa.eu/consumers/odr sau prin ANPC: www.anpc.gov.ro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Contact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Pentru orice întrebări legate de acești Termeni și Condiții: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[DENUMIRE FIRMĂ]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Adresă: [ADRESĂ COMPLETĂ]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Email: [EMAIL]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Telefon: [TELEFON]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2026-04-11T11:54:41.326Z</dcterms:created>
  <dcterms:modified xsi:type="dcterms:W3CDTF">2026-04-11T11:54:41.326Z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