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9CAE2" w14:textId="28B6C98A" w:rsidR="00C37449" w:rsidRPr="00D07851" w:rsidRDefault="00000000">
      <w:pPr>
        <w:spacing w:before="1440" w:after="80"/>
        <w:jc w:val="center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64"/>
          <w:szCs w:val="64"/>
        </w:rPr>
        <w:t>Hero FinCorp</w:t>
      </w:r>
      <w:r w:rsidR="00D07851" w:rsidRPr="00D07851">
        <w:rPr>
          <w:rFonts w:ascii="Times New Roman" w:hAnsi="Times New Roman" w:cs="Times New Roman"/>
          <w:b/>
          <w:bCs/>
          <w:color w:val="auto"/>
          <w:sz w:val="64"/>
          <w:szCs w:val="64"/>
        </w:rPr>
        <w:t xml:space="preserve"> Project</w:t>
      </w:r>
    </w:p>
    <w:p w14:paraId="1B9939DD" w14:textId="77777777" w:rsidR="00C37449" w:rsidRPr="00D07851" w:rsidRDefault="00000000">
      <w:pPr>
        <w:spacing w:after="60"/>
        <w:jc w:val="center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36"/>
          <w:szCs w:val="36"/>
        </w:rPr>
        <w:t>Comprehensive Data-Driven Analysis</w:t>
      </w:r>
    </w:p>
    <w:p w14:paraId="21E4389E" w14:textId="77777777" w:rsidR="00D07851" w:rsidRPr="00D07851" w:rsidRDefault="00D07851">
      <w:pPr>
        <w:spacing w:after="100"/>
        <w:jc w:val="center"/>
        <w:rPr>
          <w:rFonts w:ascii="Times New Roman" w:hAnsi="Times New Roman" w:cs="Times New Roman"/>
          <w:color w:val="auto"/>
        </w:rPr>
      </w:pPr>
    </w:p>
    <w:p w14:paraId="429433DC" w14:textId="0F8C0CE5" w:rsidR="00D07851" w:rsidRPr="00D07851" w:rsidRDefault="00D07851">
      <w:pPr>
        <w:spacing w:after="100"/>
        <w:jc w:val="center"/>
        <w:rPr>
          <w:rFonts w:ascii="Times New Roman" w:hAnsi="Times New Roman" w:cs="Times New Roman"/>
          <w:b/>
          <w:bCs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</w:rPr>
        <w:t>Jigisha Ghadge</w:t>
      </w:r>
    </w:p>
    <w:p w14:paraId="1A2C0D86" w14:textId="0E74621A" w:rsidR="00C37449" w:rsidRPr="00D07851" w:rsidRDefault="00000000">
      <w:pPr>
        <w:spacing w:after="100"/>
        <w:jc w:val="center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Tool: Python (pandas, matplotlib, seaborn)</w:t>
      </w:r>
    </w:p>
    <w:p w14:paraId="270F7BB0" w14:textId="77777777" w:rsidR="00C37449" w:rsidRPr="00D07851" w:rsidRDefault="00000000">
      <w:pPr>
        <w:spacing w:after="2200"/>
        <w:jc w:val="center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April 2025</w:t>
      </w:r>
    </w:p>
    <w:p w14:paraId="261F4B43" w14:textId="77777777" w:rsidR="00C37449" w:rsidRPr="00D07851" w:rsidRDefault="00000000">
      <w:pPr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br w:type="page"/>
      </w:r>
    </w:p>
    <w:p w14:paraId="19972295" w14:textId="77777777" w:rsidR="00C37449" w:rsidRPr="00D07851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lastRenderedPageBreak/>
        <w:t>1.  Introduction</w:t>
      </w:r>
    </w:p>
    <w:p w14:paraId="3596D2DE" w14:textId="4AD1EA02" w:rsidR="00C37449" w:rsidRPr="00D07851" w:rsidRDefault="00000000">
      <w:pPr>
        <w:spacing w:after="14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This report summarises a data analysis project on Hero FinCorp's loan and customer data. The aim was to use Python to clean, explore and analyse six datasets</w:t>
      </w:r>
      <w:r w:rsidR="00D07851">
        <w:rPr>
          <w:rFonts w:ascii="Times New Roman" w:hAnsi="Times New Roman" w:cs="Times New Roman"/>
          <w:color w:val="auto"/>
        </w:rPr>
        <w:t>a and</w:t>
      </w:r>
      <w:r w:rsidRPr="00D07851">
        <w:rPr>
          <w:rFonts w:ascii="Times New Roman" w:hAnsi="Times New Roman" w:cs="Times New Roman"/>
          <w:color w:val="auto"/>
        </w:rPr>
        <w:t xml:space="preserve"> then draw insights to help Hero FinCorp reduce defaults, improve branch efficiency and grow profitability.</w:t>
      </w:r>
    </w:p>
    <w:p w14:paraId="762459E0" w14:textId="4A885193" w:rsidR="00C37449" w:rsidRPr="00D07851" w:rsidRDefault="00000000">
      <w:pPr>
        <w:spacing w:after="14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All 20 analysis tasks were completed in a single Jupyter Notebook. This report explains what was done in each task</w:t>
      </w:r>
      <w:r w:rsidR="00D07851">
        <w:rPr>
          <w:rFonts w:ascii="Times New Roman" w:hAnsi="Times New Roman" w:cs="Times New Roman"/>
          <w:color w:val="auto"/>
        </w:rPr>
        <w:t xml:space="preserve"> and</w:t>
      </w:r>
      <w:r w:rsidRPr="00D07851">
        <w:rPr>
          <w:rFonts w:ascii="Times New Roman" w:hAnsi="Times New Roman" w:cs="Times New Roman"/>
          <w:color w:val="auto"/>
        </w:rPr>
        <w:t xml:space="preserve"> what was found</w:t>
      </w:r>
      <w:r w:rsidR="00D07851">
        <w:rPr>
          <w:rFonts w:ascii="Times New Roman" w:hAnsi="Times New Roman" w:cs="Times New Roman"/>
          <w:color w:val="auto"/>
        </w:rPr>
        <w:t>.</w:t>
      </w:r>
    </w:p>
    <w:p w14:paraId="6B98CE4C" w14:textId="77777777" w:rsidR="00C37449" w:rsidRPr="00D07851" w:rsidRDefault="00C37449">
      <w:pPr>
        <w:rPr>
          <w:rFonts w:ascii="Times New Roman" w:hAnsi="Times New Roman" w:cs="Times New Roman"/>
          <w:color w:val="auto"/>
        </w:rPr>
      </w:pPr>
    </w:p>
    <w:p w14:paraId="602F376A" w14:textId="77777777" w:rsidR="00C37449" w:rsidRPr="00D07851" w:rsidRDefault="00000000">
      <w:pPr>
        <w:pStyle w:val="Heading2"/>
        <w:spacing w:after="10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Datasets Used</w:t>
      </w:r>
    </w:p>
    <w:p w14:paraId="0E6DB673" w14:textId="77777777" w:rsidR="00C37449" w:rsidRPr="00D07851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customers.csv  -  139,615 customer records with income, credit score, demographics</w:t>
      </w:r>
    </w:p>
    <w:p w14:paraId="21FD248F" w14:textId="77777777" w:rsidR="00C37449" w:rsidRPr="00D07851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loans.csv  -  90,000 loan records with amount, interest rate, term, status</w:t>
      </w:r>
    </w:p>
    <w:p w14:paraId="07704012" w14:textId="77777777" w:rsidR="00C37449" w:rsidRPr="00D07851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applications.csv  -  82,600 application records with approval status and rejection reasons</w:t>
      </w:r>
    </w:p>
    <w:p w14:paraId="785695E7" w14:textId="77777777" w:rsidR="00C37449" w:rsidRPr="00D07851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transactions.csv  -  495,000 transaction records including EMI payments and penalties</w:t>
      </w:r>
    </w:p>
    <w:p w14:paraId="2CC1B4EE" w14:textId="77777777" w:rsidR="00C37449" w:rsidRPr="00D07851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defaults.csv  -  9,000 records of customers who defaulted on loans</w:t>
      </w:r>
    </w:p>
    <w:p w14:paraId="1E46EB99" w14:textId="77777777" w:rsidR="00C37449" w:rsidRPr="00D07851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branches.csv  -  50 branch records with regional performance metrics</w:t>
      </w:r>
    </w:p>
    <w:p w14:paraId="21C91DF5" w14:textId="77777777" w:rsidR="00C37449" w:rsidRPr="00D07851" w:rsidRDefault="00C37449">
      <w:pPr>
        <w:rPr>
          <w:rFonts w:ascii="Times New Roman" w:hAnsi="Times New Roman" w:cs="Times New Roman"/>
          <w:color w:val="auto"/>
        </w:rPr>
      </w:pPr>
    </w:p>
    <w:p w14:paraId="3B8EFD85" w14:textId="77777777" w:rsidR="00C37449" w:rsidRPr="00D07851" w:rsidRDefault="00000000">
      <w:pPr>
        <w:pStyle w:val="Heading2"/>
        <w:spacing w:after="10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Python Libraries Used</w:t>
      </w:r>
    </w:p>
    <w:p w14:paraId="77A0B606" w14:textId="77777777" w:rsidR="00C37449" w:rsidRPr="00D07851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pandas  -  loading, merging, cleaning, and grouping data</w:t>
      </w:r>
    </w:p>
    <w:p w14:paraId="6B73F4CB" w14:textId="77777777" w:rsidR="00C37449" w:rsidRPr="00D07851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numpy  -  numerical calculations and handling edge cases</w:t>
      </w:r>
    </w:p>
    <w:p w14:paraId="5A83103F" w14:textId="77777777" w:rsidR="00C37449" w:rsidRPr="00D07851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matplotlib and seaborn  -  creating all charts and visualisations</w:t>
      </w:r>
    </w:p>
    <w:p w14:paraId="2CC0961F" w14:textId="77777777" w:rsidR="00BB574D" w:rsidRDefault="00BB574D" w:rsidP="00BB574D">
      <w:pPr>
        <w:rPr>
          <w:rFonts w:ascii="Times New Roman" w:hAnsi="Times New Roman" w:cs="Times New Roman"/>
          <w:color w:val="auto"/>
        </w:rPr>
      </w:pPr>
    </w:p>
    <w:p w14:paraId="07EC011B" w14:textId="532AD1D4" w:rsidR="00C37449" w:rsidRPr="00D07851" w:rsidRDefault="00000000" w:rsidP="00BB574D">
      <w:pPr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36"/>
          <w:szCs w:val="36"/>
        </w:rPr>
        <w:t>Data Cleaning &amp; Preparation  (Task 1)</w:t>
      </w:r>
    </w:p>
    <w:p w14:paraId="1E748682" w14:textId="37C711E4" w:rsidR="00C37449" w:rsidRPr="00D07851" w:rsidRDefault="00000000">
      <w:pPr>
        <w:spacing w:after="14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Before doing any analysis, the data needs to be cleaned. Raw data almost always has problems such as missing values, duplicate row</w:t>
      </w:r>
      <w:r w:rsidR="00D07851">
        <w:rPr>
          <w:rFonts w:ascii="Times New Roman" w:hAnsi="Times New Roman" w:cs="Times New Roman"/>
          <w:color w:val="auto"/>
        </w:rPr>
        <w:t xml:space="preserve">s, improper </w:t>
      </w:r>
      <w:r w:rsidRPr="00D07851">
        <w:rPr>
          <w:rFonts w:ascii="Times New Roman" w:hAnsi="Times New Roman" w:cs="Times New Roman"/>
          <w:color w:val="auto"/>
        </w:rPr>
        <w:t xml:space="preserve">date format. </w:t>
      </w:r>
      <w:r w:rsidR="00D07851">
        <w:rPr>
          <w:rFonts w:ascii="Times New Roman" w:hAnsi="Times New Roman" w:cs="Times New Roman"/>
          <w:color w:val="auto"/>
        </w:rPr>
        <w:t xml:space="preserve">All such issues were </w:t>
      </w:r>
      <w:r w:rsidRPr="00D07851">
        <w:rPr>
          <w:rFonts w:ascii="Times New Roman" w:hAnsi="Times New Roman" w:cs="Times New Roman"/>
          <w:color w:val="auto"/>
        </w:rPr>
        <w:t>fixed all of these in Task 1.</w:t>
      </w:r>
    </w:p>
    <w:p w14:paraId="7758E3BE" w14:textId="77777777" w:rsidR="00C37449" w:rsidRPr="00D07851" w:rsidRDefault="00C37449">
      <w:pPr>
        <w:rPr>
          <w:rFonts w:ascii="Times New Roman" w:hAnsi="Times New Roman" w:cs="Times New Roman"/>
          <w:color w:val="auto"/>
        </w:rPr>
      </w:pPr>
    </w:p>
    <w:p w14:paraId="2825EAE8" w14:textId="291DF012" w:rsidR="00C37449" w:rsidRPr="00D07851" w:rsidRDefault="00000000">
      <w:pPr>
        <w:spacing w:before="240" w:after="6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</w:rPr>
        <w:t xml:space="preserve">■  Steps </w:t>
      </w:r>
    </w:p>
    <w:p w14:paraId="51B19BEC" w14:textId="3DBE38D2" w:rsidR="00C37449" w:rsidRPr="00D07851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 xml:space="preserve">Missing values: Credit scores and annual income were filled using the median value. Blank rejection reasons were filled with the text 'Not Rejected' </w:t>
      </w:r>
      <w:r w:rsidR="00D07851">
        <w:rPr>
          <w:rFonts w:ascii="Times New Roman" w:hAnsi="Times New Roman" w:cs="Times New Roman"/>
          <w:color w:val="auto"/>
        </w:rPr>
        <w:t>assuming that</w:t>
      </w:r>
      <w:r w:rsidRPr="00D07851">
        <w:rPr>
          <w:rFonts w:ascii="Times New Roman" w:hAnsi="Times New Roman" w:cs="Times New Roman"/>
          <w:color w:val="auto"/>
        </w:rPr>
        <w:t xml:space="preserve"> a blank means the application was not rejected.</w:t>
      </w:r>
    </w:p>
    <w:p w14:paraId="25B79E2E" w14:textId="5B26FCC0" w:rsidR="00C37449" w:rsidRPr="00D07851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Duplicates: All six datasets were checked for identical duplicate rows</w:t>
      </w:r>
      <w:r w:rsidR="00D07851">
        <w:rPr>
          <w:rFonts w:ascii="Times New Roman" w:hAnsi="Times New Roman" w:cs="Times New Roman"/>
          <w:color w:val="auto"/>
        </w:rPr>
        <w:t xml:space="preserve"> and removed the duplicates found</w:t>
      </w:r>
      <w:r w:rsidRPr="00D07851">
        <w:rPr>
          <w:rFonts w:ascii="Times New Roman" w:hAnsi="Times New Roman" w:cs="Times New Roman"/>
          <w:color w:val="auto"/>
        </w:rPr>
        <w:t>.</w:t>
      </w:r>
    </w:p>
    <w:p w14:paraId="103BFE57" w14:textId="358DDDD0" w:rsidR="00C37449" w:rsidRPr="00D07851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Date columns: Converted from plain text to proper Python datetime format s</w:t>
      </w:r>
      <w:r w:rsidR="00D07851">
        <w:rPr>
          <w:rFonts w:ascii="Times New Roman" w:hAnsi="Times New Roman" w:cs="Times New Roman"/>
          <w:color w:val="auto"/>
        </w:rPr>
        <w:t xml:space="preserve">o it coule be used </w:t>
      </w:r>
      <w:r w:rsidRPr="00D07851">
        <w:rPr>
          <w:rFonts w:ascii="Times New Roman" w:hAnsi="Times New Roman" w:cs="Times New Roman"/>
          <w:color w:val="auto"/>
        </w:rPr>
        <w:t>in later tasks.</w:t>
      </w:r>
    </w:p>
    <w:p w14:paraId="174E29BC" w14:textId="77777777" w:rsidR="00BB574D" w:rsidRDefault="00000000" w:rsidP="00D07851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Outliers:</w:t>
      </w:r>
      <w:r w:rsidR="00D07851">
        <w:rPr>
          <w:rFonts w:ascii="Times New Roman" w:hAnsi="Times New Roman" w:cs="Times New Roman"/>
          <w:color w:val="auto"/>
        </w:rPr>
        <w:t xml:space="preserve"> Interquartile range was calculated then the</w:t>
      </w:r>
      <w:r w:rsidRPr="00D07851">
        <w:rPr>
          <w:rFonts w:ascii="Times New Roman" w:hAnsi="Times New Roman" w:cs="Times New Roman"/>
          <w:color w:val="auto"/>
        </w:rPr>
        <w:t xml:space="preserve"> </w:t>
      </w:r>
      <w:r w:rsidR="00D07851">
        <w:rPr>
          <w:rFonts w:ascii="Times New Roman" w:hAnsi="Times New Roman" w:cs="Times New Roman"/>
          <w:color w:val="auto"/>
        </w:rPr>
        <w:t xml:space="preserve">outliers were </w:t>
      </w:r>
      <w:r w:rsidRPr="00D07851">
        <w:rPr>
          <w:rFonts w:ascii="Times New Roman" w:hAnsi="Times New Roman" w:cs="Times New Roman"/>
          <w:color w:val="auto"/>
        </w:rPr>
        <w:t>remove</w:t>
      </w:r>
      <w:r w:rsidR="00D07851">
        <w:rPr>
          <w:rFonts w:ascii="Times New Roman" w:hAnsi="Times New Roman" w:cs="Times New Roman"/>
          <w:color w:val="auto"/>
        </w:rPr>
        <w:t>d</w:t>
      </w:r>
      <w:r w:rsidRPr="00D07851">
        <w:rPr>
          <w:rFonts w:ascii="Times New Roman" w:hAnsi="Times New Roman" w:cs="Times New Roman"/>
          <w:color w:val="auto"/>
        </w:rPr>
        <w:t xml:space="preserve"> from Loan_Amount, Interest_Rate, and Default_Amount</w:t>
      </w:r>
    </w:p>
    <w:p w14:paraId="4356B5D8" w14:textId="77777777" w:rsidR="00BB574D" w:rsidRDefault="00BB574D" w:rsidP="00BB574D">
      <w:pPr>
        <w:spacing w:after="80"/>
        <w:rPr>
          <w:rFonts w:ascii="Times New Roman" w:hAnsi="Times New Roman" w:cs="Times New Roman"/>
          <w:color w:val="auto"/>
        </w:rPr>
      </w:pPr>
    </w:p>
    <w:p w14:paraId="2717C945" w14:textId="77777777" w:rsidR="00BB574D" w:rsidRDefault="00BB574D" w:rsidP="00BB574D">
      <w:pPr>
        <w:spacing w:after="80"/>
        <w:rPr>
          <w:rFonts w:ascii="Times New Roman" w:hAnsi="Times New Roman" w:cs="Times New Roman"/>
          <w:color w:val="auto"/>
        </w:rPr>
      </w:pPr>
    </w:p>
    <w:p w14:paraId="17026E2E" w14:textId="77777777" w:rsidR="00BB574D" w:rsidRDefault="00BB574D" w:rsidP="00BB574D">
      <w:pPr>
        <w:spacing w:after="80"/>
        <w:rPr>
          <w:rFonts w:ascii="Times New Roman" w:hAnsi="Times New Roman" w:cs="Times New Roman"/>
          <w:color w:val="auto"/>
        </w:rPr>
      </w:pPr>
    </w:p>
    <w:p w14:paraId="470EC28D" w14:textId="77777777" w:rsidR="00BB574D" w:rsidRPr="00BB574D" w:rsidRDefault="00BB574D" w:rsidP="00BB574D">
      <w:pPr>
        <w:spacing w:after="80"/>
        <w:rPr>
          <w:rFonts w:ascii="Times New Roman" w:hAnsi="Times New Roman" w:cs="Times New Roman"/>
          <w:color w:val="auto"/>
        </w:rPr>
      </w:pPr>
    </w:p>
    <w:p w14:paraId="25138B53" w14:textId="77777777" w:rsidR="00BB574D" w:rsidRDefault="00BB574D" w:rsidP="00BB574D">
      <w:pPr>
        <w:pStyle w:val="ListParagraph"/>
        <w:spacing w:after="80"/>
        <w:ind w:left="720"/>
        <w:rPr>
          <w:rFonts w:ascii="Times New Roman" w:hAnsi="Times New Roman" w:cs="Times New Roman"/>
          <w:color w:val="auto"/>
        </w:rPr>
      </w:pPr>
    </w:p>
    <w:p w14:paraId="05B91EBE" w14:textId="2CA3DAF4" w:rsidR="00C37449" w:rsidRPr="00BB574D" w:rsidRDefault="00000000" w:rsidP="00BB574D">
      <w:pPr>
        <w:spacing w:after="80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BB574D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 xml:space="preserve">Analysis Tasks  </w:t>
      </w:r>
    </w:p>
    <w:p w14:paraId="29DD1A4B" w14:textId="77777777" w:rsidR="00C37449" w:rsidRPr="00D07851" w:rsidRDefault="00000000">
      <w:pPr>
        <w:spacing w:before="300" w:after="6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24"/>
          <w:szCs w:val="24"/>
        </w:rPr>
        <w:t>Task 2  Descriptive Analysis</w:t>
      </w:r>
    </w:p>
    <w:p w14:paraId="3757B256" w14:textId="77777777" w:rsidR="00D07851" w:rsidRDefault="00D07851">
      <w:pPr>
        <w:spacing w:after="80"/>
        <w:rPr>
          <w:rFonts w:ascii="Times New Roman" w:hAnsi="Times New Roman" w:cs="Times New Roman"/>
          <w:b/>
          <w:bCs/>
          <w:color w:val="auto"/>
          <w:sz w:val="21"/>
          <w:szCs w:val="21"/>
        </w:rPr>
      </w:pPr>
    </w:p>
    <w:p w14:paraId="74732D2F" w14:textId="5FC1605F" w:rsidR="00C37449" w:rsidRPr="00D07851" w:rsidRDefault="00000000">
      <w:p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  <w:sz w:val="21"/>
          <w:szCs w:val="21"/>
        </w:rPr>
        <w:t>Plotted the distribution of Loan Amount, EMI Amount, and Credit Score. Also looked at regional loan disbursement and monthly application volume.</w:t>
      </w:r>
      <w:r w:rsidRPr="00D07851">
        <w:rPr>
          <w:rFonts w:ascii="Times New Roman" w:hAnsi="Times New Roman" w:cs="Times New Roman"/>
          <w:b/>
          <w:bCs/>
          <w:color w:val="auto"/>
          <w:sz w:val="21"/>
          <w:szCs w:val="21"/>
        </w:rPr>
        <w:t xml:space="preserve">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 xml:space="preserve">Loan amounts follow a roughly normal distribution. Some regions disburse significantly more loans than others, showing geographic </w:t>
      </w:r>
      <w:r w:rsidR="00D07851">
        <w:rPr>
          <w:rFonts w:ascii="Times New Roman" w:hAnsi="Times New Roman" w:cs="Times New Roman"/>
          <w:color w:val="auto"/>
          <w:sz w:val="21"/>
          <w:szCs w:val="21"/>
        </w:rPr>
        <w:t>variation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 xml:space="preserve"> in the business.</w:t>
      </w:r>
    </w:p>
    <w:p w14:paraId="7E62C6AD" w14:textId="30AAE4CE" w:rsidR="00C37449" w:rsidRPr="00D07851" w:rsidRDefault="00000000" w:rsidP="00D07851">
      <w:pPr>
        <w:spacing w:before="300" w:after="6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24"/>
          <w:szCs w:val="24"/>
        </w:rPr>
        <w:t>Task 3  Default Risk Analysis</w:t>
      </w:r>
    </w:p>
    <w:p w14:paraId="22F3BE43" w14:textId="0245983C" w:rsidR="00C37449" w:rsidRPr="00D07851" w:rsidRDefault="00000000">
      <w:p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  <w:sz w:val="21"/>
          <w:szCs w:val="21"/>
        </w:rPr>
        <w:t>Merged loans and defaults datasets on Loan_ID to create a Default_Flag column (1 = defaulted, 0 = not). Calculated correlations between loan attributes and default behaviour.</w:t>
      </w:r>
      <w:r w:rsidR="00D07851">
        <w:rPr>
          <w:rFonts w:ascii="Times New Roman" w:hAnsi="Times New Roman" w:cs="Times New Roman"/>
          <w:color w:val="auto"/>
        </w:rPr>
        <w:t xml:space="preserve">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 xml:space="preserve">Higher interest rates are slightly linked to more defaults. Higher credit scores are linked to fewer defaults. This </w:t>
      </w:r>
      <w:r w:rsidR="00D07851">
        <w:rPr>
          <w:rFonts w:ascii="Times New Roman" w:hAnsi="Times New Roman" w:cs="Times New Roman"/>
          <w:color w:val="auto"/>
          <w:sz w:val="21"/>
          <w:szCs w:val="21"/>
        </w:rPr>
        <w:t>shows us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 xml:space="preserve"> the importance of credit checks in the approval process.</w:t>
      </w:r>
    </w:p>
    <w:p w14:paraId="35CBA81B" w14:textId="42EDED19" w:rsidR="00C37449" w:rsidRPr="00D07851" w:rsidRDefault="00000000" w:rsidP="00D07851">
      <w:pPr>
        <w:spacing w:before="300" w:after="6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24"/>
          <w:szCs w:val="24"/>
        </w:rPr>
        <w:t>Task 4  Branch &amp; Regional Performance</w:t>
      </w:r>
    </w:p>
    <w:p w14:paraId="602AA283" w14:textId="03E1062A" w:rsidR="00C37449" w:rsidRPr="00D07851" w:rsidRDefault="00000000">
      <w:p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  <w:sz w:val="21"/>
          <w:szCs w:val="21"/>
        </w:rPr>
        <w:t>Ranked branches by total loan disbursement volume, average processing time, and default rate. Compared performance across all regions.</w:t>
      </w:r>
      <w:r w:rsidR="00D07851">
        <w:rPr>
          <w:rFonts w:ascii="Times New Roman" w:hAnsi="Times New Roman" w:cs="Times New Roman"/>
          <w:color w:val="auto"/>
        </w:rPr>
        <w:t xml:space="preserve">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 xml:space="preserve">Default rates </w:t>
      </w:r>
      <w:r w:rsidR="00D07851">
        <w:rPr>
          <w:rFonts w:ascii="Times New Roman" w:hAnsi="Times New Roman" w:cs="Times New Roman"/>
          <w:color w:val="auto"/>
          <w:sz w:val="21"/>
          <w:szCs w:val="21"/>
        </w:rPr>
        <w:t>change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 xml:space="preserve"> across regions. Some branches process loans much faster than others which suggests differences in internal processes.</w:t>
      </w:r>
    </w:p>
    <w:p w14:paraId="24588AF1" w14:textId="77777777" w:rsidR="00C37449" w:rsidRPr="00D07851" w:rsidRDefault="00000000">
      <w:pPr>
        <w:spacing w:before="300" w:after="6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24"/>
          <w:szCs w:val="24"/>
        </w:rPr>
        <w:t>Task 5  Customer Segmentation</w:t>
      </w:r>
    </w:p>
    <w:p w14:paraId="641A8158" w14:textId="26BC1291" w:rsidR="00C37449" w:rsidRPr="00D07851" w:rsidRDefault="00000000" w:rsidP="00D07851">
      <w:p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  <w:sz w:val="21"/>
          <w:szCs w:val="21"/>
        </w:rPr>
        <w:t>Split customers into income groups and credit groups</w:t>
      </w:r>
      <w:r w:rsidR="00D07851">
        <w:rPr>
          <w:rFonts w:ascii="Times New Roman" w:hAnsi="Times New Roman" w:cs="Times New Roman"/>
          <w:color w:val="auto"/>
          <w:sz w:val="21"/>
          <w:szCs w:val="21"/>
        </w:rPr>
        <w:t xml:space="preserve">.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>Then calculated the default rate for each combination to identify the riskiest and safest segments.</w:t>
      </w:r>
      <w:r w:rsidRPr="00D07851">
        <w:rPr>
          <w:rFonts w:ascii="Times New Roman" w:hAnsi="Times New Roman" w:cs="Times New Roman"/>
          <w:b/>
          <w:bCs/>
          <w:color w:val="auto"/>
          <w:sz w:val="21"/>
          <w:szCs w:val="21"/>
        </w:rPr>
        <w:t xml:space="preserve">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>Customers with low income and low credit scores have the highest default rates.</w:t>
      </w:r>
    </w:p>
    <w:p w14:paraId="3C4AEA9E" w14:textId="77777777" w:rsidR="00C37449" w:rsidRPr="00D07851" w:rsidRDefault="00000000">
      <w:pPr>
        <w:spacing w:before="300" w:after="6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24"/>
          <w:szCs w:val="24"/>
        </w:rPr>
        <w:t>Task 6  Advanced Statistical Analysis</w:t>
      </w:r>
    </w:p>
    <w:p w14:paraId="56B8CE99" w14:textId="703DC28B" w:rsidR="00C37449" w:rsidRPr="00D07851" w:rsidRDefault="00000000">
      <w:p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  <w:sz w:val="21"/>
          <w:szCs w:val="21"/>
        </w:rPr>
        <w:t>Extended the correlation analysis to include Age, Annual Income</w:t>
      </w:r>
      <w:r w:rsidR="00D07851">
        <w:rPr>
          <w:rFonts w:ascii="Times New Roman" w:hAnsi="Times New Roman" w:cs="Times New Roman"/>
          <w:color w:val="auto"/>
          <w:sz w:val="21"/>
          <w:szCs w:val="21"/>
        </w:rPr>
        <w:t xml:space="preserve">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>and Overdue Amount. Also produced a branch-level correlation heatmap to understand which branch metrics are linked</w:t>
      </w:r>
      <w:r w:rsidR="00D07851">
        <w:rPr>
          <w:rFonts w:ascii="Times New Roman" w:hAnsi="Times New Roman" w:cs="Times New Roman"/>
          <w:color w:val="auto"/>
          <w:sz w:val="21"/>
          <w:szCs w:val="21"/>
        </w:rPr>
        <w:t>.</w:t>
      </w:r>
      <w:r w:rsidRPr="00D07851">
        <w:rPr>
          <w:rFonts w:ascii="Times New Roman" w:hAnsi="Times New Roman" w:cs="Times New Roman"/>
          <w:b/>
          <w:bCs/>
          <w:color w:val="auto"/>
          <w:sz w:val="21"/>
          <w:szCs w:val="21"/>
        </w:rPr>
        <w:t xml:space="preserve">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 xml:space="preserve">Overdue amount is strongly associated with defaults </w:t>
      </w:r>
      <w:r w:rsidR="00D07851">
        <w:rPr>
          <w:rFonts w:ascii="Times New Roman" w:hAnsi="Times New Roman" w:cs="Times New Roman"/>
          <w:color w:val="auto"/>
          <w:sz w:val="21"/>
          <w:szCs w:val="21"/>
        </w:rPr>
        <w:t xml:space="preserve">which means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>customers with overdue balances are far more likely to default. Branches with more delinquent loans also tend to have lower overall efficiency.</w:t>
      </w:r>
    </w:p>
    <w:p w14:paraId="035121D2" w14:textId="77777777" w:rsidR="00C37449" w:rsidRPr="00D07851" w:rsidRDefault="00000000">
      <w:pPr>
        <w:spacing w:before="300" w:after="6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24"/>
          <w:szCs w:val="24"/>
        </w:rPr>
        <w:t>Task 7  Transaction &amp; Recovery Analysis</w:t>
      </w:r>
    </w:p>
    <w:p w14:paraId="7C6A2B42" w14:textId="54202A57" w:rsidR="00C37449" w:rsidRPr="00D07851" w:rsidRDefault="00000000">
      <w:p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  <w:sz w:val="21"/>
          <w:szCs w:val="21"/>
        </w:rPr>
        <w:t>Analysed transaction types, calculated the overdue fee ratio, and evaluated recovery rates broken down by default reason and legal action status.</w:t>
      </w:r>
      <w:r w:rsidR="00D07851">
        <w:rPr>
          <w:rFonts w:ascii="Times New Roman" w:hAnsi="Times New Roman" w:cs="Times New Roman"/>
          <w:color w:val="auto"/>
        </w:rPr>
        <w:t xml:space="preserve">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>Penalty transactions represent a small but notable share of total transaction value. Recovery rates differ significantly by default reason - some reasons are harder to recover from than others.</w:t>
      </w:r>
    </w:p>
    <w:p w14:paraId="7DC1D42E" w14:textId="77777777" w:rsidR="00C37449" w:rsidRPr="00D07851" w:rsidRDefault="00000000">
      <w:pPr>
        <w:spacing w:before="300" w:after="6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24"/>
          <w:szCs w:val="24"/>
        </w:rPr>
        <w:t>Task 8  EMI Analysis</w:t>
      </w:r>
    </w:p>
    <w:p w14:paraId="6B173A02" w14:textId="3319C6FB" w:rsidR="00C37449" w:rsidRPr="00D07851" w:rsidRDefault="00000000" w:rsidP="00BB574D">
      <w:p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  <w:sz w:val="21"/>
          <w:szCs w:val="21"/>
        </w:rPr>
        <w:t>Verified EMI amounts using the standard formula. Divided loans into EMI quartile bins and compared default rates across each group.</w:t>
      </w:r>
      <w:r w:rsidRPr="00D07851">
        <w:rPr>
          <w:rFonts w:ascii="Times New Roman" w:hAnsi="Times New Roman" w:cs="Times New Roman"/>
          <w:b/>
          <w:bCs/>
          <w:color w:val="auto"/>
          <w:sz w:val="21"/>
          <w:szCs w:val="21"/>
        </w:rPr>
        <w:t xml:space="preserve">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>Very high EMI loans carry a slightly elevated default risk. This may indicate customers taking on more repayment than they can comfortably afford.</w:t>
      </w:r>
    </w:p>
    <w:p w14:paraId="651D1317" w14:textId="77777777" w:rsidR="00C37449" w:rsidRPr="00D07851" w:rsidRDefault="00000000">
      <w:pPr>
        <w:spacing w:before="300" w:after="6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24"/>
          <w:szCs w:val="24"/>
        </w:rPr>
        <w:t>Task 9  Loan Application Insights</w:t>
      </w:r>
    </w:p>
    <w:p w14:paraId="3C11499E" w14:textId="58D97B79" w:rsidR="00C37449" w:rsidRDefault="00000000" w:rsidP="00BB574D">
      <w:pPr>
        <w:spacing w:after="80"/>
        <w:rPr>
          <w:rFonts w:ascii="Times New Roman" w:hAnsi="Times New Roman" w:cs="Times New Roman"/>
          <w:color w:val="auto"/>
          <w:sz w:val="21"/>
          <w:szCs w:val="21"/>
        </w:rPr>
      </w:pPr>
      <w:r w:rsidRPr="00D07851">
        <w:rPr>
          <w:rFonts w:ascii="Times New Roman" w:hAnsi="Times New Roman" w:cs="Times New Roman"/>
          <w:color w:val="auto"/>
          <w:sz w:val="21"/>
          <w:szCs w:val="21"/>
        </w:rPr>
        <w:t>Calculated approval and rejection rates, found the most common rejection reasons, and compared processing fees between approved and rejected applications.</w:t>
      </w:r>
      <w:r w:rsidRPr="00D07851">
        <w:rPr>
          <w:rFonts w:ascii="Times New Roman" w:hAnsi="Times New Roman" w:cs="Times New Roman"/>
          <w:b/>
          <w:bCs/>
          <w:color w:val="auto"/>
          <w:sz w:val="21"/>
          <w:szCs w:val="21"/>
        </w:rPr>
        <w:t xml:space="preserve">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>A significant proportion of applications are rejected. The top rejection reasons are credit and income related. Interestingly, rejected applications still generate processing fees for Hero FinCorp.</w:t>
      </w:r>
    </w:p>
    <w:p w14:paraId="0D616391" w14:textId="77777777" w:rsidR="00BB574D" w:rsidRDefault="00BB574D" w:rsidP="00BB574D">
      <w:pPr>
        <w:spacing w:after="80"/>
        <w:rPr>
          <w:rFonts w:ascii="Times New Roman" w:hAnsi="Times New Roman" w:cs="Times New Roman"/>
          <w:color w:val="auto"/>
          <w:sz w:val="21"/>
          <w:szCs w:val="21"/>
        </w:rPr>
      </w:pPr>
    </w:p>
    <w:p w14:paraId="55CCEDFB" w14:textId="77777777" w:rsidR="00BB574D" w:rsidRDefault="00BB574D" w:rsidP="00BB574D">
      <w:pPr>
        <w:spacing w:after="80"/>
        <w:rPr>
          <w:rFonts w:ascii="Times New Roman" w:hAnsi="Times New Roman" w:cs="Times New Roman"/>
          <w:color w:val="auto"/>
          <w:sz w:val="21"/>
          <w:szCs w:val="21"/>
        </w:rPr>
      </w:pPr>
    </w:p>
    <w:p w14:paraId="754B0F17" w14:textId="77777777" w:rsidR="00BB574D" w:rsidRPr="00D07851" w:rsidRDefault="00BB574D" w:rsidP="00BB574D">
      <w:pPr>
        <w:spacing w:after="80"/>
        <w:rPr>
          <w:rFonts w:ascii="Times New Roman" w:hAnsi="Times New Roman" w:cs="Times New Roman"/>
          <w:color w:val="auto"/>
        </w:rPr>
      </w:pPr>
    </w:p>
    <w:p w14:paraId="4A30121F" w14:textId="77777777" w:rsidR="00C37449" w:rsidRPr="00D07851" w:rsidRDefault="00000000">
      <w:pPr>
        <w:spacing w:before="300" w:after="6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Task 11  Loan Disbursement Efficiency</w:t>
      </w:r>
    </w:p>
    <w:p w14:paraId="560ED8A2" w14:textId="35343D23" w:rsidR="00C37449" w:rsidRPr="00D07851" w:rsidRDefault="00000000" w:rsidP="00BB574D">
      <w:p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  <w:sz w:val="21"/>
          <w:szCs w:val="21"/>
        </w:rPr>
        <w:t>Calculated actual processing time as Approval_Date minus Application_Date. Compared across approval statuses and used branches.csv for branch-level comparison.</w:t>
      </w:r>
      <w:r w:rsidRPr="00D07851">
        <w:rPr>
          <w:rFonts w:ascii="Times New Roman" w:hAnsi="Times New Roman" w:cs="Times New Roman"/>
          <w:b/>
          <w:bCs/>
          <w:color w:val="auto"/>
          <w:sz w:val="21"/>
          <w:szCs w:val="21"/>
        </w:rPr>
        <w:t xml:space="preserve">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>Rejected applications take longer on average - possibly because edge cases need more review. Branches vary significantly in their processing speed.</w:t>
      </w:r>
    </w:p>
    <w:p w14:paraId="4783146C" w14:textId="77777777" w:rsidR="00C37449" w:rsidRPr="00D07851" w:rsidRDefault="00000000">
      <w:pPr>
        <w:spacing w:before="300" w:after="6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24"/>
          <w:szCs w:val="24"/>
        </w:rPr>
        <w:t>Task 17  Customer Behaviour Analysis</w:t>
      </w:r>
    </w:p>
    <w:p w14:paraId="6135D326" w14:textId="6F740158" w:rsidR="00C37449" w:rsidRPr="00D07851" w:rsidRDefault="00000000" w:rsidP="00BB574D">
      <w:p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  <w:sz w:val="21"/>
          <w:szCs w:val="21"/>
        </w:rPr>
        <w:t>Categorised customers as On-Time, Occasional Delay, or Frequent Defaulter based on total overdue fees. Cross-referenced with gender and income group.</w:t>
      </w:r>
      <w:r w:rsidRPr="00D07851">
        <w:rPr>
          <w:rFonts w:ascii="Times New Roman" w:hAnsi="Times New Roman" w:cs="Times New Roman"/>
          <w:b/>
          <w:bCs/>
          <w:color w:val="auto"/>
          <w:sz w:val="21"/>
          <w:szCs w:val="21"/>
        </w:rPr>
        <w:t xml:space="preserve">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>The large majority of customers pay on time. A small segment generates most of the overdue fees and can be targeted for early intervention or tighter loan terms.</w:t>
      </w:r>
    </w:p>
    <w:p w14:paraId="2FCFA721" w14:textId="77777777" w:rsidR="00C37449" w:rsidRPr="00D07851" w:rsidRDefault="00000000">
      <w:pPr>
        <w:spacing w:before="300" w:after="6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24"/>
          <w:szCs w:val="24"/>
        </w:rPr>
        <w:t>Task 18  Risk Assessment</w:t>
      </w:r>
    </w:p>
    <w:p w14:paraId="45EE43BB" w14:textId="3B6C0F76" w:rsidR="00C37449" w:rsidRPr="00D07851" w:rsidRDefault="00000000" w:rsidP="00BB574D">
      <w:p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  <w:sz w:val="21"/>
          <w:szCs w:val="21"/>
        </w:rPr>
        <w:t>Built a risk matrix by binning Loan Amount and Interest Rate into Low/Medium/High groups and calculating average default rate per combination.</w:t>
      </w:r>
      <w:r w:rsidRPr="00D07851">
        <w:rPr>
          <w:rFonts w:ascii="Times New Roman" w:hAnsi="Times New Roman" w:cs="Times New Roman"/>
          <w:b/>
          <w:bCs/>
          <w:color w:val="auto"/>
          <w:sz w:val="21"/>
          <w:szCs w:val="21"/>
        </w:rPr>
        <w:t xml:space="preserve">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>High loan amount combined with high interest rate produces the highest default rates. These combinations should trigger extra checks during the approval process.</w:t>
      </w:r>
    </w:p>
    <w:p w14:paraId="596D1BA8" w14:textId="77777777" w:rsidR="00C37449" w:rsidRPr="00D07851" w:rsidRDefault="00000000">
      <w:pPr>
        <w:spacing w:before="300" w:after="6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24"/>
          <w:szCs w:val="24"/>
        </w:rPr>
        <w:t>Task 19  Time to Default Analysis</w:t>
      </w:r>
    </w:p>
    <w:p w14:paraId="50737C7D" w14:textId="427B1700" w:rsidR="00C37449" w:rsidRPr="00D07851" w:rsidRDefault="00000000" w:rsidP="00BB574D">
      <w:p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  <w:sz w:val="21"/>
          <w:szCs w:val="21"/>
        </w:rPr>
        <w:t>Calculated days from Disbursal_Date to Default_Date for every defaulted loan. Compared this across default reasons.</w:t>
      </w:r>
      <w:r w:rsidRPr="00D07851">
        <w:rPr>
          <w:rFonts w:ascii="Times New Roman" w:hAnsi="Times New Roman" w:cs="Times New Roman"/>
          <w:b/>
          <w:bCs/>
          <w:color w:val="auto"/>
          <w:sz w:val="21"/>
          <w:szCs w:val="21"/>
        </w:rPr>
        <w:t xml:space="preserve">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>Most defaults happen within the first half of the loan term. Job loss defaults tend to occur earlier than other reasons, suggesting less financial cushion in this group.</w:t>
      </w:r>
    </w:p>
    <w:p w14:paraId="16BDA7BC" w14:textId="77777777" w:rsidR="00C37449" w:rsidRPr="00D07851" w:rsidRDefault="00000000">
      <w:pPr>
        <w:spacing w:before="300" w:after="6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24"/>
          <w:szCs w:val="24"/>
        </w:rPr>
        <w:t>Task 20  Transaction Pattern Analysis</w:t>
      </w:r>
    </w:p>
    <w:p w14:paraId="1D360006" w14:textId="77777777" w:rsidR="00BB574D" w:rsidRDefault="00000000" w:rsidP="00BB574D">
      <w:p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  <w:sz w:val="21"/>
          <w:szCs w:val="21"/>
        </w:rPr>
        <w:t>Created an irregularity score per customer (overdue fees divided by total amount paid). Identified the most irregular customers and compared transaction sizes for overdue vs non-overdue loans.</w:t>
      </w:r>
      <w:r w:rsidRPr="00D07851">
        <w:rPr>
          <w:rFonts w:ascii="Times New Roman" w:hAnsi="Times New Roman" w:cs="Times New Roman"/>
          <w:b/>
          <w:bCs/>
          <w:color w:val="auto"/>
          <w:sz w:val="21"/>
          <w:szCs w:val="21"/>
        </w:rPr>
        <w:t xml:space="preserve"> </w:t>
      </w:r>
      <w:r w:rsidRPr="00D07851">
        <w:rPr>
          <w:rFonts w:ascii="Times New Roman" w:hAnsi="Times New Roman" w:cs="Times New Roman"/>
          <w:color w:val="auto"/>
          <w:sz w:val="21"/>
          <w:szCs w:val="21"/>
        </w:rPr>
        <w:t>Most customers have very low irregularity scores. The top irregular customers stand out clearly and could benefit from a restructuring conversation before they formally default.</w:t>
      </w:r>
    </w:p>
    <w:p w14:paraId="4299E38A" w14:textId="77777777" w:rsidR="00BB574D" w:rsidRDefault="00BB574D" w:rsidP="00BB574D">
      <w:pPr>
        <w:spacing w:after="80"/>
        <w:rPr>
          <w:rFonts w:ascii="Times New Roman" w:hAnsi="Times New Roman" w:cs="Times New Roman"/>
          <w:color w:val="auto"/>
        </w:rPr>
      </w:pPr>
    </w:p>
    <w:p w14:paraId="717715C5" w14:textId="3BABA306" w:rsidR="00C37449" w:rsidRPr="00D07851" w:rsidRDefault="00000000" w:rsidP="00BB574D">
      <w:p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b/>
          <w:bCs/>
          <w:color w:val="auto"/>
          <w:sz w:val="36"/>
          <w:szCs w:val="36"/>
        </w:rPr>
        <w:t>Recommendations</w:t>
      </w:r>
    </w:p>
    <w:p w14:paraId="374114FF" w14:textId="77777777" w:rsidR="00C37449" w:rsidRPr="00D07851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Apply stricter checks for Low Income + Low Credit Score applicants before approving loans.</w:t>
      </w:r>
    </w:p>
    <w:p w14:paraId="6136590A" w14:textId="55606A65" w:rsidR="00C37449" w:rsidRPr="00BB574D" w:rsidRDefault="00000000" w:rsidP="00BB574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 xml:space="preserve">Set EMI limits </w:t>
      </w:r>
      <w:r w:rsidR="00BB574D">
        <w:rPr>
          <w:rFonts w:ascii="Times New Roman" w:hAnsi="Times New Roman" w:cs="Times New Roman"/>
          <w:color w:val="auto"/>
        </w:rPr>
        <w:t xml:space="preserve">reasonable </w:t>
      </w:r>
      <w:r w:rsidRPr="00D07851">
        <w:rPr>
          <w:rFonts w:ascii="Times New Roman" w:hAnsi="Times New Roman" w:cs="Times New Roman"/>
          <w:color w:val="auto"/>
        </w:rPr>
        <w:t>to a customer's monthly income</w:t>
      </w:r>
      <w:r w:rsidR="00BB574D">
        <w:rPr>
          <w:rFonts w:ascii="Times New Roman" w:hAnsi="Times New Roman" w:cs="Times New Roman"/>
          <w:color w:val="auto"/>
        </w:rPr>
        <w:t>.</w:t>
      </w:r>
    </w:p>
    <w:p w14:paraId="6E2244A4" w14:textId="2413BDF3" w:rsidR="00C37449" w:rsidRPr="00D07851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 xml:space="preserve">Escalate to legal action earlier in the collection process </w:t>
      </w:r>
    </w:p>
    <w:p w14:paraId="30BB8028" w14:textId="24DAE126" w:rsidR="00C37449" w:rsidRPr="00BB574D" w:rsidRDefault="00BB7C2E" w:rsidP="00BB574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Understand the reasons why some</w:t>
      </w:r>
      <w:r w:rsidR="00000000" w:rsidRPr="00BB574D">
        <w:rPr>
          <w:rFonts w:ascii="Times New Roman" w:hAnsi="Times New Roman" w:cs="Times New Roman"/>
          <w:color w:val="auto"/>
        </w:rPr>
        <w:t xml:space="preserve"> branches </w:t>
      </w:r>
      <w:r>
        <w:rPr>
          <w:rFonts w:ascii="Times New Roman" w:hAnsi="Times New Roman" w:cs="Times New Roman"/>
          <w:color w:val="auto"/>
        </w:rPr>
        <w:t>have</w:t>
      </w:r>
      <w:r w:rsidR="00000000" w:rsidRPr="00BB574D">
        <w:rPr>
          <w:rFonts w:ascii="Times New Roman" w:hAnsi="Times New Roman" w:cs="Times New Roman"/>
          <w:color w:val="auto"/>
        </w:rPr>
        <w:t xml:space="preserve"> long average processing </w:t>
      </w:r>
      <w:r>
        <w:rPr>
          <w:rFonts w:ascii="Times New Roman" w:hAnsi="Times New Roman" w:cs="Times New Roman"/>
          <w:color w:val="auto"/>
        </w:rPr>
        <w:t>time</w:t>
      </w:r>
    </w:p>
    <w:p w14:paraId="1718F2F6" w14:textId="77777777" w:rsidR="00BB574D" w:rsidRDefault="00000000" w:rsidP="00BB574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D07851">
        <w:rPr>
          <w:rFonts w:ascii="Times New Roman" w:hAnsi="Times New Roman" w:cs="Times New Roman"/>
          <w:color w:val="auto"/>
        </w:rPr>
        <w:t>Share best practices from top-performing branches across the network.</w:t>
      </w:r>
    </w:p>
    <w:p w14:paraId="537D8828" w14:textId="001D46D2" w:rsidR="00C37449" w:rsidRPr="00BB574D" w:rsidRDefault="00000000" w:rsidP="00BB574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auto"/>
        </w:rPr>
      </w:pPr>
      <w:r w:rsidRPr="00BB574D">
        <w:rPr>
          <w:rFonts w:ascii="Times New Roman" w:hAnsi="Times New Roman" w:cs="Times New Roman"/>
          <w:color w:val="auto"/>
        </w:rPr>
        <w:t>Target high-income, high-credit-score customers</w:t>
      </w:r>
    </w:p>
    <w:p w14:paraId="70E423B5" w14:textId="77777777" w:rsidR="00C37449" w:rsidRPr="00D07851" w:rsidRDefault="00C37449">
      <w:pPr>
        <w:rPr>
          <w:rFonts w:ascii="Times New Roman" w:hAnsi="Times New Roman" w:cs="Times New Roman"/>
          <w:color w:val="auto"/>
        </w:rPr>
      </w:pPr>
    </w:p>
    <w:p w14:paraId="56A8DEE7" w14:textId="4407F8D9" w:rsidR="00C37449" w:rsidRPr="00D07851" w:rsidRDefault="00C37449" w:rsidP="00BB574D">
      <w:pPr>
        <w:rPr>
          <w:rFonts w:ascii="Times New Roman" w:hAnsi="Times New Roman" w:cs="Times New Roman"/>
          <w:color w:val="auto"/>
        </w:rPr>
      </w:pPr>
    </w:p>
    <w:sectPr w:rsidR="00C37449" w:rsidRPr="00D07851">
      <w:footerReference w:type="default" r:id="rId7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14768" w14:textId="77777777" w:rsidR="009C6157" w:rsidRDefault="009C6157">
      <w:r>
        <w:separator/>
      </w:r>
    </w:p>
  </w:endnote>
  <w:endnote w:type="continuationSeparator" w:id="0">
    <w:p w14:paraId="37BB7C4B" w14:textId="77777777" w:rsidR="009C6157" w:rsidRDefault="009C61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F0AA8" w14:textId="0F69FC82" w:rsidR="00C37449" w:rsidRDefault="00C37449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DB18E8" w14:textId="77777777" w:rsidR="009C6157" w:rsidRDefault="009C6157">
      <w:r>
        <w:separator/>
      </w:r>
    </w:p>
  </w:footnote>
  <w:footnote w:type="continuationSeparator" w:id="0">
    <w:p w14:paraId="7CC1C34D" w14:textId="77777777" w:rsidR="009C6157" w:rsidRDefault="009C61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A7E12"/>
    <w:multiLevelType w:val="hybridMultilevel"/>
    <w:tmpl w:val="8EE8EF9C"/>
    <w:lvl w:ilvl="0" w:tplc="CDF24F44">
      <w:start w:val="1"/>
      <w:numFmt w:val="decimal"/>
      <w:lvlText w:val="%1."/>
      <w:lvlJc w:val="left"/>
      <w:pPr>
        <w:ind w:left="720" w:hanging="360"/>
      </w:pPr>
    </w:lvl>
    <w:lvl w:ilvl="1" w:tplc="3C6C6D48">
      <w:numFmt w:val="decimal"/>
      <w:lvlText w:val=""/>
      <w:lvlJc w:val="left"/>
    </w:lvl>
    <w:lvl w:ilvl="2" w:tplc="BFEC649C">
      <w:numFmt w:val="decimal"/>
      <w:lvlText w:val=""/>
      <w:lvlJc w:val="left"/>
    </w:lvl>
    <w:lvl w:ilvl="3" w:tplc="3CAC06C0">
      <w:numFmt w:val="decimal"/>
      <w:lvlText w:val=""/>
      <w:lvlJc w:val="left"/>
    </w:lvl>
    <w:lvl w:ilvl="4" w:tplc="3B886420">
      <w:numFmt w:val="decimal"/>
      <w:lvlText w:val=""/>
      <w:lvlJc w:val="left"/>
    </w:lvl>
    <w:lvl w:ilvl="5" w:tplc="9EF2224A">
      <w:numFmt w:val="decimal"/>
      <w:lvlText w:val=""/>
      <w:lvlJc w:val="left"/>
    </w:lvl>
    <w:lvl w:ilvl="6" w:tplc="B7C69F88">
      <w:numFmt w:val="decimal"/>
      <w:lvlText w:val=""/>
      <w:lvlJc w:val="left"/>
    </w:lvl>
    <w:lvl w:ilvl="7" w:tplc="9A04358C">
      <w:numFmt w:val="decimal"/>
      <w:lvlText w:val=""/>
      <w:lvlJc w:val="left"/>
    </w:lvl>
    <w:lvl w:ilvl="8" w:tplc="BFA46734">
      <w:numFmt w:val="decimal"/>
      <w:lvlText w:val=""/>
      <w:lvlJc w:val="left"/>
    </w:lvl>
  </w:abstractNum>
  <w:abstractNum w:abstractNumId="1" w15:restartNumberingAfterBreak="0">
    <w:nsid w:val="3B9A44C8"/>
    <w:multiLevelType w:val="hybridMultilevel"/>
    <w:tmpl w:val="CE2E32EA"/>
    <w:lvl w:ilvl="0" w:tplc="8F1C8E68">
      <w:start w:val="1"/>
      <w:numFmt w:val="bullet"/>
      <w:lvlText w:val="●"/>
      <w:lvlJc w:val="left"/>
      <w:pPr>
        <w:ind w:left="720" w:hanging="360"/>
      </w:pPr>
    </w:lvl>
    <w:lvl w:ilvl="1" w:tplc="B96024B0">
      <w:start w:val="1"/>
      <w:numFmt w:val="bullet"/>
      <w:lvlText w:val="○"/>
      <w:lvlJc w:val="left"/>
      <w:pPr>
        <w:ind w:left="1440" w:hanging="360"/>
      </w:pPr>
    </w:lvl>
    <w:lvl w:ilvl="2" w:tplc="CFAEBB24">
      <w:start w:val="1"/>
      <w:numFmt w:val="bullet"/>
      <w:lvlText w:val="■"/>
      <w:lvlJc w:val="left"/>
      <w:pPr>
        <w:ind w:left="2160" w:hanging="360"/>
      </w:pPr>
    </w:lvl>
    <w:lvl w:ilvl="3" w:tplc="F20C5B76">
      <w:start w:val="1"/>
      <w:numFmt w:val="bullet"/>
      <w:lvlText w:val="●"/>
      <w:lvlJc w:val="left"/>
      <w:pPr>
        <w:ind w:left="2880" w:hanging="360"/>
      </w:pPr>
    </w:lvl>
    <w:lvl w:ilvl="4" w:tplc="2E20F058">
      <w:start w:val="1"/>
      <w:numFmt w:val="bullet"/>
      <w:lvlText w:val="○"/>
      <w:lvlJc w:val="left"/>
      <w:pPr>
        <w:ind w:left="3600" w:hanging="360"/>
      </w:pPr>
    </w:lvl>
    <w:lvl w:ilvl="5" w:tplc="0B72889A">
      <w:start w:val="1"/>
      <w:numFmt w:val="bullet"/>
      <w:lvlText w:val="■"/>
      <w:lvlJc w:val="left"/>
      <w:pPr>
        <w:ind w:left="4320" w:hanging="360"/>
      </w:pPr>
    </w:lvl>
    <w:lvl w:ilvl="6" w:tplc="076AED12">
      <w:start w:val="1"/>
      <w:numFmt w:val="bullet"/>
      <w:lvlText w:val="●"/>
      <w:lvlJc w:val="left"/>
      <w:pPr>
        <w:ind w:left="5040" w:hanging="360"/>
      </w:pPr>
    </w:lvl>
    <w:lvl w:ilvl="7" w:tplc="6BD8CED6">
      <w:start w:val="1"/>
      <w:numFmt w:val="bullet"/>
      <w:lvlText w:val="●"/>
      <w:lvlJc w:val="left"/>
      <w:pPr>
        <w:ind w:left="5760" w:hanging="360"/>
      </w:pPr>
    </w:lvl>
    <w:lvl w:ilvl="8" w:tplc="914C8EB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6770BB4"/>
    <w:multiLevelType w:val="hybridMultilevel"/>
    <w:tmpl w:val="59FC8F10"/>
    <w:lvl w:ilvl="0" w:tplc="F2E60D34">
      <w:start w:val="1"/>
      <w:numFmt w:val="bullet"/>
      <w:lvlText w:val="•"/>
      <w:lvlJc w:val="left"/>
      <w:pPr>
        <w:ind w:left="720" w:hanging="360"/>
      </w:pPr>
    </w:lvl>
    <w:lvl w:ilvl="1" w:tplc="D16CC636">
      <w:numFmt w:val="decimal"/>
      <w:lvlText w:val=""/>
      <w:lvlJc w:val="left"/>
    </w:lvl>
    <w:lvl w:ilvl="2" w:tplc="88244106">
      <w:numFmt w:val="decimal"/>
      <w:lvlText w:val=""/>
      <w:lvlJc w:val="left"/>
    </w:lvl>
    <w:lvl w:ilvl="3" w:tplc="E25A3336">
      <w:numFmt w:val="decimal"/>
      <w:lvlText w:val=""/>
      <w:lvlJc w:val="left"/>
    </w:lvl>
    <w:lvl w:ilvl="4" w:tplc="FB3233CA">
      <w:numFmt w:val="decimal"/>
      <w:lvlText w:val=""/>
      <w:lvlJc w:val="left"/>
    </w:lvl>
    <w:lvl w:ilvl="5" w:tplc="3DE6023E">
      <w:numFmt w:val="decimal"/>
      <w:lvlText w:val=""/>
      <w:lvlJc w:val="left"/>
    </w:lvl>
    <w:lvl w:ilvl="6" w:tplc="5C385EFE">
      <w:numFmt w:val="decimal"/>
      <w:lvlText w:val=""/>
      <w:lvlJc w:val="left"/>
    </w:lvl>
    <w:lvl w:ilvl="7" w:tplc="99B68A94">
      <w:numFmt w:val="decimal"/>
      <w:lvlText w:val=""/>
      <w:lvlJc w:val="left"/>
    </w:lvl>
    <w:lvl w:ilvl="8" w:tplc="BEFAF848">
      <w:numFmt w:val="decimal"/>
      <w:lvlText w:val=""/>
      <w:lvlJc w:val="left"/>
    </w:lvl>
  </w:abstractNum>
  <w:num w:numId="1" w16cid:durableId="524057026">
    <w:abstractNumId w:val="1"/>
    <w:lvlOverride w:ilvl="0">
      <w:startOverride w:val="1"/>
    </w:lvlOverride>
  </w:num>
  <w:num w:numId="2" w16cid:durableId="94837256">
    <w:abstractNumId w:val="2"/>
    <w:lvlOverride w:ilvl="0">
      <w:startOverride w:val="1"/>
    </w:lvlOverride>
  </w:num>
  <w:num w:numId="3" w16cid:durableId="1970839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449"/>
    <w:rsid w:val="009C6157"/>
    <w:rsid w:val="00A761D2"/>
    <w:rsid w:val="00B72900"/>
    <w:rsid w:val="00BB574D"/>
    <w:rsid w:val="00BB7C2E"/>
    <w:rsid w:val="00C37449"/>
    <w:rsid w:val="00CB3688"/>
    <w:rsid w:val="00D07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424B3C"/>
  <w15:docId w15:val="{8B119426-62B2-46C9-BF2D-FB9575386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555555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A1A2E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0785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07851"/>
  </w:style>
  <w:style w:type="paragraph" w:styleId="Footer">
    <w:name w:val="footer"/>
    <w:basedOn w:val="Normal"/>
    <w:link w:val="FooterChar"/>
    <w:uiPriority w:val="99"/>
    <w:unhideWhenUsed/>
    <w:rsid w:val="00D0785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078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1050</Words>
  <Characters>5986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Jigisha Ghadge</dc:creator>
  <cp:lastModifiedBy>Jigisha Ghadge</cp:lastModifiedBy>
  <cp:revision>3</cp:revision>
  <dcterms:created xsi:type="dcterms:W3CDTF">2026-04-19T17:50:00Z</dcterms:created>
  <dcterms:modified xsi:type="dcterms:W3CDTF">2026-05-24T12:51:00Z</dcterms:modified>
</cp:coreProperties>
</file>