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BF" w:rsidRPr="00D550F3" w:rsidRDefault="002577BF" w:rsidP="002577BF">
      <w:pPr>
        <w:pStyle w:val="a3"/>
        <w:ind w:left="0" w:firstLine="567"/>
        <w:contextualSpacing w:val="0"/>
        <w:jc w:val="center"/>
        <w:rPr>
          <w:b/>
          <w:spacing w:val="0"/>
          <w:sz w:val="28"/>
          <w:szCs w:val="28"/>
        </w:rPr>
      </w:pPr>
      <w:bookmarkStart w:id="0" w:name="_Hlk57802975"/>
      <w:r w:rsidRPr="00D550F3">
        <w:rPr>
          <w:b/>
          <w:spacing w:val="0"/>
          <w:sz w:val="28"/>
          <w:szCs w:val="28"/>
        </w:rPr>
      </w:r>
      <w:r>
        <w:rPr>
          <w:b/>
          <w:sz w:val="28"/>
        </w:rPr>
        <w:t>Обращаем Ваше внимание!</w:t>
      </w:r>
    </w:p>
    <w:p w:rsidR="002577BF" w:rsidRDefault="002577BF" w:rsidP="002577BF">
      <w:pPr>
        <w:pStyle w:val="a3"/>
        <w:ind w:left="0" w:firstLine="567"/>
        <w:contextualSpacing w:val="0"/>
        <w:rPr>
          <w:b/>
          <w:spacing w:val="0"/>
        </w:rPr>
      </w:pPr>
      <w:r w:rsidRPr="008912AC">
        <w:rPr>
          <w:spacing w:val="0"/>
        </w:rPr>
      </w:r>
      <w:r>
        <w:rPr>
          <w:spacing w:val="0"/>
        </w:rPr>
      </w:r>
      <w:r w:rsidRPr="008912AC">
        <w:rPr>
          <w:spacing w:val="0"/>
        </w:rPr>
      </w:r>
      <w:r>
        <w:rPr>
          <w:spacing w:val="0"/>
        </w:rPr>
      </w:r>
      <w:r w:rsidRPr="00047255">
        <w:rPr>
          <w:spacing w:val="0"/>
        </w:rPr>
      </w:r>
      <w:r>
        <w:rPr>
          <w:spacing w:val="0"/>
        </w:rPr>
      </w:r>
      <w:r w:rsidRPr="00047255">
        <w:rPr>
          <w:spacing w:val="0"/>
        </w:rPr>
      </w:r>
      <w:r>
        <w:rPr>
          <w:spacing w:val="0"/>
        </w:rPr>
      </w:r>
      <w:r w:rsidRPr="008912AC">
        <w:rPr>
          <w:spacing w:val="0"/>
        </w:rPr>
      </w:r>
      <w:r>
        <w:rPr>
          <w:spacing w:val="0"/>
        </w:rPr>
      </w:r>
      <w:r w:rsidRPr="008912AC">
        <w:rPr>
          <w:spacing w:val="0"/>
        </w:rPr>
      </w:r>
      <w:r>
        <w:rPr>
          <w:spacing w:val="0"/>
        </w:rPr>
      </w:r>
      <w:r w:rsidRPr="00D550F3">
        <w:rPr>
          <w:spacing w:val="0"/>
        </w:rPr>
      </w:r>
      <w:r w:rsidRPr="008912AC">
        <w:rPr>
          <w:spacing w:val="0"/>
        </w:rPr>
      </w:r>
      <w:r>
        <w:rPr>
          <w:spacing w:val="0"/>
        </w:rPr>
      </w:r>
      <w:r w:rsidRPr="008912AC">
        <w:rPr>
          <w:spacing w:val="0"/>
        </w:rPr>
      </w:r>
      <w:r>
        <w:rPr>
          <w:spacing w:val="0"/>
        </w:rPr>
      </w:r>
      <w:r w:rsidRPr="008912AC">
        <w:rPr>
          <w:spacing w:val="0"/>
        </w:rPr>
      </w:r>
      <w:r w:rsidRPr="00D550F3">
        <w:rPr>
          <w:spacing w:val="0"/>
        </w:rPr>
      </w:r>
      <w:r w:rsidRPr="00D550F3">
        <w:rPr>
          <w:b/>
          <w:spacing w:val="0"/>
        </w:rPr>
      </w:r>
      <w:r>
        <w:rPr/>
        <w:t xml:space="preserve">При ознакомлении с Разъяснением, связанным с определением кадастровой стоимости (далее – Разъяснение) проверьте в пункте 5.3 Разъяснения соответствие сведений и параметров объекта недвижимости. </w:t>
      </w:r>
    </w:p>
    <w:p w:rsidR="002577BF" w:rsidRPr="00047255" w:rsidRDefault="002577BF" w:rsidP="00424976">
      <w:pPr>
        <w:pStyle w:val="a3"/>
        <w:spacing w:before="0"/>
        <w:ind w:left="0" w:firstLine="567"/>
        <w:contextualSpacing w:val="0"/>
        <w:rPr>
          <w:b/>
          <w:spacing w:val="0"/>
        </w:rPr>
      </w:pPr>
      <w:r w:rsidRPr="00D550F3">
        <w:rPr>
          <w:b/>
          <w:spacing w:val="0"/>
        </w:rPr>
      </w:r>
      <w:r w:rsidRPr="00047255">
        <w:rPr>
          <w:b/>
          <w:spacing w:val="0"/>
        </w:rPr>
      </w:r>
      <w:r>
        <w:rPr>
          <w:b/>
          <w:spacing w:val="0"/>
        </w:rPr>
      </w:r>
      <w:r w:rsidRPr="00047255">
        <w:rPr>
          <w:b/>
          <w:spacing w:val="0"/>
        </w:rPr>
      </w:r>
      <w:r>
        <w:rPr>
          <w:b/>
          <w:spacing w:val="0"/>
        </w:rPr>
      </w:r>
      <w:r w:rsidRPr="00047255">
        <w:rPr>
          <w:b/>
          <w:spacing w:val="0"/>
        </w:rPr>
      </w:r>
      <w:r>
        <w:rPr>
          <w:b/>
        </w:rPr>
        <w:t>Указанные сведения и параметры оказывают существенное влияние на итоговую кадастровую стоимость!</w:t>
      </w:r>
    </w:p>
    <w:p w:rsidR="002577BF" w:rsidRPr="000C748C" w:rsidRDefault="002577BF" w:rsidP="00424976">
      <w:pPr>
        <w:pStyle w:val="a3"/>
        <w:spacing w:before="0"/>
        <w:ind w:left="0" w:firstLine="567"/>
        <w:contextualSpacing w:val="0"/>
        <w:rPr>
          <w:spacing w:val="0"/>
        </w:rPr>
      </w:pPr>
      <w:r w:rsidRPr="000C748C">
        <w:rPr>
          <w:spacing w:val="0"/>
        </w:rPr>
      </w:r>
      <w:r>
        <w:rPr>
          <w:spacing w:val="0"/>
        </w:rPr>
      </w:r>
      <w:r w:rsidRPr="000C748C">
        <w:rPr>
          <w:spacing w:val="0"/>
        </w:rPr>
      </w:r>
      <w:r>
        <w:rPr>
          <w:spacing w:val="0"/>
        </w:rPr>
      </w:r>
      <w:r w:rsidRPr="000C748C">
        <w:rPr>
          <w:spacing w:val="0"/>
        </w:rPr>
      </w:r>
      <w:r>
        <w:rPr>
          <w:spacing w:val="0"/>
        </w:rPr>
      </w:r>
      <w:r w:rsidRPr="000C748C">
        <w:rPr>
          <w:spacing w:val="0"/>
        </w:rPr>
      </w:r>
      <w:r>
        <w:rPr>
          <w:spacing w:val="0"/>
        </w:rPr>
      </w:r>
      <w:r w:rsidRPr="000C748C">
        <w:rPr>
          <w:spacing w:val="0"/>
        </w:rPr>
      </w:r>
      <w:r>
        <w:rPr>
          <w:spacing w:val="0"/>
        </w:rPr>
      </w:r>
      <w:r>
        <w:rPr/>
        <w:t>Для Вашего удобства ниже в таблицах приведены основные сведения и параметры объекта недвижимости, использованные при определении кадастровой стоимости, на которые необходимо обратить внимание при ознакомлении с Разъяснением:</w:t>
      </w:r>
    </w:p>
    <w:p w:rsidR="002577BF" w:rsidRPr="008912AC" w:rsidRDefault="002577BF" w:rsidP="00850CA3">
      <w:pPr>
        <w:pStyle w:val="a3"/>
        <w:numPr>
          <w:ilvl w:val="0"/>
          <w:numId w:val="23"/>
        </w:numPr>
        <w:spacing w:before="0"/>
        <w:ind w:left="924" w:hanging="357"/>
        <w:contextualSpacing w:val="0"/>
        <w:jc w:val="center"/>
        <w:rPr>
          <w:b/>
          <w:spacing w:val="0"/>
        </w:rPr>
      </w:pPr>
      <w:r>
        <w:rPr>
          <w:b/>
          <w:spacing w:val="0"/>
        </w:rPr>
      </w:r>
      <w:r w:rsidRPr="008912AC">
        <w:rPr>
          <w:b/>
          <w:spacing w:val="0"/>
        </w:rPr>
      </w:r>
      <w:r>
        <w:rPr>
          <w:b/>
          <w:spacing w:val="0"/>
        </w:rPr>
      </w:r>
      <w:r>
        <w:rPr>
          <w:b/>
        </w:rPr>
        <w:t>Сведения об объекте недвижимости, содержащиеся в Едином государственном реестре недвижимости (далее – ЕГРН) и переданные в Учреждение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1"/>
        <w:gridCol w:w="4527"/>
        <w:gridCol w:w="4536"/>
      </w:tblGrid>
      <w:tr w:rsidR="002577BF" w:rsidRPr="00C43910" w:rsidTr="00A9452C">
        <w:trPr>
          <w:trHeight w:val="414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№ п/п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Наименование сведений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Описание/показатели</w:t>
            </w:r>
          </w:p>
        </w:tc>
      </w:tr>
      <w:tr w:rsidR="00577211" w:rsidRPr="00C43910" w:rsidTr="00A9452C">
        <w:trPr>
          <w:trHeight w:val="428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1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 w:rsidR="001F176D">
              <w:rPr>
                <w:rFonts w:ascii="Times New Roman" w:hAnsi="Times New Roman" w:cs="Times New Roman"/>
                <w:sz w:val="19"/>
                <w:szCs w:val="19"/>
              </w:rPr>
            </w:r>
            <w:r w:rsidR="001F176D" w:rsidRPr="00C43910">
              <w:rPr>
                <w:rFonts w:ascii="Times New Roman" w:hAnsi="Times New Roman" w:cs="Times New Roman"/>
                <w:sz w:val="19"/>
                <w:szCs w:val="19"/>
              </w:rPr>
            </w:r>
            <w:r w:rsidR="00B7422E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Кадастровый номер объекта недвижимости, в отношении которого поданного обращение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3C1138" w:rsidP="00CB3179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41:01:0010122:86</w:t>
            </w:r>
          </w:p>
        </w:tc>
      </w:tr>
      <w:tr w:rsidR="00577211" w:rsidRPr="00C43910" w:rsidTr="00A9452C">
        <w:trPr>
          <w:trHeight w:val="428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2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Адрес объекта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8A7E03" w:rsidP="001F176D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proofErr w:type="spellStart"/>
            <w:r w:rsidR="00E9715D">
              <w:rPr>
                <w:rFonts w:ascii="Times New Roman" w:hAnsi="Times New Roman" w:cs="Times New Roman"/>
                <w:sz w:val="19"/>
                <w:szCs w:val="19"/>
              </w:rPr>
            </w:r>
            <w:proofErr w:type="spellEnd"/>
            <w:r w:rsidR="00E9715D"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 w:rsidR="00390401" w:rsidRPr="00E46186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Камчатский край, Елизовский р-н, п. Нагорный, ул. Весенняя, д. 1, помещение 1 (позиции 1,2,4,5,7-10,12,13,15,16,21 подвала; позиции 1 б, 2-12 первого этажа; позиции 1-6, 8,18,19,23 второго этажа)</w:t>
            </w:r>
          </w:p>
        </w:tc>
      </w:tr>
      <w:tr w:rsidR="002935B7" w:rsidRPr="00C43910" w:rsidTr="00A9452C">
        <w:trPr>
          <w:trHeight w:val="414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3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19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41:05:0101007:1193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4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Наименование/Вид разрешенного использования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8A7E03" w:rsidP="002935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 w:rsidR="00390401"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 w:rsidR="00390401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Нежилые помещения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5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Назначение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Нежилое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6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proofErr w:type="spellStart"/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proofErr w:type="spellEnd"/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Площадь, кв.м.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637,30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7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986481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986481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Этаж расположения объекта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986481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-|1|2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8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Количество надземных этажей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2 (объекта недвижимости, в пределах которого расположен объект недвижимости)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9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Количество подземных этажей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1 (объекта недвижимости, в пределах которого расположен объект недвижимости)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10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Материал основных несущих конструкций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="002935B7" w:rsidRPr="00FD4121">
              <w:rPr>
                <w:rFonts w:ascii="Times New Roman" w:hAnsi="Times New Roman" w:cs="Times New Roman"/>
                <w:sz w:val="19"/>
                <w:szCs w:val="19"/>
              </w:rPr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Из прочих материалов (объекта недвижимости, в пределах которого расположен объект недвижимости)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11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Год ввода объекта в эксплуатацию или завершения строительства</w:t>
            </w:r>
          </w:p>
        </w:tc>
        <w:tc>
          <w:tcPr>
            <w:tcW w:w="4536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2008 (объекта недвижимости, в пределах которого расположен объект недвижимости)</w:t>
            </w:r>
          </w:p>
        </w:tc>
      </w:tr>
    </w:tbl>
    <w:p w:rsidR="002577BF" w:rsidRPr="00483907" w:rsidRDefault="002577BF" w:rsidP="00424976">
      <w:pPr>
        <w:pStyle w:val="a3"/>
        <w:spacing w:before="0"/>
        <w:ind w:left="0" w:firstLine="567"/>
        <w:rPr>
          <w:spacing w:val="0"/>
          <w:sz w:val="22"/>
          <w:szCs w:val="22"/>
        </w:rPr>
      </w:pPr>
      <w:r w:rsidRPr="00483907">
        <w:rPr>
          <w:b/>
          <w:spacing w:val="0"/>
          <w:sz w:val="22"/>
          <w:szCs w:val="22"/>
        </w:rPr>
      </w:r>
      <w:r w:rsidRPr="00483907">
        <w:rPr>
          <w:spacing w:val="0"/>
          <w:sz w:val="22"/>
          <w:szCs w:val="22"/>
        </w:rPr>
      </w:r>
      <w:proofErr w:type="spellStart"/>
      <w:r w:rsidRPr="00483907">
        <w:rPr>
          <w:spacing w:val="0"/>
          <w:sz w:val="22"/>
          <w:szCs w:val="22"/>
        </w:rPr>
      </w:r>
      <w:proofErr w:type="spellEnd"/>
      <w:r w:rsidRPr="00483907">
        <w:rPr>
          <w:spacing w:val="0"/>
          <w:sz w:val="22"/>
          <w:szCs w:val="22"/>
        </w:rPr>
      </w:r>
      <w:r>
        <w:rPr>
          <w:b/>
          <w:sz w:val="22"/>
        </w:rPr>
        <w:t>ВАЖНО! Если фактические данные не соответствуют Сведениям, которые содержатся в правоустанавливающих, правоподтверждающих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Учреждение для пересчета кадастровой стоимости объекта недвижимости.</w:t>
      </w:r>
    </w:p>
    <w:p w:rsidR="002577BF" w:rsidRPr="008912AC" w:rsidRDefault="002577BF" w:rsidP="00850CA3">
      <w:pPr>
        <w:pStyle w:val="a3"/>
        <w:numPr>
          <w:ilvl w:val="0"/>
          <w:numId w:val="23"/>
        </w:numPr>
        <w:spacing w:before="0"/>
        <w:ind w:left="924" w:hanging="357"/>
        <w:contextualSpacing w:val="0"/>
        <w:jc w:val="center"/>
        <w:rPr>
          <w:b/>
          <w:spacing w:val="0"/>
        </w:rPr>
      </w:pPr>
      <w:r>
        <w:rPr>
          <w:b/>
          <w:spacing w:val="0"/>
        </w:rPr>
      </w:r>
      <w:r>
        <w:rPr>
          <w:b/>
        </w:rPr>
        <w:t>Параметры объекта недвижимости, принятые сотрудниками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2976"/>
        <w:gridCol w:w="6237"/>
      </w:tblGrid>
      <w:tr w:rsidR="002577BF" w:rsidRPr="00C43910" w:rsidTr="00C8514F">
        <w:trPr>
          <w:trHeight w:val="413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№ п/п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Параметр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Описание</w:t>
            </w:r>
          </w:p>
        </w:tc>
      </w:tr>
      <w:tr w:rsidR="008A5B56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1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Сегмент (функциональная группа)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8A5B56" w:rsidRPr="00D550F3" w:rsidRDefault="00E9715D" w:rsidP="000F7CB6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715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Группа 4. Объекты коммерческого назначения, предназначенные для оказания услуг населению, включая многофункционального назначения</w:t>
            </w:r>
          </w:p>
        </w:tc>
      </w:tr>
      <w:tr w:rsidR="008A5B56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2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</w:tcPr>
          <w:p w:rsidR="008A5B56" w:rsidRPr="00C43910" w:rsidRDefault="008A5B56" w:rsidP="008A5B56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Код расчета вида использования (подгруппа)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8A5B56" w:rsidRPr="00D550F3" w:rsidRDefault="009D0404" w:rsidP="000F7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E9715D">
              <w:rPr>
                <w:rFonts w:ascii="Times New Roman" w:hAnsi="Times New Roman" w:cs="Times New Roman"/>
                <w:sz w:val="20"/>
                <w:szCs w:val="20"/>
              </w:rPr>
            </w:r>
            <w:r w:rsidR="008A5B56" w:rsidRPr="00D550F3">
              <w:rPr>
                <w:rFonts w:ascii="Times New Roman" w:hAnsi="Times New Roman" w:cs="Times New Roman"/>
                <w:sz w:val="20"/>
                <w:szCs w:val="20"/>
              </w:rPr>
            </w:r>
            <w:r w:rsidR="00E9715D" w:rsidRPr="00E9715D">
              <w:rPr>
                <w:rFonts w:ascii="Times New Roman" w:hAnsi="Times New Roman" w:cs="Times New Roman"/>
                <w:sz w:val="20"/>
                <w:szCs w:val="20"/>
              </w:rPr>
            </w:r>
            <w:r w:rsidR="008A5B56" w:rsidRPr="00D550F3">
              <w:rPr>
                <w:rFonts w:ascii="Times New Roman" w:hAnsi="Times New Roman" w:cs="Times New Roman"/>
                <w:sz w:val="20"/>
                <w:szCs w:val="20"/>
              </w:rPr>
            </w:r>
            <w:r w:rsidR="00DE083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0411 «Кафе до 750 кв. м (75 человек), кафетерии, столовые, кухни, кухни-столовые до 750 кв. м (75 человек)» </w:t>
            </w:r>
          </w:p>
        </w:tc>
      </w:tr>
      <w:tr w:rsidR="00EF7C25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EF7C25" w:rsidRPr="00C43910" w:rsidRDefault="00EF7C25" w:rsidP="00EF7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3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EF7C25" w:rsidRPr="00C43910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Этаж расположения</w:t>
            </w:r>
          </w:p>
        </w:tc>
        <w:tc>
          <w:tcPr>
            <w:tcW w:w="623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F7C25" w:rsidRPr="00C43910" w:rsidRDefault="00E9715D" w:rsidP="00EF7C2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-|1|2</w:t>
            </w:r>
          </w:p>
        </w:tc>
      </w:tr>
      <w:tr w:rsidR="00BF612C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BF612C" w:rsidRPr="00C43910" w:rsidRDefault="00BF612C" w:rsidP="00BF6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4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BF612C" w:rsidRPr="002641AF" w:rsidRDefault="00BF612C" w:rsidP="00BF6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2641AF">
              <w:rPr>
                <w:rFonts w:ascii="Times New Roman" w:hAnsi="Times New Roman" w:cs="Times New Roman"/>
                <w:sz w:val="19"/>
                <w:szCs w:val="19"/>
              </w:rPr>
            </w:r>
            <w:proofErr w:type="spellStart"/>
            <w:r w:rsidRPr="002641AF">
              <w:rPr>
                <w:rFonts w:ascii="Times New Roman" w:hAnsi="Times New Roman" w:cs="Times New Roman"/>
                <w:sz w:val="19"/>
                <w:szCs w:val="19"/>
              </w:rPr>
            </w:r>
            <w:proofErr w:type="spellEnd"/>
            <w:r w:rsidRPr="002641AF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Площадь, кв.м.</w:t>
            </w:r>
          </w:p>
        </w:tc>
        <w:tc>
          <w:tcPr>
            <w:tcW w:w="623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F612C" w:rsidRPr="002641AF" w:rsidRDefault="00BF612C" w:rsidP="00BF612C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2641AF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637,30</w:t>
            </w:r>
          </w:p>
        </w:tc>
      </w:tr>
    </w:tbl>
    <w:p w:rsidR="008A5B56" w:rsidRDefault="002577BF" w:rsidP="00424976">
      <w:pPr>
        <w:pStyle w:val="a3"/>
        <w:spacing w:before="0"/>
        <w:ind w:left="0" w:firstLine="567"/>
        <w:rPr>
          <w:i/>
          <w:spacing w:val="0"/>
        </w:rPr>
      </w:pPr>
      <w:r w:rsidRPr="00D550F3">
        <w:rPr>
          <w:b/>
          <w:spacing w:val="0"/>
        </w:rPr>
      </w:r>
      <w:r w:rsidRPr="00D550F3">
        <w:rPr>
          <w:spacing w:val="0"/>
        </w:rPr>
      </w:r>
      <w:r>
        <w:rPr>
          <w:spacing w:val="0"/>
        </w:rPr>
      </w:r>
      <w:r w:rsidRPr="00D550F3">
        <w:rPr>
          <w:spacing w:val="0"/>
        </w:rPr>
      </w:r>
      <w:r>
        <w:rPr>
          <w:spacing w:val="0"/>
        </w:rPr>
      </w:r>
      <w:r w:rsidRPr="00D550F3">
        <w:rPr>
          <w:spacing w:val="0"/>
        </w:rPr>
      </w:r>
      <w:r w:rsidRPr="000C748C">
        <w:rPr>
          <w:spacing w:val="0"/>
        </w:rPr>
      </w:r>
      <w:r>
        <w:rPr>
          <w:spacing w:val="0"/>
        </w:rPr>
      </w:r>
      <w:r w:rsidRPr="000C748C">
        <w:rPr>
          <w:spacing w:val="0"/>
        </w:rPr>
      </w:r>
      <w:r>
        <w:rPr>
          <w:spacing w:val="0"/>
        </w:rPr>
      </w:r>
      <w:r w:rsidRPr="000C748C">
        <w:rPr>
          <w:spacing w:val="0"/>
        </w:rPr>
      </w:r>
      <w:r>
        <w:rPr>
          <w:b/>
        </w:rPr>
        <w:t>ВАЖНО! В случае расхождения указанных параметров, использованных в расчетах, с фактическими Вы можете обратиться в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85"/>
      </w:tblGrid>
      <w:tr w:rsidR="0017350A" w:rsidRPr="007C0244" w:rsidTr="00532EE4">
        <w:trPr>
          <w:trHeight w:val="20"/>
        </w:trPr>
        <w:tc>
          <w:tcPr>
            <w:tcW w:w="5954" w:type="dxa"/>
          </w:tcPr>
          <w:p w:rsidR="0017350A" w:rsidRPr="00EF7C25" w:rsidRDefault="008A5B56" w:rsidP="00532EE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tcW w:w="3685" w:type="dxa"/>
          </w:tcPr>
          <w:p w:rsidR="00FD4121" w:rsidRPr="007C0244" w:rsidRDefault="00CA4D10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proofErr w:type="spellEnd"/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450A4F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195AC5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1F176D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</w:rPr>
              <w:t>пр-кт Циолковского, 45/1, кв. 30,</w:t>
            </w:r>
          </w:p>
          <w:p w:rsidR="00900EA4" w:rsidRPr="007C0244" w:rsidRDefault="005C0905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C43910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FD4121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</w:rPr>
              <w:t>г. Петропавловск-Камчатский,</w:t>
            </w:r>
          </w:p>
          <w:p w:rsidR="009D0404" w:rsidRPr="007C0244" w:rsidRDefault="00D4790E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900EA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FD4121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 w:rsidR="00CA4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</w:rPr>
              <w:t>Камчатский край, 683009</w:t>
            </w:r>
          </w:p>
          <w:p w:rsidR="00532EE4" w:rsidRPr="007C0244" w:rsidRDefault="00067E4E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</w:p>
          <w:p w:rsidR="0017350A" w:rsidRPr="007C0244" w:rsidRDefault="0017350A" w:rsidP="00532EE4">
            <w:pPr>
              <w:autoSpaceDE w:val="0"/>
              <w:autoSpaceDN w:val="0"/>
              <w:adjustRightInd w:val="0"/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</w:tbl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 xml:space="preserve"> связанные с определением кадастровой стоимости</w:t>
      </w:r>
    </w:p>
    <w:p w:rsidR="00E46265" w:rsidRPr="00067E4E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611B" w:rsidRPr="00204DB8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="00E84C28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="00CA4D10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="00195829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="00CA4D10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="00E46265" w:rsidRPr="009F2F5B">
        <w:rPr>
          <w:rFonts w:ascii="Times New Roman" w:hAnsi="Times New Roman" w:cs="Times New Roman"/>
          <w:color w:val="FF0000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</w:r>
      <w:r w:rsidR="00204DB8">
        <w:rPr>
          <w:rFonts w:ascii="Times New Roman" w:hAnsi="Times New Roman" w:cs="Times New Roman"/>
          <w:sz w:val="24"/>
          <w:szCs w:val="24"/>
          <w:lang w:val="en-US" w:eastAsia="ru-RU"/>
        </w:rPr>
      </w:r>
      <w:proofErr w:type="spellStart"/>
      <w:r w:rsidR="00204DB8">
        <w:rPr>
          <w:rFonts w:ascii="Times New Roman" w:hAnsi="Times New Roman" w:cs="Times New Roman"/>
          <w:sz w:val="24"/>
          <w:szCs w:val="24"/>
          <w:lang w:eastAsia="ru-RU"/>
        </w:rPr>
      </w:r>
      <w:proofErr w:type="spellEnd"/>
      <w:r w:rsidR="00204DB8">
        <w:rPr>
          <w:rFonts w:ascii="Times New Roman" w:hAnsi="Times New Roman" w:cs="Times New Roman"/>
          <w:sz w:val="24"/>
          <w:szCs w:val="24"/>
          <w:lang w:val="en-US" w:eastAsia="ru-RU"/>
        </w:rPr>
      </w:r>
      <w:r>
        <w:rPr>
          <w:rFonts w:ascii="Times New Roman" w:hAnsi="Times New Roman"/>
          <w:color w:val="FF0000"/>
          <w:sz w:val="24"/>
        </w:rPr>
      </w:r>
      <w:r>
        <w:rPr>
          <w:rFonts w:ascii="Times New Roman" w:hAnsi="Times New Roman"/>
          <w:color w:val="FF0000"/>
          <w:sz w:val="24"/>
        </w:rPr>
        <w:t>«27» января 2023 г.</w:t>
        <w:tab/>
        <w:tab/>
        <w:tab/>
        <w:tab/>
        <w:tab/>
        <w:tab/>
        <w:tab/>
        <w:tab/>
        <w:t xml:space="preserve">      asddddddddddd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</w:r>
      <w:r>
        <w:rPr>
          <w:rFonts w:ascii="Times New Roman" w:hAnsi="Times New Roman"/>
          <w:sz w:val="18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225359">
        <w:rPr>
          <w:rFonts w:ascii="Times New Roman" w:hAnsi="Times New Roman" w:cs="Times New Roman"/>
          <w:sz w:val="24"/>
          <w:szCs w:val="24"/>
        </w:rPr>
      </w:r>
      <w:r w:rsidRPr="0058471B">
        <w:rPr>
          <w:rFonts w:ascii="Times New Roman" w:hAnsi="Times New Roman" w:cs="Times New Roman"/>
          <w:sz w:val="24"/>
          <w:szCs w:val="24"/>
        </w:rPr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r>
      <w:r>
        <w:rPr>
          <w:rFonts w:ascii="Times New Roman" w:hAnsi="Times New Roman"/>
          <w:sz w:val="24"/>
        </w:rPr>
        <w:t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– обращение), сообщается следующее:</w:t>
      </w:r>
    </w:p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3D7FED" w:rsidRPr="0058471B">
        <w:rPr>
          <w:rFonts w:ascii="Times New Roman" w:hAnsi="Times New Roman" w:cs="Times New Roman"/>
          <w:sz w:val="24"/>
          <w:szCs w:val="24"/>
        </w:rPr>
      </w: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BF612C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BF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BF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E46186" w:rsidRPr="0058471B" w:rsidTr="0007756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E46186" w:rsidRPr="00B427B8" w:rsidRDefault="003C1138" w:rsidP="00487897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="003E095F"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41:01:0010122:86</w:t>
            </w:r>
          </w:p>
        </w:tc>
      </w:tr>
      <w:tr w:rsidR="00E46186" w:rsidRPr="0058471B" w:rsidTr="0007756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E46186" w:rsidRPr="00C43910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</w:r>
            <w:r w:rsidRPr="00E46186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Камчатский край, Елизовский р-н, п. Нагорный, ул. Весенняя, д. 1, помещение 1 (позиции 1,2,4,5,7-10,12,13,15,16,21 подвала; позиции 1 б, 2-12 первого этажа; позиции 1-6, 8,18,19,23 второго этажа)</w:t>
            </w:r>
          </w:p>
        </w:tc>
      </w:tr>
      <w:tr w:rsidR="00B969C9" w:rsidRPr="008D0C9D" w:rsidTr="006E5DE5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3C1138" w:rsidRDefault="003C1138" w:rsidP="006E5DE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asdasd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F4371E" w:rsidRDefault="00195AC5" w:rsidP="00B969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3815C5" w:rsidRDefault="00EF167A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39040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3999474,3 руб.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58471B" w:rsidRDefault="00984A5C" w:rsidP="00B969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12.04.2024</w:t>
            </w:r>
          </w:p>
        </w:tc>
      </w:tr>
    </w:tbl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bookmarkStart w:id="1" w:name="_Hlk125641058"/>
      <w:bookmarkStart w:id="2" w:name="_Hlk125640575"/>
      <w:r w:rsidRPr="0058471B">
        <w:rPr>
          <w:rFonts w:ascii="Times New Roman" w:hAnsi="Times New Roman" w:cs="Times New Roman"/>
          <w:sz w:val="24"/>
          <w:szCs w:val="24"/>
        </w:rPr>
      </w:r>
      <w:r w:rsidR="00C96C69" w:rsidRPr="0058471B">
        <w:rPr>
          <w:rFonts w:ascii="Times New Roman" w:hAnsi="Times New Roman" w:cs="Times New Roman"/>
          <w:sz w:val="24"/>
          <w:szCs w:val="24"/>
        </w:rPr>
      </w: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2. Сведения об определении кадастровой стоимости объекта недвижимости Учреждением: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BF612C">
        <w:trPr>
          <w:trHeight w:val="122"/>
        </w:trPr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A550F3" w:rsidRDefault="00D77839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 w:rsidR="00617709"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6337D4" w:rsidRPr="005D7DC3" w:rsidTr="00BF612C">
        <w:trPr>
          <w:trHeight w:val="20"/>
        </w:trPr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недвижимости.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D77839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 w:rsidR="00617709"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</w:tbl>
    <w:p w:rsidR="006337D4" w:rsidRPr="0058471B" w:rsidRDefault="006337D4" w:rsidP="00AF767A">
      <w:pPr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3. Сведения об определении кадастровой стоимости объекта недвижимости, указанной в обращении, бюджетным учреждением: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C96C69" w:rsidRPr="006C0EA7" w:rsidTr="00BF612C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C96C69" w:rsidRPr="00F4371E" w:rsidRDefault="00C96C69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C96C69" w:rsidRPr="00AD4539" w:rsidRDefault="00665531" w:rsidP="006615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96C69" w:rsidRPr="005D7DC3" w:rsidTr="00BF612C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C96C69" w:rsidRPr="00E31204" w:rsidRDefault="00C96C69" w:rsidP="00C96C6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C96C69" w:rsidRPr="00390401" w:rsidRDefault="00661506" w:rsidP="00223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 w:rsidR="009D47C8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B1134D" w:rsidRPr="005D7DC3" w:rsidTr="00BF612C">
        <w:trPr>
          <w:trHeight w:val="259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B1134D" w:rsidRPr="00E31204" w:rsidRDefault="00B1134D" w:rsidP="00B1134D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недвижимости.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B1134D" w:rsidRPr="00354C68" w:rsidRDefault="00661506" w:rsidP="00B113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 w:rsidR="009D47C8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</w:tbl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B23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B23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3815C5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3815C5" w:rsidRPr="00F4371E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4.1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3815C5" w:rsidRPr="00F4371E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3815C5" w:rsidRPr="003815C5" w:rsidRDefault="006C2C22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r w:rsidR="00AB68CE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39040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4123170,6 руб.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3815C5" w:rsidRPr="0058471B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>
              <w:rPr/>
            </w:r>
          </w:p>
        </w:tc>
      </w:tr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804DD1" w:rsidRPr="0058471B" w:rsidRDefault="00867088" w:rsidP="002236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bookmarkStart w:id="3" w:name="_GoBack"/>
            <w:bookmarkEnd w:id="3"/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01.01.2023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6D290E" w:rsidRPr="005D7DC3" w:rsidTr="00B23684">
        <w:trPr>
          <w:trHeight w:val="266"/>
        </w:trPr>
        <w:tc>
          <w:tcPr>
            <w:tcW w:w="421" w:type="dxa"/>
            <w:vMerge w:val="restart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Основание определения кадастровой стоимости: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DB4B6B" w:rsidRPr="0058471B" w:rsidRDefault="006D290E" w:rsidP="00487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  <w:vAlign w:val="center"/>
          </w:tcPr>
          <w:p w:rsidR="006D290E" w:rsidRPr="00B969C9" w:rsidRDefault="007D4E4B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="001B36A4"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</w:r>
            <w:r w:rsidR="001B36A4"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 w:rsid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9207A9" w:rsidRPr="005D7DC3" w:rsidTr="00B23684">
        <w:tc>
          <w:tcPr>
            <w:tcW w:w="421" w:type="dxa"/>
            <w:vMerge/>
            <w:tcMar>
              <w:top w:w="0" w:type="dxa"/>
              <w:bottom w:w="0" w:type="dxa"/>
            </w:tcMar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0" w:type="dxa"/>
              <w:bottom w:w="0" w:type="dxa"/>
            </w:tcMar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r:id="rId8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1 статьи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850CA3">
              <w:rPr>
                <w:rFonts w:ascii="Times New Roman" w:hAnsi="Times New Roman" w:cs="Times New Roman"/>
                <w:sz w:val="20"/>
                <w:szCs w:val="20"/>
              </w:rPr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850CA3">
              <w:rPr>
                <w:rFonts w:ascii="Times New Roman" w:hAnsi="Times New Roman" w:cs="Times New Roman"/>
                <w:sz w:val="20"/>
                <w:szCs w:val="20"/>
              </w:rPr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="00850CA3"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                                                   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9207A9" w:rsidRPr="00195485" w:rsidRDefault="00B92F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6D290E" w:rsidRPr="005D7DC3" w:rsidTr="00B23684">
        <w:trPr>
          <w:trHeight w:val="44"/>
        </w:trPr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r:id="rId9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5 статьи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B92F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r:id="rId10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21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B92F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 w:rsidR="006632EC"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4.4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r:id="rId11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15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r:id="rId12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804DD1" w:rsidRDefault="00B11F95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Приказ Министерства имущественных и земельных отношений Камчатского края от 27.11.2023 № 42-Н «Об утверждении результатов определения кадастровой стоимости объектов недвижимости на территории Камчатского края»</w:t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4.5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DE2488" w:rsidRPr="004F4EF1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="00850CA3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="00850CA3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Полные электронные адреса размещения отчета об итогах государственной кадастровой оценки в фонде данных государственной кадастровой оценки и на официальном сайте бюджетного учреждения в информационно-телекоммуникационной сети «Интернет»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58471B" w:rsidRDefault="00737B49" w:rsidP="006E5DE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Официальный сайт бюджетного учреждения (порядок получения сведений о кадастровой стоимости):</w:t>
              <w:br/>
              <w:t>https://gko.kamgov.ru/ocenka2023.php</w:t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4.6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r:id="rId13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14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r:id="rId14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25 статьи 21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</w:tbl>
    <w:p w:rsidR="006337D4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bookmarkEnd w:id="1"/>
      <w:r w:rsidRPr="00361E2E">
        <w:rPr>
          <w:rFonts w:ascii="Times New Roman" w:hAnsi="Times New Roman" w:cs="Times New Roman"/>
          <w:sz w:val="24"/>
          <w:szCs w:val="24"/>
        </w:rPr>
      </w:r>
      <w:r w:rsidR="00C96075" w:rsidRPr="00C9607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 xml:space="preserve"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 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43"/>
        <w:gridCol w:w="1834"/>
        <w:gridCol w:w="5695"/>
      </w:tblGrid>
      <w:tr w:rsidR="00C96075" w:rsidRPr="00361E2E" w:rsidTr="00487897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1543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C96075" w:rsidRPr="00361E2E" w:rsidTr="003E0BBA">
        <w:tc>
          <w:tcPr>
            <w:tcW w:w="562" w:type="dxa"/>
            <w:tcMar>
              <w:top w:w="28" w:type="dxa"/>
              <w:bottom w:w="28" w:type="dxa"/>
            </w:tcMar>
          </w:tcPr>
          <w:p w:rsidR="00C96075" w:rsidRPr="00361E2E" w:rsidRDefault="006F01D6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543" w:type="dxa"/>
            <w:tcMar>
              <w:top w:w="28" w:type="dxa"/>
              <w:bottom w:w="28" w:type="dxa"/>
            </w:tcMar>
          </w:tcPr>
          <w:p w:rsidR="00C96075" w:rsidRPr="00361E2E" w:rsidRDefault="006F01D6" w:rsidP="006F0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C96075" w:rsidRPr="00361E2E" w:rsidRDefault="006F01D6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C96075"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- </w:t>
            </w:r>
          </w:p>
        </w:tc>
        <w:tc>
          <w:tcPr>
            <w:tcW w:w="5695" w:type="dxa"/>
            <w:tcMar>
              <w:top w:w="28" w:type="dxa"/>
              <w:bottom w:w="28" w:type="dxa"/>
            </w:tcMar>
          </w:tcPr>
          <w:p w:rsidR="00C96075" w:rsidRPr="002F6460" w:rsidRDefault="006F01D6" w:rsidP="006F0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</w:tbl>
    <w:p w:rsidR="006337D4" w:rsidRPr="00361E2E" w:rsidRDefault="00C96075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bookmarkEnd w:id="2"/>
      <w:r w:rsidRPr="00361E2E">
        <w:rPr>
          <w:rFonts w:ascii="Times New Roman" w:hAnsi="Times New Roman" w:cs="Times New Roman"/>
          <w:sz w:val="24"/>
          <w:szCs w:val="24"/>
        </w:rPr>
      </w:r>
      <w:r w:rsidR="006337D4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5.2. Сведения 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487897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58471B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532EE4" w:rsidRPr="00D15E0A" w:rsidTr="00803729">
        <w:trPr>
          <w:trHeight w:val="985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32EE4" w:rsidRPr="0092242F" w:rsidRDefault="00390401" w:rsidP="00532E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9040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32EE4" w:rsidRPr="00D15E0A" w:rsidRDefault="00532EE4" w:rsidP="00532E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D15E0A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Коэффициент на этаж расположения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32EE4" w:rsidRPr="0027133C" w:rsidRDefault="00532EE4" w:rsidP="00532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33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Экспертная корректировка в долевом выражении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532EE4" w:rsidRPr="00390652" w:rsidRDefault="00532EE4" w:rsidP="00532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3F79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24B5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24B5E">
              <w:rPr>
                <w:rFonts w:ascii="Times New Roman" w:hAnsi="Times New Roman" w:cs="Times New Roman"/>
                <w:sz w:val="20"/>
                <w:szCs w:val="20"/>
              </w:rPr>
            </w:r>
            <w:r w:rsidRPr="00924B5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797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390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1,0 – коэффициент на этаж расположения нежилых помещений в здании (расположение на 1 этаже и выше; расположение на нескольких этажах. Понижающий коэффициент применяется при расположении нежилых помещений в подвале и цокольном этаже. В случае, если помещения расположены на нескольких этажах, включая подвал и/или цокольный этаж, понижающий коэффициент применяется при наличии сведений о площади помещений, расположенных в подвале и/или цокольном этаже).</w:t>
            </w:r>
          </w:p>
          <w:p w:rsidR="00532EE4" w:rsidRPr="00D15E0A" w:rsidRDefault="00532EE4" w:rsidP="00532EE4">
            <w:pPr>
              <w:autoSpaceDE w:val="0"/>
              <w:autoSpaceDN w:val="0"/>
              <w:spacing w:before="120"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="0039040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bookmarkStart w:id="4" w:name="_Hlk115881763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spellStart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spellStart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spellEnd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bookmarkEnd w:id="4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Коэффициент определяется согласно «Справочнику оценщика недвижимости – 2018. Офисно-торговая недвижимость 2018. Корректирующие коэффициенты для сравнительного подхода», Лейфера Л.А., стр.219, табл. 116</w:t>
            </w:r>
          </w:p>
        </w:tc>
      </w:tr>
    </w:tbl>
    <w:p w:rsidR="00667E5F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667E5F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5.3. Сведения о ценообразующих факторах, характеризующих объект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959"/>
        <w:gridCol w:w="1701"/>
        <w:gridCol w:w="3412"/>
      </w:tblGrid>
      <w:tr w:rsidR="00667E5F" w:rsidRPr="00361E2E" w:rsidTr="00B23684">
        <w:trPr>
          <w:trHeight w:val="388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E130E7" w:rsidRPr="00361E2E" w:rsidTr="00B23684">
        <w:trPr>
          <w:trHeight w:val="176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692312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7C0244" w:rsidP="00E130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="00E130E7" w:rsidRPr="002935B7">
              <w:rPr>
                <w:rFonts w:ascii="Times New Roman" w:hAnsi="Times New Roman" w:cs="Times New Roman"/>
                <w:sz w:val="19"/>
                <w:szCs w:val="19"/>
              </w:rPr>
            </w:r>
            <w:r w:rsidR="00217C95">
              <w:rPr>
                <w:rFonts w:ascii="Times New Roman" w:hAnsi="Times New Roman" w:cs="Times New Roman"/>
                <w:sz w:val="19"/>
                <w:szCs w:val="19"/>
              </w:rPr>
            </w:r>
            <w:r w:rsidR="00E130E7" w:rsidRPr="002935B7">
              <w:rPr>
                <w:rFonts w:ascii="Times New Roman" w:hAnsi="Times New Roman" w:cs="Times New Roman"/>
                <w:sz w:val="19"/>
                <w:szCs w:val="19"/>
              </w:rPr>
            </w:r>
            <w:r w:rsidR="00217C95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Нежилые помещения</w:t>
            </w:r>
          </w:p>
        </w:tc>
      </w:tr>
      <w:tr w:rsidR="00E130E7" w:rsidRPr="00361E2E" w:rsidTr="00B23684">
        <w:trPr>
          <w:trHeight w:val="37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Назначение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692312" w:rsidRDefault="00E130E7" w:rsidP="00E130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Нежилое</w:t>
            </w:r>
          </w:p>
        </w:tc>
      </w:tr>
      <w:tr w:rsidR="00E130E7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Площадь, иная характеристика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EB434C" w:rsidRDefault="00E130E7" w:rsidP="00E13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кв.м.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7C0244" w:rsidP="00E130E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</w:r>
            <w:r w:rsidR="006875BA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637,30</w:t>
            </w:r>
          </w:p>
        </w:tc>
      </w:tr>
      <w:tr w:rsidR="00EF7C25" w:rsidRPr="00361E2E" w:rsidTr="00B23684">
        <w:trPr>
          <w:trHeight w:val="37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F7C25" w:rsidRPr="00361E2E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F7C25" w:rsidRPr="00361E2E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Этаж расположения 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F7C25" w:rsidRPr="00692312" w:rsidRDefault="00EF7C25" w:rsidP="00EF7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F7C25" w:rsidRPr="00C43910" w:rsidRDefault="006875BA" w:rsidP="00EF7C2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19"/>
              </w:rPr>
              <w:t>-|1|2</w:t>
            </w:r>
          </w:p>
        </w:tc>
      </w:tr>
      <w:tr w:rsidR="00667E5F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2B282C" w:rsidP="00952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2B282C" w:rsidP="009520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547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72EEC" w:rsidRPr="0072574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Наименование (назначение), кадастровый номер объекта недвижимости, в котором расположено помещение (здание-родитель)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667E5F" w:rsidRPr="00692312" w:rsidRDefault="00667E5F" w:rsidP="009520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2B282C" w:rsidRPr="007C0244" w:rsidRDefault="006875BA" w:rsidP="00952072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154FB4">
              <w:rPr>
                <w:rFonts w:ascii="Times New Roman" w:hAnsi="Times New Roman" w:cs="Times New Roman"/>
                <w:sz w:val="20"/>
                <w:szCs w:val="20"/>
              </w:rPr>
            </w:r>
            <w:r w:rsidRPr="00E9715D"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 w:cs="Times New Roman"/>
                <w:sz w:val="19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Здание «Магазин и кафе», 41:05:0101007:1193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Pr="004D547F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Код расчета вида использования (подгруппа) 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0A3B78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794ACC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6875BA">
              <w:rPr>
                <w:rFonts w:ascii="Times New Roman" w:hAnsi="Times New Roman" w:cs="Times New Roman"/>
                <w:sz w:val="20"/>
                <w:szCs w:val="20"/>
              </w:rPr>
            </w:r>
            <w:r w:rsidR="00472EEC">
              <w:rPr>
                <w:rFonts w:ascii="Times New Roman" w:hAnsi="Times New Roman" w:cs="Times New Roman"/>
                <w:sz w:val="20"/>
                <w:szCs w:val="20"/>
              </w:rPr>
            </w:r>
            <w:r w:rsidR="00472EEC" w:rsidRPr="00D550F3">
              <w:rPr>
                <w:rFonts w:ascii="Times New Roman" w:hAnsi="Times New Roman" w:cs="Times New Roman"/>
                <w:sz w:val="20"/>
                <w:szCs w:val="20"/>
              </w:rPr>
            </w:r>
            <w:r w:rsidR="006875BA" w:rsidRPr="006875BA">
              <w:rPr>
                <w:rFonts w:ascii="Times New Roman" w:hAnsi="Times New Roman" w:cs="Times New Roman"/>
                <w:sz w:val="20"/>
                <w:szCs w:val="20"/>
              </w:rPr>
            </w:r>
            <w:r w:rsidR="00472EEC" w:rsidRPr="007908F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0410 «Кафе 750 кв. м (75 человек) и более, производственные столовые, столовые, кухни, кухни - столовые 750 кв. м (75 человек) и более»</w:t>
            </w:r>
          </w:p>
        </w:tc>
      </w:tr>
      <w:tr w:rsidR="00900EA4" w:rsidRPr="00361E2E" w:rsidTr="00B23684">
        <w:tc>
          <w:tcPr>
            <w:tcW w:w="562" w:type="dxa"/>
            <w:vMerge w:val="restart"/>
            <w:tcMar>
              <w:top w:w="0" w:type="dxa"/>
              <w:bottom w:w="0" w:type="dxa"/>
            </w:tcMar>
            <w:vAlign w:val="center"/>
          </w:tcPr>
          <w:p w:rsidR="00900EA4" w:rsidRPr="00361E2E" w:rsidRDefault="00900EA4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959" w:type="dxa"/>
            <w:vMerge w:val="restart"/>
            <w:tcMar>
              <w:top w:w="0" w:type="dxa"/>
              <w:bottom w:w="0" w:type="dxa"/>
            </w:tcMar>
            <w:vAlign w:val="center"/>
          </w:tcPr>
          <w:p w:rsidR="00900EA4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Площадь, иная характеристика </w:t>
            </w:r>
          </w:p>
          <w:p w:rsidR="00900EA4" w:rsidRPr="00361E2E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900EA4" w:rsidRPr="00692312" w:rsidRDefault="00900EA4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кв.м.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0F7CB6" w:rsidRPr="007C0244" w:rsidRDefault="006875BA" w:rsidP="00900EA4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1 211,70</w:t>
            </w:r>
          </w:p>
        </w:tc>
      </w:tr>
      <w:tr w:rsidR="00900EA4" w:rsidRPr="00361E2E" w:rsidTr="00B23684">
        <w:tc>
          <w:tcPr>
            <w:tcW w:w="562" w:type="dxa"/>
            <w:vMerge/>
            <w:tcMar>
              <w:top w:w="0" w:type="dxa"/>
              <w:bottom w:w="0" w:type="dxa"/>
            </w:tcMar>
            <w:vAlign w:val="center"/>
          </w:tcPr>
          <w:p w:rsidR="00900EA4" w:rsidRDefault="00900EA4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9" w:type="dxa"/>
            <w:vMerge/>
            <w:tcMar>
              <w:top w:w="0" w:type="dxa"/>
              <w:bottom w:w="0" w:type="dxa"/>
            </w:tcMar>
            <w:vAlign w:val="center"/>
          </w:tcPr>
          <w:p w:rsidR="00900EA4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900EA4" w:rsidRPr="00900EA4" w:rsidRDefault="00900EA4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куб.м.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900EA4" w:rsidRPr="00573415" w:rsidRDefault="006875BA" w:rsidP="00900EA4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48789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084AA3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4 039 (расчетная величина строительного объема)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E5DE5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 xml:space="preserve">Количество надземных этажей </w:t>
            </w:r>
          </w:p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7C0244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E5DE5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 xml:space="preserve">Количество подземных этажей </w:t>
            </w:r>
          </w:p>
          <w:p w:rsidR="00472EEC" w:rsidRPr="00DA50E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A245AA" w:rsidRDefault="000C7053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Материал основных конструкций 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A245AA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Год постройки/год ввода в эксплуатацию 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6875BA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2008</w:t>
            </w:r>
          </w:p>
        </w:tc>
      </w:tr>
    </w:tbl>
    <w:p w:rsidR="00293EA7" w:rsidRPr="00462695" w:rsidRDefault="00293EA7" w:rsidP="00231149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 Сведения об определении кадастровой стоимости объекта недвижимости.</w:t>
      </w:r>
    </w:p>
    <w:p w:rsidR="00293EA7" w:rsidRPr="008A3D43" w:rsidRDefault="00293EA7" w:rsidP="007908FB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5.4.1. Информация, использованная при расчете кадастровой стоимости объекта недвижимости:</w:t>
      </w:r>
    </w:p>
    <w:tbl>
      <w:tblPr>
        <w:tblStyle w:val="1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BF61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6875BA" w:rsidRPr="00361E2E" w:rsidTr="00640D08">
        <w:tc>
          <w:tcPr>
            <w:tcW w:w="2828" w:type="dxa"/>
          </w:tcPr>
          <w:p w:rsidR="006875BA" w:rsidRPr="00974F38" w:rsidRDefault="006875BA" w:rsidP="006875B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6875BA" w:rsidRPr="00D550F3" w:rsidRDefault="006875BA" w:rsidP="006875BA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715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Группа 4. Объекты коммерческого назначения, предназначенные для оказания услуг населению, включая многофункционального назначения</w:t>
            </w:r>
          </w:p>
        </w:tc>
      </w:tr>
      <w:tr w:rsidR="006875BA" w:rsidRPr="00361E2E" w:rsidTr="00640D08">
        <w:trPr>
          <w:trHeight w:val="450"/>
        </w:trPr>
        <w:tc>
          <w:tcPr>
            <w:tcW w:w="2828" w:type="dxa"/>
          </w:tcPr>
          <w:p w:rsidR="006875BA" w:rsidRPr="00974F38" w:rsidRDefault="006875BA" w:rsidP="006875B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6875BA" w:rsidRPr="00D550F3" w:rsidRDefault="006875BA" w:rsidP="006875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D550F3">
              <w:rPr>
                <w:rFonts w:ascii="Times New Roman" w:hAnsi="Times New Roman" w:cs="Times New Roman"/>
                <w:sz w:val="20"/>
                <w:szCs w:val="20"/>
              </w:rPr>
            </w:r>
            <w:r w:rsidRPr="00E9715D">
              <w:rPr>
                <w:rFonts w:ascii="Times New Roman" w:hAnsi="Times New Roman" w:cs="Times New Roman"/>
                <w:sz w:val="20"/>
                <w:szCs w:val="20"/>
              </w:rPr>
            </w:r>
            <w:r w:rsidRPr="00D550F3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0411 «Кафе до 750 кв. м (75 человек), кафетерии, столовые, кухни, кухни-столовые до 750 кв. м (75 человек)» 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974F38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Типовая/оценочная зона/описание</w:t>
            </w:r>
          </w:p>
        </w:tc>
        <w:tc>
          <w:tcPr>
            <w:tcW w:w="6806" w:type="dxa"/>
          </w:tcPr>
          <w:p w:rsidR="00293EA7" w:rsidRPr="00471D9A" w:rsidRDefault="00C6083C" w:rsidP="00EB434C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293EA7" w:rsidRPr="00974F38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0F7CB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Елизовский муниципальный район – ценовая зона 2 (подробное описание оценочного зонирования представлено в разделе 4.5.1.1 Тома 1 Отчета № 01-2020)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293EA7" w:rsidRPr="00900EA4" w:rsidRDefault="00A16F59" w:rsidP="00EB434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A726DF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proofErr w:type="spellStart"/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proofErr w:type="spellEnd"/>
            <w:r w:rsidR="00390652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A726DF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7908FB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0A3B78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Определение кадастровой стоимости объекта недвижимости (нежилых помещений) осуществляется с использованием УПКС (удельный показатель кадастровой стоимости, за 1 кв.м./руб.) здания-родителя, расчёт которого произведен затратным подходом (описание затратного подхода представлено в разделе 4 Тома 3 Отчета № 01-2020) с учетом всех ценообразующих факторов, присущих зданию-родителю (в соответствии с п. 7.2. Методических указаний о государственной кадастровой оценке, утвержденных приказом Минэкономразвития России от 12.05.2017 № 226) (далее – Методические указания)</w:t>
            </w:r>
          </w:p>
        </w:tc>
      </w:tr>
      <w:tr w:rsidR="00293EA7" w:rsidRPr="00361E2E" w:rsidTr="00AF0875">
        <w:tc>
          <w:tcPr>
            <w:tcW w:w="2828" w:type="dxa"/>
          </w:tcPr>
          <w:p w:rsidR="00293EA7" w:rsidRPr="00E002B7" w:rsidRDefault="00293EA7" w:rsidP="00BF61A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определения кадастровой стоимости / обоснование выбора</w:t>
            </w:r>
          </w:p>
        </w:tc>
        <w:tc>
          <w:tcPr>
            <w:tcW w:w="6806" w:type="dxa"/>
            <w:vAlign w:val="center"/>
          </w:tcPr>
          <w:p w:rsidR="00293EA7" w:rsidRPr="00900EA4" w:rsidRDefault="00A16F59" w:rsidP="00AF087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0A3B78"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РОД (метод моделирования на основе УПКС здания-родителя), (описание представлено в Приложении 2.5. Отчета № 01-2020)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метод/обоснование использования</w:t>
            </w:r>
          </w:p>
        </w:tc>
        <w:tc>
          <w:tcPr>
            <w:tcW w:w="6806" w:type="dxa"/>
          </w:tcPr>
          <w:p w:rsidR="00293EA7" w:rsidRPr="00900EA4" w:rsidRDefault="00A16F59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Определение кадастровой стоимости объекта недвижимости осуществляется с использованием УПКС здания-родителя с учетом всех ценообразующих факторов, присущих зданию-родителю</w:t>
            </w:r>
          </w:p>
        </w:tc>
      </w:tr>
    </w:tbl>
    <w:p w:rsidR="00293EA7" w:rsidRDefault="00293EA7" w:rsidP="007908FB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293EA7" w:rsidRPr="00361E2E" w:rsidTr="006E5DE5">
        <w:trPr>
          <w:trHeight w:val="93"/>
        </w:trPr>
        <w:tc>
          <w:tcPr>
            <w:tcW w:w="2830" w:type="dxa"/>
          </w:tcPr>
          <w:p w:rsidR="00293EA7" w:rsidRPr="00361E2E" w:rsidRDefault="00293EA7" w:rsidP="006E5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804" w:type="dxa"/>
          </w:tcPr>
          <w:p w:rsidR="00293EA7" w:rsidRPr="00361E2E" w:rsidRDefault="00293EA7" w:rsidP="006E5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293EA7" w:rsidRPr="00DA754C" w:rsidTr="00BF61A4">
        <w:tc>
          <w:tcPr>
            <w:tcW w:w="2830" w:type="dxa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Определение последовательности определения кадастровой стоимости объекта недвижимости</w:t>
            </w:r>
          </w:p>
        </w:tc>
        <w:tc>
          <w:tcPr>
            <w:tcW w:w="6804" w:type="dxa"/>
          </w:tcPr>
          <w:p w:rsidR="00FE44A0" w:rsidRPr="00E002B7" w:rsidRDefault="00FE44A0" w:rsidP="00FE44A0">
            <w:pPr>
              <w:spacing w:before="12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58E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</w:r>
            <w:r w:rsidRPr="005258E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4E2652">
              <w:rPr>
                <w:rFonts w:ascii="Times New Roman" w:hAnsi="Times New Roman" w:cs="Times New Roman"/>
                <w:sz w:val="20"/>
                <w:szCs w:val="20"/>
              </w:rPr>
            </w:r>
            <w:r w:rsidRPr="00E002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Определение кадастровой стоимости объекта недвижимости (далее – ОН) осуществляется с использованием УПКС здания-родителя и предполагает следующую последовательность действий:</w:t>
            </w:r>
          </w:p>
          <w:p w:rsidR="00F71E49" w:rsidRDefault="00FE44A0" w:rsidP="00FE44A0">
            <w:pPr>
              <w:pStyle w:val="a3"/>
              <w:numPr>
                <w:ilvl w:val="0"/>
                <w:numId w:val="20"/>
              </w:numPr>
              <w:tabs>
                <w:tab w:val="left" w:pos="391"/>
              </w:tabs>
              <w:autoSpaceDE w:val="0"/>
              <w:autoSpaceDN w:val="0"/>
              <w:adjustRightInd w:val="0"/>
              <w:ind w:left="0" w:firstLine="0"/>
              <w:rPr>
                <w:rFonts w:eastAsiaTheme="minorHAnsi"/>
                <w:spacing w:val="0"/>
                <w:sz w:val="20"/>
                <w:szCs w:val="20"/>
              </w:rPr>
            </w:pPr>
            <w:r w:rsidRPr="0007230C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AF0875">
              <w:rPr>
                <w:rFonts w:eastAsiaTheme="minorHAnsi"/>
                <w:spacing w:val="0"/>
                <w:sz w:val="20"/>
                <w:szCs w:val="20"/>
              </w:rPr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</w:r>
            <w:r w:rsidR="00487897">
              <w:rPr>
                <w:rFonts w:eastAsiaTheme="minorHAnsi"/>
                <w:spacing w:val="0"/>
                <w:sz w:val="20"/>
                <w:szCs w:val="20"/>
              </w:rPr>
            </w:r>
            <w:r w:rsidR="00562B1C">
              <w:rPr>
                <w:rFonts w:eastAsiaTheme="minorHAnsi"/>
                <w:spacing w:val="0"/>
                <w:sz w:val="20"/>
                <w:szCs w:val="20"/>
              </w:rPr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 xml:space="preserve">Определяется здание-родитель — это здание «Магазин и кафе», в котором расположен объект недвижимости: </w:t>
            </w:r>
          </w:p>
          <w:p w:rsidR="00FE44A0" w:rsidRPr="00F71E49" w:rsidRDefault="00FE44A0" w:rsidP="00F71E49">
            <w:pPr>
              <w:pStyle w:val="a3"/>
              <w:numPr>
                <w:ilvl w:val="0"/>
                <w:numId w:val="25"/>
              </w:numPr>
              <w:tabs>
                <w:tab w:val="left" w:pos="391"/>
              </w:tabs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F71E49">
              <w:rPr>
                <w:rFonts w:eastAsiaTheme="minorHAnsi"/>
                <w:sz w:val="20"/>
                <w:szCs w:val="20"/>
              </w:rPr>
            </w:r>
            <w:r w:rsidR="00562B1C" w:rsidRPr="00562B1C">
              <w:rPr>
                <w:sz w:val="20"/>
                <w:szCs w:val="20"/>
              </w:rPr>
            </w:r>
            <w:r w:rsidRPr="00F71E49">
              <w:rPr>
                <w:sz w:val="20"/>
                <w:szCs w:val="20"/>
              </w:rPr>
            </w:r>
            <w:r>
              <w:rPr>
                <w:sz w:val="20"/>
              </w:rPr>
              <w:t>кадастровый номер здания-родителя 41:05:0101007:1193;</w:t>
            </w:r>
          </w:p>
          <w:p w:rsidR="00FE44A0" w:rsidRPr="00D14742" w:rsidRDefault="00FE44A0" w:rsidP="00390652">
            <w:pPr>
              <w:pStyle w:val="a3"/>
              <w:numPr>
                <w:ilvl w:val="0"/>
                <w:numId w:val="20"/>
              </w:numPr>
              <w:tabs>
                <w:tab w:val="left" w:pos="391"/>
              </w:tabs>
              <w:autoSpaceDE w:val="0"/>
              <w:autoSpaceDN w:val="0"/>
              <w:adjustRightInd w:val="0"/>
              <w:ind w:left="0" w:firstLine="0"/>
              <w:contextualSpacing w:val="0"/>
              <w:rPr>
                <w:rFonts w:eastAsiaTheme="minorHAnsi"/>
                <w:spacing w:val="0"/>
                <w:sz w:val="20"/>
                <w:szCs w:val="20"/>
              </w:rPr>
            </w:pPr>
            <w:r w:rsidRPr="00D14742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Pr="00D14742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Определяется значение УПКС здания-родителя:</w:t>
            </w:r>
          </w:p>
          <w:p w:rsidR="000C7053" w:rsidRDefault="00532EE4" w:rsidP="000F7CB6">
            <w:pPr>
              <w:tabs>
                <w:tab w:val="left" w:pos="36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742">
              <w:rPr>
                <w:rFonts w:ascii="Times New Roman" w:hAnsi="Times New Roman" w:cs="Times New Roman"/>
                <w:sz w:val="20"/>
                <w:szCs w:val="20"/>
              </w:rPr>
            </w:r>
            <w:r w:rsidRPr="00B65399">
              <w:rPr>
                <w:rFonts w:ascii="Times New Roman" w:hAnsi="Times New Roman" w:cs="Times New Roman"/>
                <w:sz w:val="20"/>
                <w:szCs w:val="20"/>
              </w:rPr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562B1C">
              <w:rPr>
                <w:rFonts w:ascii="Times New Roman" w:hAnsi="Times New Roman" w:cs="Times New Roman"/>
                <w:sz w:val="20"/>
                <w:szCs w:val="20"/>
              </w:rPr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562B1C" w:rsidRPr="00B653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562B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562B1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0C7053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УПКС здания-родителя произведен с использованием затратного подхода методом 2КОИ (расчет с применением справочника укрупненных показателей стоимости строительства «Ко-Инвест»), описание представлено в Приложении 2.5. Отчета № 01-2020) по следующей последовательности:</w:t>
            </w:r>
          </w:p>
          <w:p w:rsidR="000C7053" w:rsidRPr="00F96B3A" w:rsidRDefault="000C7053" w:rsidP="009D6644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</w:r>
            <w:r w:rsidRPr="00B65399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</w:rPr>
              <w:t>Определение конструктивных особенностей здания-родителя:</w:t>
            </w:r>
          </w:p>
          <w:p w:rsidR="000C7053" w:rsidRPr="00B65399" w:rsidRDefault="00562B1C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B65399">
              <w:rPr>
                <w:sz w:val="20"/>
                <w:szCs w:val="20"/>
              </w:rPr>
            </w:r>
            <w:r w:rsidR="00F10A91">
              <w:rPr>
                <w:sz w:val="20"/>
                <w:szCs w:val="20"/>
              </w:rPr>
            </w:r>
            <w:r w:rsidRPr="00B65399">
              <w:rPr>
                <w:sz w:val="20"/>
                <w:szCs w:val="20"/>
              </w:rPr>
            </w:r>
            <w:r w:rsidR="00F10A91">
              <w:rPr>
                <w:sz w:val="20"/>
                <w:szCs w:val="20"/>
              </w:rPr>
            </w:r>
            <w:r w:rsidRPr="00B65399">
              <w:rPr>
                <w:sz w:val="20"/>
                <w:szCs w:val="20"/>
              </w:rPr>
            </w:r>
            <w:r w:rsidRPr="00B65399">
              <w:rPr>
                <w:rFonts w:eastAsia="Calibri"/>
                <w:sz w:val="20"/>
                <w:szCs w:val="20"/>
              </w:rPr>
            </w:r>
            <w:r w:rsidRPr="00B65399">
              <w:rPr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0C7053" w:rsidRPr="00B65399">
              <w:rPr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sz w:val="20"/>
              </w:rPr>
              <w:t>класс конструктивной системы, учтенный в расчетах – КС-6 (описание определения класса конструктивной системы представлено в разделе 4.5 Тома 3 Отчета № 01-2020);</w:t>
            </w:r>
          </w:p>
          <w:p w:rsidR="000C7053" w:rsidRPr="00984FA5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/>
            </w:r>
          </w:p>
          <w:p w:rsidR="000C7053" w:rsidRPr="00F96B3A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</w:r>
            <w:r w:rsidRPr="002641AF">
              <w:rPr>
                <w:sz w:val="20"/>
                <w:szCs w:val="20"/>
              </w:rPr>
            </w:r>
            <w:r w:rsidRPr="002641AF">
              <w:rPr>
                <w:sz w:val="20"/>
                <w:szCs w:val="20"/>
                <w:lang w:eastAsia="ru-RU"/>
              </w:rPr>
            </w:r>
            <w:r w:rsidR="00786B45" w:rsidRPr="002641AF">
              <w:rPr>
                <w:sz w:val="20"/>
                <w:szCs w:val="20"/>
                <w:lang w:eastAsia="ru-RU"/>
              </w:rPr>
            </w:r>
            <w:r w:rsidRPr="002641AF">
              <w:rPr>
                <w:sz w:val="20"/>
                <w:szCs w:val="20"/>
                <w:lang w:eastAsia="ru-RU"/>
              </w:rPr>
            </w:r>
            <w:r w:rsidR="00E617FB" w:rsidRPr="002641AF">
              <w:rPr>
                <w:sz w:val="20"/>
                <w:szCs w:val="20"/>
                <w:lang w:eastAsia="ru-RU"/>
              </w:rPr>
            </w:r>
            <w:r w:rsidRPr="002641AF">
              <w:rPr>
                <w:sz w:val="20"/>
                <w:szCs w:val="20"/>
              </w:rPr>
            </w:r>
            <w:r w:rsidRPr="00F96B3A">
              <w:rPr>
                <w:sz w:val="20"/>
                <w:szCs w:val="20"/>
              </w:rPr>
            </w:r>
            <w:r>
              <w:rPr>
                <w:sz w:val="20"/>
              </w:rPr>
              <w:t>Подбор укрупненного показателя стоимости в соответствии с функциональным назначением и техническими характеристиками:</w:t>
            </w:r>
          </w:p>
          <w:p w:rsidR="000C7053" w:rsidRPr="00F1113F" w:rsidRDefault="00562B1C" w:rsidP="009D6644">
            <w:pPr>
              <w:pStyle w:val="1"/>
              <w:widowControl w:val="0"/>
              <w:numPr>
                <w:ilvl w:val="0"/>
                <w:numId w:val="19"/>
              </w:numPr>
              <w:shd w:val="clear" w:color="auto" w:fill="FFFFFF"/>
              <w:tabs>
                <w:tab w:val="left" w:pos="595"/>
              </w:tabs>
              <w:spacing w:before="0" w:beforeAutospacing="0" w:after="120" w:afterAutospacing="0"/>
              <w:ind w:left="0" w:firstLine="312"/>
              <w:jc w:val="both"/>
              <w:outlineLvl w:val="0"/>
              <w:rPr>
                <w:b w:val="0"/>
                <w:sz w:val="20"/>
                <w:szCs w:val="20"/>
              </w:rPr>
            </w:pP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84F55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</w:r>
            <w:r w:rsidR="00984F55" w:rsidRPr="00044804">
              <w:rPr>
                <w:b w:val="0"/>
                <w:sz w:val="20"/>
                <w:szCs w:val="20"/>
                <w:shd w:val="clear" w:color="auto" w:fill="FFFFFF"/>
              </w:rPr>
            </w:r>
            <w:r w:rsidR="00984F55">
              <w:rPr>
                <w:b w:val="0"/>
                <w:sz w:val="20"/>
                <w:szCs w:val="20"/>
                <w:shd w:val="clear" w:color="auto" w:fill="FFFFFF"/>
              </w:rPr>
            </w:r>
            <w:r w:rsidR="000C7053" w:rsidRPr="00F1113F">
              <w:rPr>
                <w:b w:val="0"/>
                <w:sz w:val="20"/>
                <w:szCs w:val="20"/>
              </w:rPr>
            </w:r>
            <w:r>
              <w:rPr>
                <w:b w:val="0"/>
                <w:sz w:val="20"/>
              </w:rPr>
              <w:t>к расчету принят аналог «Кафетерии от 1 до 2 этажей» сборника КО-ИНВЕСТ «Общественные здания_2019», ruО3.05.000.0022, стр. 374. На данном этапе допущена ошибка в подборе аналога, не соответствующего зданию-родителю по функциональному назначению;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</w:r>
            <w:r w:rsidRPr="004D56B2">
              <w:rPr>
                <w:sz w:val="20"/>
                <w:szCs w:val="20"/>
              </w:rPr>
            </w:r>
            <w:r>
              <w:rPr>
                <w:sz w:val="20"/>
              </w:rPr>
              <w:t>Определение и расчет необходимых параметров, подлежащих корректировке: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</w:r>
            <w:r w:rsidRPr="004D56B2">
              <w:rPr>
                <w:rFonts w:eastAsia="Calibri"/>
                <w:sz w:val="20"/>
                <w:szCs w:val="20"/>
              </w:rPr>
            </w:r>
            <w:r w:rsidR="00EA2874" w:rsidRPr="00EA2874">
              <w:rPr>
                <w:rFonts w:eastAsia="Calibri"/>
                <w:sz w:val="20"/>
                <w:szCs w:val="20"/>
              </w:rPr>
            </w:r>
            <w:r w:rsidRPr="004D56B2">
              <w:rPr>
                <w:rFonts w:eastAsia="Calibri"/>
                <w:sz w:val="20"/>
                <w:szCs w:val="20"/>
              </w:rPr>
            </w:r>
            <w:r w:rsidR="009E3A99">
              <w:rPr>
                <w:rFonts w:eastAsia="Calibri"/>
                <w:sz w:val="20"/>
                <w:szCs w:val="20"/>
              </w:rPr>
            </w:r>
            <w:r w:rsidRPr="004D56B2">
              <w:rPr>
                <w:rFonts w:eastAsia="Calibri"/>
                <w:sz w:val="20"/>
                <w:szCs w:val="20"/>
              </w:rPr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EA2874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3A1276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182B26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="00560E82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sz w:val="20"/>
              </w:rPr>
              <w:t>полная стоимость замещения = 45 451 863,51 руб. (описание определения коэффициентов, используемых в расчетах, представлены в разделах 4.10., 4.12, Тома 3 Отчета № 01-2020). На данном этапе допущена ошибка в некорректном расчете строительного объема (4 039 куб.м.), который не совпадает с фактическим строительным объемом здания-родителя (5 492 куб.м.);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/>
            </w:r>
          </w:p>
          <w:p w:rsidR="000C7053" w:rsidRPr="004D56B2" w:rsidRDefault="000C7053" w:rsidP="000C7053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contextualSpacing/>
              <w:jc w:val="both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Расчет износа и устареваний: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1A1807">
              <w:rPr>
                <w:rFonts w:eastAsia="Calibri"/>
                <w:sz w:val="20"/>
                <w:szCs w:val="20"/>
              </w:rPr>
            </w:r>
            <w:r w:rsidR="00EA2874" w:rsidRPr="001A1807">
              <w:rPr>
                <w:rFonts w:eastAsia="Calibri"/>
                <w:sz w:val="20"/>
                <w:szCs w:val="20"/>
              </w:rPr>
            </w:r>
            <w:r w:rsidRPr="001A1807">
              <w:rPr>
                <w:rFonts w:eastAsia="Calibri"/>
                <w:sz w:val="20"/>
                <w:szCs w:val="20"/>
              </w:rPr>
            </w:r>
            <w:r w:rsidRPr="001A1807">
              <w:rPr>
                <w:sz w:val="20"/>
                <w:szCs w:val="20"/>
              </w:rPr>
            </w:r>
            <w:r w:rsidR="00EA2874" w:rsidRPr="001A1807">
              <w:rPr>
                <w:sz w:val="20"/>
                <w:szCs w:val="20"/>
              </w:rPr>
            </w:r>
            <w:r w:rsidR="001A1807" w:rsidRPr="001A1807">
              <w:rPr>
                <w:sz w:val="20"/>
                <w:szCs w:val="20"/>
              </w:rPr>
            </w:r>
            <w:r w:rsidR="00EA2874" w:rsidRPr="001A1807">
              <w:rPr>
                <w:sz w:val="20"/>
                <w:szCs w:val="20"/>
              </w:rPr>
            </w:r>
            <w:r w:rsidR="009D6644" w:rsidRPr="001A1807">
              <w:rPr>
                <w:sz w:val="20"/>
                <w:szCs w:val="20"/>
              </w:rPr>
            </w:r>
            <w:r w:rsidRPr="001A1807">
              <w:rPr>
                <w:rFonts w:eastAsia="Calibri"/>
                <w:sz w:val="20"/>
                <w:szCs w:val="20"/>
              </w:rPr>
            </w:r>
            <w:r w:rsidR="00EA2874" w:rsidRPr="001A1807">
              <w:rPr>
                <w:rFonts w:eastAsia="Calibri"/>
                <w:sz w:val="20"/>
                <w:szCs w:val="20"/>
              </w:rPr>
            </w:r>
            <w:r w:rsidR="00EA2874" w:rsidRPr="00EA2874">
              <w:rPr>
                <w:rFonts w:eastAsia="Calibri"/>
                <w:sz w:val="20"/>
                <w:szCs w:val="20"/>
              </w:rPr>
            </w:r>
            <w:r w:rsidRPr="004D56B2">
              <w:rPr>
                <w:rFonts w:eastAsia="Calibri"/>
                <w:sz w:val="20"/>
                <w:szCs w:val="20"/>
              </w:rPr>
            </w:r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="00AD01A1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="00B23684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="00AD01A1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="00F10A9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sz w:val="20"/>
              </w:rPr>
              <w:t>накопленный износ 68,02% (рассчитывался физический износ – 18,00%, внешний износ – 61,00%) = 30 916 357,56 руб. (описание определения износа и устареваний представлено в разделе 4.13 Тома 3 Отчета № 01-2020). На данном этапе допущена ошибка в применении несоответствующего срока экономической жизни здания-родителя (40 лет), что повлияло на расчет физического износа;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/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</w:r>
            <w:r>
              <w:rPr>
                <w:sz w:val="20"/>
              </w:rPr>
              <w:t>Учет в расчете налога на добавленную стоимость (НДС):</w:t>
            </w:r>
          </w:p>
          <w:p w:rsidR="000C7053" w:rsidRPr="004D56B2" w:rsidRDefault="003F3A86" w:rsidP="000C7053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ind w:left="0" w:firstLine="318"/>
              <w:rPr>
                <w:sz w:val="20"/>
                <w:szCs w:val="20"/>
                <w:shd w:val="clear" w:color="auto" w:fill="FFFFFF"/>
                <w:lang w:eastAsia="ru-RU"/>
              </w:rPr>
            </w:pP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4D56B2">
              <w:rPr>
                <w:sz w:val="20"/>
                <w:szCs w:val="20"/>
              </w:rPr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EA2874" w:rsidRPr="00EA2874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</w:r>
            <w:r w:rsidR="000C7053" w:rsidRPr="004D56B2">
              <w:rPr>
                <w:sz w:val="20"/>
                <w:szCs w:val="20"/>
              </w:rPr>
            </w:r>
            <w:r>
              <w:rPr>
                <w:sz w:val="20"/>
              </w:rPr>
              <w:t xml:space="preserve">кадастровая стоимость здания-родителя с НДС 20% (в соответствии п.7.1.2 Методических указаний, при определении затрат на создание (замещение, воспроизводство) объектов недвижимости учитывается налог на добавленную стоимость, в случае использования справочных показателей, определенных без учета налога на добавленную стоимость) = 17 442 607,14 руб. 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/>
            </w:r>
          </w:p>
          <w:p w:rsidR="00721C69" w:rsidRPr="004D56B2" w:rsidRDefault="00721C69" w:rsidP="00B1384B">
            <w:pPr>
              <w:pStyle w:val="a3"/>
              <w:numPr>
                <w:ilvl w:val="0"/>
                <w:numId w:val="17"/>
              </w:numPr>
              <w:spacing w:before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</w:r>
            <w:r>
              <w:rPr>
                <w:sz w:val="20"/>
              </w:rPr>
              <w:t>Определение УПКС здания-родителя (кадастровая стоимость/площадь):</w:t>
            </w:r>
          </w:p>
          <w:p w:rsidR="00721C69" w:rsidRPr="004D56B2" w:rsidRDefault="00721C69" w:rsidP="00721C69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spacing w:before="0" w:after="12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</w:r>
            <w:r w:rsidR="00EA2874" w:rsidRPr="00EA2874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4D56B2">
              <w:rPr>
                <w:rFonts w:eastAsia="Calibri"/>
                <w:sz w:val="20"/>
                <w:szCs w:val="20"/>
              </w:rPr>
            </w:r>
            <w:r w:rsidRPr="004D56B2">
              <w:rPr>
                <w:sz w:val="20"/>
                <w:szCs w:val="20"/>
              </w:rPr>
            </w:r>
            <w:r w:rsidR="00EA2874">
              <w:rPr>
                <w:sz w:val="20"/>
                <w:szCs w:val="20"/>
              </w:rPr>
            </w:r>
            <w:r w:rsidRPr="004D56B2">
              <w:rPr>
                <w:sz w:val="20"/>
                <w:szCs w:val="20"/>
              </w:rPr>
            </w:r>
            <w:proofErr w:type="spellStart"/>
            <w:r w:rsidRPr="004D56B2">
              <w:rPr>
                <w:sz w:val="20"/>
                <w:szCs w:val="20"/>
              </w:rPr>
            </w:r>
            <w:proofErr w:type="spellEnd"/>
            <w:r w:rsidRPr="004D56B2">
              <w:rPr>
                <w:sz w:val="20"/>
                <w:szCs w:val="20"/>
              </w:rPr>
            </w:r>
            <w:r w:rsidR="00EA2874">
              <w:rPr>
                <w:sz w:val="20"/>
                <w:szCs w:val="20"/>
              </w:rPr>
            </w:r>
            <w:r w:rsidR="00380BF9" w:rsidRPr="00380BF9">
              <w:rPr>
                <w:sz w:val="20"/>
                <w:szCs w:val="20"/>
              </w:rPr>
            </w:r>
            <w:r w:rsidRPr="004D56B2">
              <w:rPr>
                <w:sz w:val="20"/>
                <w:szCs w:val="20"/>
              </w:rPr>
            </w:r>
            <w:r>
              <w:rPr>
                <w:sz w:val="20"/>
              </w:rPr>
              <w:t>УПКС = 17 442 607,14 руб. / 1 211,70 кв.м. = 14 395,15 руб. / кв.м.*</w:t>
            </w:r>
          </w:p>
          <w:p w:rsidR="00FE44A0" w:rsidRPr="004D56B2" w:rsidRDefault="00FE44A0" w:rsidP="00560E82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56B2">
              <w:rPr>
                <w:rFonts w:ascii="Times New Roman" w:hAnsi="Times New Roman" w:cs="Times New Roman"/>
                <w:sz w:val="20"/>
                <w:szCs w:val="20"/>
              </w:rPr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</w:r>
            <w:r w:rsidRPr="004D56B2">
              <w:rPr>
                <w:rFonts w:ascii="Times New Roman" w:hAnsi="Times New Roman" w:cs="Times New Roman"/>
                <w:sz w:val="20"/>
                <w:szCs w:val="20"/>
              </w:rPr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</w:r>
            <w:r w:rsidRPr="004D56B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УПКС здания-родителя представлен в приложении 2.6 Отчета                № 01-2020 «Определение КС моделей\ОКС\ГСК_ПК1 ГСК_ПК2 РОДМ РОД 1НЦС 2КОИ 3УПВ» вкладка «НЗ», строка 3374.</w:t>
            </w:r>
          </w:p>
          <w:p w:rsidR="00FE44A0" w:rsidRDefault="00721C69" w:rsidP="00560E82">
            <w:pPr>
              <w:pStyle w:val="a3"/>
              <w:numPr>
                <w:ilvl w:val="0"/>
                <w:numId w:val="20"/>
              </w:numPr>
              <w:tabs>
                <w:tab w:val="left" w:pos="36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</w:r>
            <w:r w:rsidRPr="009E68A6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 w:rsidR="0064309B" w:rsidRPr="00721C69">
              <w:rPr>
                <w:sz w:val="20"/>
                <w:szCs w:val="20"/>
              </w:rPr>
            </w:r>
            <w:r w:rsidR="00FE44A0" w:rsidRPr="00721C69">
              <w:rPr>
                <w:sz w:val="20"/>
                <w:szCs w:val="20"/>
              </w:rPr>
            </w:r>
            <w:r>
              <w:rPr>
                <w:sz w:val="20"/>
              </w:rPr>
              <w:t>К УПКС здания-родителя применяется коэффициент на этаж расположения объекта недвижимости (ОН):</w:t>
            </w:r>
          </w:p>
          <w:p w:rsidR="00FE44A0" w:rsidRDefault="00FE44A0" w:rsidP="00721C69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spacing w:after="120" w:line="360" w:lineRule="auto"/>
              <w:ind w:hanging="357"/>
              <w:rPr>
                <w:sz w:val="20"/>
                <w:szCs w:val="20"/>
              </w:rPr>
            </w:pPr>
            <w:r w:rsidRPr="00900EA4">
              <w:rPr>
                <w:sz w:val="20"/>
                <w:szCs w:val="20"/>
              </w:rPr>
            </w:r>
            <w:r w:rsidR="0064309B" w:rsidRPr="00900EA4">
              <w:rPr>
                <w:sz w:val="20"/>
                <w:szCs w:val="20"/>
              </w:rPr>
            </w:r>
            <w:r w:rsidRPr="00900EA4">
              <w:rPr>
                <w:sz w:val="20"/>
                <w:szCs w:val="20"/>
              </w:rPr>
            </w:r>
            <w:r w:rsidR="00EA2874">
              <w:rPr>
                <w:sz w:val="20"/>
                <w:szCs w:val="20"/>
              </w:rPr>
            </w:r>
            <w:r w:rsidR="00EA2874" w:rsidRPr="00380BF9">
              <w:rPr>
                <w:sz w:val="20"/>
                <w:szCs w:val="20"/>
              </w:rPr>
            </w:r>
            <w:r w:rsidRPr="00900EA4">
              <w:rPr>
                <w:sz w:val="20"/>
                <w:szCs w:val="20"/>
              </w:rPr>
            </w:r>
            <w:proofErr w:type="spellStart"/>
            <w:r w:rsidRPr="00900EA4">
              <w:rPr>
                <w:sz w:val="20"/>
                <w:szCs w:val="20"/>
              </w:rPr>
            </w:r>
            <w:proofErr w:type="spellEnd"/>
            <w:r w:rsidRPr="000E6D8A">
              <w:rPr>
                <w:sz w:val="20"/>
                <w:szCs w:val="20"/>
              </w:rPr>
            </w:r>
            <w:r w:rsidR="00DB068C" w:rsidRPr="000E6D8A">
              <w:rPr>
                <w:sz w:val="20"/>
                <w:szCs w:val="20"/>
              </w:rPr>
            </w:r>
            <w:r w:rsidRPr="00900EA4">
              <w:rPr>
                <w:sz w:val="20"/>
                <w:szCs w:val="20"/>
              </w:rPr>
            </w:r>
            <w:r w:rsidR="00EA2874">
              <w:rPr>
                <w:sz w:val="20"/>
                <w:szCs w:val="20"/>
              </w:rPr>
            </w:r>
            <w:r w:rsidR="00EA2874" w:rsidRPr="00380BF9">
              <w:rPr>
                <w:sz w:val="20"/>
                <w:szCs w:val="20"/>
              </w:rPr>
            </w:r>
            <w:r w:rsidRPr="00900EA4">
              <w:rPr>
                <w:sz w:val="20"/>
                <w:szCs w:val="20"/>
              </w:rPr>
            </w:r>
            <w:proofErr w:type="spellStart"/>
            <w:r w:rsidRPr="00900EA4">
              <w:rPr>
                <w:sz w:val="20"/>
                <w:szCs w:val="20"/>
              </w:rPr>
            </w:r>
            <w:proofErr w:type="spellEnd"/>
            <w:r w:rsidRPr="00900EA4">
              <w:rPr>
                <w:sz w:val="20"/>
                <w:szCs w:val="20"/>
              </w:rPr>
            </w:r>
            <w:r w:rsidR="00A900F0">
              <w:rPr>
                <w:sz w:val="20"/>
                <w:szCs w:val="20"/>
              </w:rPr>
            </w:r>
            <w:r>
              <w:rPr>
                <w:sz w:val="20"/>
              </w:rPr>
              <w:t xml:space="preserve">УПКС ОН = 14 395,15 руб./кв.м. × 1,00 = 14 395,15 руб./кв.м. </w:t>
            </w:r>
          </w:p>
          <w:p w:rsidR="00560E82" w:rsidRDefault="002641AF" w:rsidP="00560E82">
            <w:pPr>
              <w:pStyle w:val="a3"/>
              <w:widowControl w:val="0"/>
              <w:tabs>
                <w:tab w:val="left" w:pos="595"/>
              </w:tabs>
              <w:spacing w:after="120"/>
              <w:ind w:left="23" w:firstLine="0"/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pPr>
            <w:r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sz w:val="20"/>
              </w:rPr>
              <w:t>На данном этапе не применен коэффициент на этаж расположения для помещений, расположенных в подвале.</w:t>
            </w:r>
          </w:p>
          <w:p w:rsidR="00560E82" w:rsidRDefault="00560E82" w:rsidP="00560E82">
            <w:pPr>
              <w:pStyle w:val="a3"/>
              <w:widowControl w:val="0"/>
              <w:tabs>
                <w:tab w:val="left" w:pos="595"/>
              </w:tabs>
              <w:spacing w:after="120"/>
              <w:ind w:left="23" w:firstLine="0"/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pPr>
            <w:r>
              <w:rPr/>
            </w:r>
          </w:p>
          <w:p w:rsidR="00FE44A0" w:rsidRPr="00900EA4" w:rsidRDefault="00FE44A0" w:rsidP="00560E82">
            <w:pPr>
              <w:pStyle w:val="a3"/>
              <w:numPr>
                <w:ilvl w:val="0"/>
                <w:numId w:val="20"/>
              </w:numPr>
              <w:tabs>
                <w:tab w:val="left" w:pos="307"/>
              </w:tabs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eastAsiaTheme="minorHAnsi"/>
                <w:spacing w:val="0"/>
                <w:sz w:val="20"/>
                <w:szCs w:val="20"/>
              </w:rPr>
            </w:pPr>
            <w:r w:rsidRPr="00900EA4">
              <w:rPr>
                <w:rFonts w:eastAsiaTheme="minorHAnsi"/>
                <w:spacing w:val="0"/>
                <w:sz w:val="20"/>
                <w:szCs w:val="20"/>
              </w:rPr>
            </w:r>
            <w:r w:rsidR="004D56B2">
              <w:rPr>
                <w:rFonts w:eastAsiaTheme="minorHAnsi"/>
                <w:spacing w:val="0"/>
                <w:sz w:val="20"/>
                <w:szCs w:val="20"/>
              </w:rPr>
            </w:r>
            <w:r w:rsidR="00217C95">
              <w:rPr>
                <w:rFonts w:eastAsiaTheme="minorHAnsi"/>
                <w:spacing w:val="0"/>
                <w:sz w:val="20"/>
                <w:szCs w:val="20"/>
              </w:rPr>
            </w:r>
            <w:r w:rsidRPr="00900EA4">
              <w:rPr>
                <w:rFonts w:eastAsiaTheme="minorHAnsi"/>
                <w:spacing w:val="0"/>
                <w:sz w:val="20"/>
                <w:szCs w:val="20"/>
              </w:rPr>
            </w:r>
            <w:r w:rsidRPr="00900EA4">
              <w:rPr>
                <w:sz w:val="20"/>
                <w:szCs w:val="20"/>
              </w:rPr>
            </w:r>
            <w:r w:rsidR="0064309B" w:rsidRPr="00900EA4">
              <w:rPr>
                <w:sz w:val="20"/>
                <w:szCs w:val="20"/>
              </w:rPr>
            </w:r>
            <w:r w:rsidRPr="00900EA4">
              <w:rPr>
                <w:rFonts w:eastAsiaTheme="minorHAnsi"/>
                <w:spacing w:val="0"/>
                <w:sz w:val="20"/>
                <w:szCs w:val="20"/>
              </w:rPr>
            </w:r>
            <w:r w:rsidR="004D56B2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Кадастровая стоимость (КС) ОН – нежилых помещений определяется путем умножения значения рассчитанного УПКС ОН на площадь объекта недвижимости:</w:t>
            </w:r>
          </w:p>
          <w:p w:rsidR="00FE44A0" w:rsidRPr="00D65279" w:rsidRDefault="00FE44A0" w:rsidP="009D6644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ind w:hanging="357"/>
              <w:rPr>
                <w:sz w:val="20"/>
                <w:szCs w:val="20"/>
              </w:rPr>
            </w:pPr>
            <w:r w:rsidRPr="00900EA4">
              <w:rPr>
                <w:sz w:val="20"/>
                <w:szCs w:val="20"/>
              </w:rPr>
            </w:r>
            <w:r w:rsidR="0064309B" w:rsidRPr="00900EA4">
              <w:rPr>
                <w:sz w:val="20"/>
                <w:szCs w:val="20"/>
              </w:rPr>
            </w:r>
            <w:r w:rsidRPr="003A1276">
              <w:rPr>
                <w:sz w:val="20"/>
                <w:szCs w:val="20"/>
              </w:rPr>
            </w:r>
            <w:r w:rsidR="00EA2874">
              <w:rPr>
                <w:sz w:val="20"/>
                <w:szCs w:val="20"/>
              </w:rPr>
            </w:r>
            <w:r w:rsidR="00EA2874" w:rsidRPr="00380BF9">
              <w:rPr>
                <w:sz w:val="20"/>
                <w:szCs w:val="20"/>
              </w:rPr>
            </w:r>
            <w:r w:rsidRPr="00900EA4">
              <w:rPr>
                <w:sz w:val="20"/>
                <w:szCs w:val="20"/>
              </w:rPr>
            </w:r>
            <w:proofErr w:type="spellStart"/>
            <w:r w:rsidRPr="00900EA4">
              <w:rPr>
                <w:sz w:val="20"/>
                <w:szCs w:val="20"/>
              </w:rPr>
            </w:r>
            <w:proofErr w:type="spellEnd"/>
            <w:r w:rsidRPr="00900EA4">
              <w:rPr>
                <w:sz w:val="20"/>
                <w:szCs w:val="20"/>
              </w:rPr>
            </w:r>
            <w:r w:rsidR="002773B6">
              <w:rPr>
                <w:sz w:val="20"/>
                <w:szCs w:val="20"/>
              </w:rPr>
            </w:r>
            <w:r w:rsidRPr="00900EA4">
              <w:rPr>
                <w:sz w:val="20"/>
                <w:szCs w:val="20"/>
              </w:rPr>
            </w:r>
            <w:proofErr w:type="spellStart"/>
            <w:r w:rsidRPr="00900EA4">
              <w:rPr>
                <w:sz w:val="20"/>
                <w:szCs w:val="20"/>
              </w:rPr>
            </w:r>
            <w:proofErr w:type="spellEnd"/>
            <w:r w:rsidRPr="00900EA4">
              <w:rPr>
                <w:sz w:val="20"/>
                <w:szCs w:val="20"/>
              </w:rPr>
            </w:r>
            <w:r w:rsidR="00EA2874" w:rsidRPr="00EA2874">
              <w:rPr>
                <w:sz w:val="20"/>
                <w:szCs w:val="20"/>
              </w:rPr>
            </w:r>
            <w:r w:rsidR="00EA2874">
              <w:rPr>
                <w:sz w:val="20"/>
                <w:szCs w:val="20"/>
              </w:rPr>
            </w:r>
            <w:r w:rsidRPr="009647CA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</w:rPr>
              <w:t>КС ОН = 14 395,15 руб./кв.м. × 637,30 кв.м. = 9 174 031,14 руб.*</w:t>
            </w:r>
          </w:p>
          <w:p w:rsidR="00FE44A0" w:rsidRDefault="00FE44A0" w:rsidP="00FE44A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47CA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</w:r>
            <w:r w:rsidR="008850C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представлен в приложении 2.6 Отчета № 01-2020 «Определение КС моделей\ОКС\ГСК_ПК1 ГСК_ПК2 РОДМ РОД 1НЦС 2КОИ 3УПВ» вкладка «НП», строка 7176.</w:t>
            </w:r>
          </w:p>
          <w:p w:rsidR="00FE127B" w:rsidRDefault="00FE127B" w:rsidP="00FE127B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202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217C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277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Pr="002641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Удельный показатель кадастровой стоимости объекта недвижимости в размере 14 395,15 руб./кв.м. входит в диапазон рынка недвижимости объектов коммерческого назначения, предназначенных для оказания услуг населению, включая многофункционального назначения Елизовского муниципального района, который находится в границах от 3 952,57 до 26 419,88 руб./кв.м.</w:t>
            </w:r>
          </w:p>
          <w:p w:rsidR="00293EA7" w:rsidRPr="00DA754C" w:rsidRDefault="00A718A7" w:rsidP="008850C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07230C">
              <w:rPr>
                <w:rFonts w:ascii="Times New Roman" w:hAnsi="Times New Roman" w:cs="Times New Roman"/>
                <w:sz w:val="20"/>
                <w:szCs w:val="20"/>
              </w:rPr>
            </w:r>
            <w:r w:rsidR="00445473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*Расчеты в Отчете № 01-2020 проведены с использованием программного комплекса Microsoft Excel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величину.</w:t>
            </w:r>
          </w:p>
        </w:tc>
      </w:tr>
      <w:tr w:rsidR="00293EA7" w:rsidRPr="00DA754C" w:rsidTr="00BF61A4">
        <w:tc>
          <w:tcPr>
            <w:tcW w:w="2830" w:type="dxa"/>
            <w:vAlign w:val="center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Решения / выводы</w:t>
            </w:r>
          </w:p>
        </w:tc>
        <w:tc>
          <w:tcPr>
            <w:tcW w:w="6804" w:type="dxa"/>
            <w:vAlign w:val="center"/>
          </w:tcPr>
          <w:p w:rsidR="00F10A91" w:rsidRPr="00F10A91" w:rsidRDefault="00F10A91" w:rsidP="00F10A91">
            <w:p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pP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E617FB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E617FB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984F55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E16EB5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9E55C7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9E55C7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9E55C7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 w:rsidR="009E55C7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В ходе рассмотрения обращения установлено, что при расчете кадастровой стоимости здания-родителя с кадастровым номером 41:05:0101007:1193, в котором расположен объект недвижимости с кадастровым номером 41:05:0101007:1901, допущены ошибки при подборе аналога, в строительном объеме, сроке экономической жизни, что повлекло искажение величины УПКС, кроме того не учтено, что часть площади объекта недвижимости расположена в подвале.</w:t>
            </w:r>
          </w:p>
          <w:p w:rsidR="004D56B2" w:rsidRPr="004D56B2" w:rsidRDefault="00F10A91" w:rsidP="00F10A9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656D5C"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В связи с выявлением в ходе рассмотрения обращения о предоставлении разъяснений, связанных с определением кадастровой стоимости, ошибок, допущенных при определении кадастровой стоимости объекта недвижимости с кадастровым номером 41:05:0101007:1901, приказом Учреждения от 26.01.2023 № 08-гко «Об исправлении ошибок, допущенных при определении кадастровой стоимости» принято решение о пересчете кадастровой стоимости объекта недвижимости.</w:t>
            </w:r>
          </w:p>
        </w:tc>
      </w:tr>
      <w:tr w:rsidR="00293EA7" w:rsidRPr="00DA754C" w:rsidTr="00BF61A4">
        <w:tc>
          <w:tcPr>
            <w:tcW w:w="2830" w:type="dxa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Использованная информация</w:t>
            </w:r>
          </w:p>
        </w:tc>
        <w:tc>
          <w:tcPr>
            <w:tcW w:w="6804" w:type="dxa"/>
          </w:tcPr>
          <w:p w:rsidR="00293EA7" w:rsidRPr="000F7CB6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A754C"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Информация, использованная в расчетах, указана по тексту разъяснения, в Томах 1, 2, 3 Отчета № 01-2020 и списке источников информации (стр. 17-23 Тома 1 Отчета № 01-2020)</w:t>
            </w:r>
          </w:p>
        </w:tc>
      </w:tr>
    </w:tbl>
    <w:p w:rsidR="00B42FED" w:rsidRPr="002A13DF" w:rsidRDefault="00B42FED" w:rsidP="00B42FED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  <w:bookmarkStart w:id="5" w:name="_Hlk125639898"/>
      <w:r>
        <w:rPr>
          <w:rFonts w:ascii="Times New Roman" w:hAnsi="Times New Roman" w:cs="Times New Roman"/>
          <w:sz w:val="20"/>
          <w:szCs w:val="20"/>
        </w:rPr>
      </w:r>
      <w:r w:rsidRPr="001F416A">
        <w:rPr>
          <w:rFonts w:ascii="Times New Roman" w:hAnsi="Times New Roman" w:cs="Times New Roman"/>
          <w:sz w:val="20"/>
          <w:szCs w:val="20"/>
        </w:rPr>
      </w:r>
      <w:r w:rsidRPr="002641AF">
        <w:rPr>
          <w:rFonts w:ascii="Times New Roman" w:hAnsi="Times New Roman" w:cs="Times New Roman"/>
          <w:sz w:val="20"/>
          <w:szCs w:val="20"/>
        </w:rPr>
      </w:r>
      <w:r w:rsidR="00621D3C" w:rsidRPr="002641AF">
        <w:rPr>
          <w:rFonts w:ascii="Times New Roman" w:hAnsi="Times New Roman" w:cs="Times New Roman"/>
          <w:sz w:val="20"/>
          <w:szCs w:val="20"/>
        </w:rPr>
      </w:r>
      <w:r w:rsidRPr="002641AF">
        <w:rPr>
          <w:rFonts w:ascii="Times New Roman" w:hAnsi="Times New Roman" w:cs="Times New Roman"/>
          <w:sz w:val="20"/>
          <w:szCs w:val="20"/>
        </w:rPr>
      </w:r>
      <w:r w:rsidR="00621D3C" w:rsidRPr="002641AF">
        <w:rPr>
          <w:rFonts w:ascii="Times New Roman" w:hAnsi="Times New Roman" w:cs="Times New Roman"/>
          <w:sz w:val="20"/>
          <w:szCs w:val="20"/>
        </w:rPr>
      </w:r>
      <w:r w:rsidRPr="002641AF">
        <w:rPr>
          <w:rFonts w:ascii="Times New Roman" w:hAnsi="Times New Roman" w:cs="Times New Roman"/>
          <w:sz w:val="20"/>
          <w:szCs w:val="20"/>
        </w:rPr>
      </w:r>
      <w:r w:rsidR="00E617FB" w:rsidRPr="002641AF">
        <w:rPr>
          <w:rFonts w:ascii="Times New Roman" w:hAnsi="Times New Roman" w:cs="Times New Roman"/>
          <w:sz w:val="20"/>
          <w:szCs w:val="20"/>
        </w:rPr>
      </w:r>
      <w:r w:rsidRPr="002641AF">
        <w:rPr>
          <w:rFonts w:ascii="Times New Roman" w:hAnsi="Times New Roman" w:cs="Times New Roman"/>
          <w:sz w:val="20"/>
          <w:szCs w:val="20"/>
        </w:rPr>
      </w:r>
      <w:hyperlink r:id="rId15" w:history="1">
        <w:r w:rsidRPr="002641AF">
          <w:rPr>
            <w:rStyle w:val="a8"/>
            <w:rFonts w:ascii="Times New Roman" w:hAnsi="Times New Roman" w:cs="Times New Roman"/>
            <w:sz w:val="20"/>
            <w:szCs w:val="20"/>
          </w:rPr>
          <w:t>https://gko.kamgov.ru/ocenka.php</w:t>
        </w:r>
      </w:hyperlink>
      <w:r w:rsidRPr="002641AF">
        <w:rPr>
          <w:rFonts w:ascii="Times New Roman" w:hAnsi="Times New Roman" w:cs="Times New Roman"/>
          <w:sz w:val="20"/>
          <w:szCs w:val="20"/>
        </w:rPr>
      </w:r>
      <w:r w:rsidR="003310DA" w:rsidRPr="002641AF">
        <w:rPr>
          <w:rFonts w:ascii="Times New Roman" w:hAnsi="Times New Roman" w:cs="Times New Roman"/>
          <w:sz w:val="20"/>
          <w:szCs w:val="20"/>
        </w:rPr>
      </w:r>
      <w:r w:rsidRPr="002641AF">
        <w:rPr>
          <w:rFonts w:ascii="Times New Roman" w:hAnsi="Times New Roman" w:cs="Times New Roman"/>
          <w:sz w:val="20"/>
          <w:szCs w:val="20"/>
        </w:rPr>
      </w:r>
      <w:r w:rsidRPr="001F416A"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/>
          <w:sz w:val="20"/>
        </w:rPr>
        <w:t>*После принятия решения о пересчете кадастровой стоимости объекта недвижимости, в связи с наличием ошибок, допущенных при определении кадастровой стоимости, сведения об исправленной кадастровой стоимости передаются Учреждением в Министерство имущественных и земельных отношений Камчатского края для внесения изменений в акт об утверждении результатов определения кадастровой стоимости, после чего его копия направляется в орган регистрации прав для внесения сведений в Единый государственный реестр недвижимости (далее – ЕГРН). Ознакомиться с результатами пересчета кадастровой стоимости после внесения изменений в сведения ЕГРН (ориентировочный срок с даты подачи Разъяснения (раздел 1.6) составляет до 3 месяцев) можно на сайте Учреждения в разделе «Государственная кадастровая оценка» (https://gko.kamgov.ru/ocenka.php). Особенности применения сведений о кадастровой стоимости регулируются статьей 18 Закона о государственной кадастровой оценке.</w:t>
      </w:r>
    </w:p>
    <w:bookmarkEnd w:id="5"/>
    <w:p w:rsidR="0000675E" w:rsidRDefault="0000675E" w:rsidP="007936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5046"/>
        <w:gridCol w:w="1952"/>
      </w:tblGrid>
      <w:tr w:rsidR="006366E4" w:rsidRPr="006366E4" w:rsidTr="00EC7CFF">
        <w:trPr>
          <w:trHeight w:val="1318"/>
        </w:trPr>
        <w:tc>
          <w:tcPr>
            <w:tcW w:w="2641" w:type="dxa"/>
            <w:shd w:val="clear" w:color="auto" w:fill="auto"/>
            <w:vAlign w:val="center"/>
          </w:tcPr>
          <w:bookmarkEnd w:id="0"/>
          <w:p w:rsidR="006366E4" w:rsidRPr="006366E4" w:rsidRDefault="006366E4" w:rsidP="0063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6E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 w:rsidRPr="006366E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Заместитель начальника отдела государственной</w:t>
            </w:r>
          </w:p>
          <w:p w:rsidR="006366E4" w:rsidRPr="006366E4" w:rsidRDefault="006366E4" w:rsidP="006366E4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6366E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кадастровой оценки</w:t>
            </w:r>
          </w:p>
        </w:tc>
        <w:tc>
          <w:tcPr>
            <w:tcW w:w="5046" w:type="dxa"/>
          </w:tcPr>
          <w:p w:rsidR="006366E4" w:rsidRPr="006366E4" w:rsidRDefault="001B4540" w:rsidP="006366E4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pacing w:val="-2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952" w:type="dxa"/>
            <w:vAlign w:val="center"/>
          </w:tcPr>
          <w:p w:rsidR="006366E4" w:rsidRPr="006366E4" w:rsidRDefault="006366E4" w:rsidP="006366E4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6366E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 xml:space="preserve"> А.А. Шумихина</w:t>
            </w:r>
          </w:p>
        </w:tc>
      </w:tr>
    </w:tbl>
    <w:p w:rsidR="006337D4" w:rsidRPr="00496EF3" w:rsidRDefault="00695A70" w:rsidP="0094626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337D4" w:rsidRPr="00496EF3" w:rsidSect="00483907">
      <w:headerReference w:type="default" r:id="rId17"/>
      <w:footerReference w:type="default" r:id="rId18"/>
      <w:pgSz w:w="11905" w:h="16838"/>
      <w:pgMar w:top="709" w:right="567" w:bottom="142" w:left="1701" w:header="284" w:footer="2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7B0" w:rsidRDefault="00A917B0" w:rsidP="0058471B">
      <w:pPr>
        <w:spacing w:after="0" w:line="240" w:lineRule="auto"/>
      </w:pPr>
      <w:r>
        <w:separator/>
      </w:r>
    </w:p>
  </w:endnote>
  <w:endnote w:type="continuationSeparator" w:id="0">
    <w:p w:rsidR="00A917B0" w:rsidRDefault="00A917B0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E18" w:rsidRDefault="00E26E18" w:rsidP="00C91E85">
    <w:pPr>
      <w:pStyle w:val="ac"/>
      <w:jc w:val="right"/>
      <w:rPr>
        <w:rFonts w:ascii="Times New Roman" w:hAnsi="Times New Roman" w:cs="Times New Roman"/>
        <w:sz w:val="20"/>
        <w:szCs w:val="20"/>
      </w:rPr>
    </w:pPr>
    <w:r w:rsidRPr="00C91E85">
      <w:rPr>
        <w:rFonts w:ascii="Times New Roman" w:hAnsi="Times New Roman" w:cs="Times New Roman"/>
        <w:sz w:val="20"/>
        <w:szCs w:val="20"/>
      </w:rPr>
    </w:r>
    <w:r w:rsidR="00204DB8" w:rsidRPr="00204DB8">
      <w:rPr>
        <w:rFonts w:ascii="Times New Roman" w:hAnsi="Times New Roman" w:cs="Times New Roman"/>
        <w:sz w:val="20"/>
        <w:szCs w:val="20"/>
      </w:rPr>
    </w:r>
    <w:proofErr w:type="spellStart"/>
    <w:r w:rsidR="00204DB8" w:rsidRPr="00204DB8">
      <w:rPr>
        <w:rFonts w:ascii="Times New Roman" w:hAnsi="Times New Roman" w:cs="Times New Roman"/>
        <w:sz w:val="20"/>
        <w:szCs w:val="20"/>
      </w:rPr>
    </w:r>
    <w:proofErr w:type="spellEnd"/>
    <w:r w:rsidR="00204DB8" w:rsidRPr="00204DB8"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/>
        <w:sz w:val="20"/>
      </w:rPr>
    </w:r>
    <w:r>
      <w:rPr>
        <w:rFonts w:ascii="Times New Roman" w:hAnsi="Times New Roman"/>
        <w:sz w:val="20"/>
      </w:rPr>
      <w:t>РАЗЪЯСНЕНИЯ asddddddddddd</w:t>
    </w:r>
  </w:p>
  <w:p w:rsidR="00483907" w:rsidRDefault="00483907" w:rsidP="00C91E85">
    <w:pPr>
      <w:pStyle w:val="ac"/>
      <w:jc w:val="right"/>
      <w:rPr>
        <w:rFonts w:ascii="Times New Roman" w:hAnsi="Times New Roman" w:cs="Times New Roman"/>
        <w:sz w:val="20"/>
        <w:szCs w:val="20"/>
      </w:rPr>
    </w:pPr>
    <w:r>
      <w:rPr/>
    </w:r>
  </w:p>
  <w:p w:rsidR="00C91E85" w:rsidRPr="00C91E85" w:rsidRDefault="00C91E85" w:rsidP="00C91E85">
    <w:pPr>
      <w:pStyle w:val="ac"/>
      <w:jc w:val="right"/>
      <w:rPr>
        <w:rFonts w:ascii="Times New Roman" w:hAnsi="Times New Roman" w:cs="Times New Roman"/>
      </w:rPr>
    </w:pPr>
    <w:r>
      <w:rP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7B0" w:rsidRDefault="00A917B0" w:rsidP="0058471B">
      <w:pPr>
        <w:spacing w:after="0" w:line="240" w:lineRule="auto"/>
      </w:pPr>
      <w:r>
        <w:separator/>
      </w:r>
    </w:p>
  </w:footnote>
  <w:footnote w:type="continuationSeparator" w:id="0">
    <w:p w:rsidR="00A917B0" w:rsidRDefault="00A917B0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58471B" w:rsidRPr="0058471B" w:rsidRDefault="0058471B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EAE"/>
    <w:multiLevelType w:val="hybridMultilevel"/>
    <w:tmpl w:val="DF4605F0"/>
    <w:lvl w:ilvl="0" w:tplc="DD90917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0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471804"/>
    <w:multiLevelType w:val="hybridMultilevel"/>
    <w:tmpl w:val="1A8E04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3A9D50DF"/>
    <w:multiLevelType w:val="hybridMultilevel"/>
    <w:tmpl w:val="D41E2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537EC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B7372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1" w15:restartNumberingAfterBreak="0">
    <w:nsid w:val="5D821F2E"/>
    <w:multiLevelType w:val="hybridMultilevel"/>
    <w:tmpl w:val="C58E547C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60BA"/>
    <w:multiLevelType w:val="hybridMultilevel"/>
    <w:tmpl w:val="67F8F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D5843"/>
    <w:multiLevelType w:val="hybridMultilevel"/>
    <w:tmpl w:val="A636DBB8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6AC27417"/>
    <w:multiLevelType w:val="hybridMultilevel"/>
    <w:tmpl w:val="24ECED00"/>
    <w:lvl w:ilvl="0" w:tplc="DD90917A">
      <w:start w:val="1"/>
      <w:numFmt w:val="bullet"/>
      <w:lvlText w:val="­"/>
      <w:lvlJc w:val="left"/>
      <w:pPr>
        <w:ind w:left="7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7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27"/>
  </w:num>
  <w:num w:numId="7">
    <w:abstractNumId w:val="23"/>
  </w:num>
  <w:num w:numId="8">
    <w:abstractNumId w:val="13"/>
  </w:num>
  <w:num w:numId="9">
    <w:abstractNumId w:val="25"/>
  </w:num>
  <w:num w:numId="10">
    <w:abstractNumId w:val="17"/>
  </w:num>
  <w:num w:numId="11">
    <w:abstractNumId w:val="8"/>
  </w:num>
  <w:num w:numId="12">
    <w:abstractNumId w:val="4"/>
  </w:num>
  <w:num w:numId="13">
    <w:abstractNumId w:val="30"/>
  </w:num>
  <w:num w:numId="14">
    <w:abstractNumId w:val="28"/>
  </w:num>
  <w:num w:numId="15">
    <w:abstractNumId w:val="5"/>
  </w:num>
  <w:num w:numId="16">
    <w:abstractNumId w:val="7"/>
  </w:num>
  <w:num w:numId="17">
    <w:abstractNumId w:val="22"/>
  </w:num>
  <w:num w:numId="18">
    <w:abstractNumId w:val="14"/>
  </w:num>
  <w:num w:numId="19">
    <w:abstractNumId w:val="9"/>
  </w:num>
  <w:num w:numId="20">
    <w:abstractNumId w:val="16"/>
  </w:num>
  <w:num w:numId="21">
    <w:abstractNumId w:val="29"/>
  </w:num>
  <w:num w:numId="22">
    <w:abstractNumId w:val="6"/>
  </w:num>
  <w:num w:numId="23">
    <w:abstractNumId w:val="19"/>
  </w:num>
  <w:num w:numId="24">
    <w:abstractNumId w:val="20"/>
  </w:num>
  <w:num w:numId="25">
    <w:abstractNumId w:val="24"/>
  </w:num>
  <w:num w:numId="26">
    <w:abstractNumId w:val="21"/>
  </w:num>
  <w:num w:numId="27">
    <w:abstractNumId w:val="18"/>
  </w:num>
  <w:num w:numId="28">
    <w:abstractNumId w:val="0"/>
  </w:num>
  <w:num w:numId="29">
    <w:abstractNumId w:val="11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49C7"/>
    <w:rsid w:val="00005E94"/>
    <w:rsid w:val="00005F77"/>
    <w:rsid w:val="0000675E"/>
    <w:rsid w:val="000113ED"/>
    <w:rsid w:val="00015706"/>
    <w:rsid w:val="00015C46"/>
    <w:rsid w:val="000171AF"/>
    <w:rsid w:val="0002684A"/>
    <w:rsid w:val="00031027"/>
    <w:rsid w:val="00035AA0"/>
    <w:rsid w:val="0003703E"/>
    <w:rsid w:val="00045F8D"/>
    <w:rsid w:val="000463F6"/>
    <w:rsid w:val="0005744A"/>
    <w:rsid w:val="00060343"/>
    <w:rsid w:val="00061CB2"/>
    <w:rsid w:val="00067E4E"/>
    <w:rsid w:val="00074ABB"/>
    <w:rsid w:val="00074B98"/>
    <w:rsid w:val="00075FDF"/>
    <w:rsid w:val="00081059"/>
    <w:rsid w:val="00081304"/>
    <w:rsid w:val="000819D7"/>
    <w:rsid w:val="0008264C"/>
    <w:rsid w:val="00083200"/>
    <w:rsid w:val="00084AA3"/>
    <w:rsid w:val="000877A2"/>
    <w:rsid w:val="000952AD"/>
    <w:rsid w:val="000A1F3F"/>
    <w:rsid w:val="000A3B78"/>
    <w:rsid w:val="000A613A"/>
    <w:rsid w:val="000B0FEA"/>
    <w:rsid w:val="000B6B7E"/>
    <w:rsid w:val="000C13BF"/>
    <w:rsid w:val="000C6921"/>
    <w:rsid w:val="000C7053"/>
    <w:rsid w:val="000D051F"/>
    <w:rsid w:val="000D5D0F"/>
    <w:rsid w:val="000D7FB4"/>
    <w:rsid w:val="000E12AD"/>
    <w:rsid w:val="000E1939"/>
    <w:rsid w:val="000E6740"/>
    <w:rsid w:val="000E6D8A"/>
    <w:rsid w:val="000F33AB"/>
    <w:rsid w:val="000F7CB6"/>
    <w:rsid w:val="001020E5"/>
    <w:rsid w:val="00111CC2"/>
    <w:rsid w:val="00117B5F"/>
    <w:rsid w:val="001219FB"/>
    <w:rsid w:val="00124AB3"/>
    <w:rsid w:val="001250BB"/>
    <w:rsid w:val="00130403"/>
    <w:rsid w:val="00130A60"/>
    <w:rsid w:val="00140EB3"/>
    <w:rsid w:val="00140F46"/>
    <w:rsid w:val="00141B3D"/>
    <w:rsid w:val="00142011"/>
    <w:rsid w:val="001446E1"/>
    <w:rsid w:val="00145E1A"/>
    <w:rsid w:val="00146870"/>
    <w:rsid w:val="0014787A"/>
    <w:rsid w:val="0015144E"/>
    <w:rsid w:val="00154FB4"/>
    <w:rsid w:val="00170C3F"/>
    <w:rsid w:val="0017350A"/>
    <w:rsid w:val="00181590"/>
    <w:rsid w:val="00182B26"/>
    <w:rsid w:val="00182D02"/>
    <w:rsid w:val="001865B8"/>
    <w:rsid w:val="00195485"/>
    <w:rsid w:val="001957E0"/>
    <w:rsid w:val="00195829"/>
    <w:rsid w:val="00195AC5"/>
    <w:rsid w:val="001A1807"/>
    <w:rsid w:val="001A3A13"/>
    <w:rsid w:val="001A4744"/>
    <w:rsid w:val="001A5C01"/>
    <w:rsid w:val="001B36A4"/>
    <w:rsid w:val="001B37FD"/>
    <w:rsid w:val="001B4540"/>
    <w:rsid w:val="001B56CB"/>
    <w:rsid w:val="001C2096"/>
    <w:rsid w:val="001C5FD8"/>
    <w:rsid w:val="001C7A04"/>
    <w:rsid w:val="001C7FD8"/>
    <w:rsid w:val="001D04CB"/>
    <w:rsid w:val="001D3AFC"/>
    <w:rsid w:val="001D6BAC"/>
    <w:rsid w:val="001E0173"/>
    <w:rsid w:val="001E017B"/>
    <w:rsid w:val="001E1EE5"/>
    <w:rsid w:val="001E229C"/>
    <w:rsid w:val="001F176D"/>
    <w:rsid w:val="001F323F"/>
    <w:rsid w:val="001F574D"/>
    <w:rsid w:val="002026D3"/>
    <w:rsid w:val="00204DB8"/>
    <w:rsid w:val="00212F91"/>
    <w:rsid w:val="00216051"/>
    <w:rsid w:val="00217C95"/>
    <w:rsid w:val="00220A75"/>
    <w:rsid w:val="002220FE"/>
    <w:rsid w:val="00223667"/>
    <w:rsid w:val="00225359"/>
    <w:rsid w:val="00231149"/>
    <w:rsid w:val="00231BF5"/>
    <w:rsid w:val="0023249E"/>
    <w:rsid w:val="00234054"/>
    <w:rsid w:val="00242D33"/>
    <w:rsid w:val="002577BF"/>
    <w:rsid w:val="002641AF"/>
    <w:rsid w:val="002773B6"/>
    <w:rsid w:val="00280160"/>
    <w:rsid w:val="00280816"/>
    <w:rsid w:val="0028269D"/>
    <w:rsid w:val="002865FF"/>
    <w:rsid w:val="002914A8"/>
    <w:rsid w:val="002935B7"/>
    <w:rsid w:val="00293EA7"/>
    <w:rsid w:val="002948D0"/>
    <w:rsid w:val="002954BF"/>
    <w:rsid w:val="002B282C"/>
    <w:rsid w:val="002B68C2"/>
    <w:rsid w:val="002C0712"/>
    <w:rsid w:val="002C10C2"/>
    <w:rsid w:val="002D0B3C"/>
    <w:rsid w:val="002D4186"/>
    <w:rsid w:val="002D435F"/>
    <w:rsid w:val="002D6389"/>
    <w:rsid w:val="002D7C02"/>
    <w:rsid w:val="002E00AF"/>
    <w:rsid w:val="002E0775"/>
    <w:rsid w:val="002E3990"/>
    <w:rsid w:val="002F4BA1"/>
    <w:rsid w:val="002F4C63"/>
    <w:rsid w:val="002F5558"/>
    <w:rsid w:val="002F6460"/>
    <w:rsid w:val="00303411"/>
    <w:rsid w:val="00306787"/>
    <w:rsid w:val="00315BA2"/>
    <w:rsid w:val="00317DC0"/>
    <w:rsid w:val="00321626"/>
    <w:rsid w:val="00327599"/>
    <w:rsid w:val="003310DA"/>
    <w:rsid w:val="00333676"/>
    <w:rsid w:val="00335A4A"/>
    <w:rsid w:val="00340C81"/>
    <w:rsid w:val="003507ED"/>
    <w:rsid w:val="00353C40"/>
    <w:rsid w:val="00353FF1"/>
    <w:rsid w:val="00354188"/>
    <w:rsid w:val="00354620"/>
    <w:rsid w:val="00354C68"/>
    <w:rsid w:val="00361E2E"/>
    <w:rsid w:val="00374518"/>
    <w:rsid w:val="00380BF9"/>
    <w:rsid w:val="003815C5"/>
    <w:rsid w:val="00381849"/>
    <w:rsid w:val="003827DD"/>
    <w:rsid w:val="00382EC0"/>
    <w:rsid w:val="003858BE"/>
    <w:rsid w:val="00390401"/>
    <w:rsid w:val="00390652"/>
    <w:rsid w:val="00392FF4"/>
    <w:rsid w:val="003961C9"/>
    <w:rsid w:val="00396B4F"/>
    <w:rsid w:val="00397118"/>
    <w:rsid w:val="003A0CF7"/>
    <w:rsid w:val="003A1276"/>
    <w:rsid w:val="003B007D"/>
    <w:rsid w:val="003B799F"/>
    <w:rsid w:val="003C1138"/>
    <w:rsid w:val="003C4FC1"/>
    <w:rsid w:val="003D1A70"/>
    <w:rsid w:val="003D526F"/>
    <w:rsid w:val="003D758C"/>
    <w:rsid w:val="003D7FED"/>
    <w:rsid w:val="003E095F"/>
    <w:rsid w:val="003E64CB"/>
    <w:rsid w:val="003F3A86"/>
    <w:rsid w:val="003F78DD"/>
    <w:rsid w:val="003F79F7"/>
    <w:rsid w:val="004000AF"/>
    <w:rsid w:val="004017D9"/>
    <w:rsid w:val="004043A6"/>
    <w:rsid w:val="00404BE8"/>
    <w:rsid w:val="00412C64"/>
    <w:rsid w:val="00414346"/>
    <w:rsid w:val="00414E96"/>
    <w:rsid w:val="004178B1"/>
    <w:rsid w:val="00422CF5"/>
    <w:rsid w:val="00424976"/>
    <w:rsid w:val="00426AD8"/>
    <w:rsid w:val="00427CC9"/>
    <w:rsid w:val="00430F72"/>
    <w:rsid w:val="004402DF"/>
    <w:rsid w:val="004416EB"/>
    <w:rsid w:val="00445473"/>
    <w:rsid w:val="00450A4F"/>
    <w:rsid w:val="00453F22"/>
    <w:rsid w:val="004573E6"/>
    <w:rsid w:val="00463D8B"/>
    <w:rsid w:val="00471D9A"/>
    <w:rsid w:val="00472EC0"/>
    <w:rsid w:val="00472EEC"/>
    <w:rsid w:val="00473EC6"/>
    <w:rsid w:val="00483907"/>
    <w:rsid w:val="00487897"/>
    <w:rsid w:val="0048789A"/>
    <w:rsid w:val="004927F6"/>
    <w:rsid w:val="00496EF3"/>
    <w:rsid w:val="004A1C2D"/>
    <w:rsid w:val="004A7115"/>
    <w:rsid w:val="004B08BA"/>
    <w:rsid w:val="004B1420"/>
    <w:rsid w:val="004B2B01"/>
    <w:rsid w:val="004B3E40"/>
    <w:rsid w:val="004B4857"/>
    <w:rsid w:val="004B4C01"/>
    <w:rsid w:val="004B6F67"/>
    <w:rsid w:val="004B75F5"/>
    <w:rsid w:val="004C2695"/>
    <w:rsid w:val="004C3AD1"/>
    <w:rsid w:val="004C4E6C"/>
    <w:rsid w:val="004D140C"/>
    <w:rsid w:val="004D146D"/>
    <w:rsid w:val="004D3D60"/>
    <w:rsid w:val="004D4063"/>
    <w:rsid w:val="004D56B2"/>
    <w:rsid w:val="004D707D"/>
    <w:rsid w:val="004E157E"/>
    <w:rsid w:val="004E2652"/>
    <w:rsid w:val="004E5877"/>
    <w:rsid w:val="004E61A7"/>
    <w:rsid w:val="004E68AD"/>
    <w:rsid w:val="004E7767"/>
    <w:rsid w:val="004F4C1C"/>
    <w:rsid w:val="004F4EF1"/>
    <w:rsid w:val="004F61ED"/>
    <w:rsid w:val="00506DD8"/>
    <w:rsid w:val="00512C24"/>
    <w:rsid w:val="005167DC"/>
    <w:rsid w:val="00522BF7"/>
    <w:rsid w:val="005241CA"/>
    <w:rsid w:val="00525939"/>
    <w:rsid w:val="00532130"/>
    <w:rsid w:val="00532EE4"/>
    <w:rsid w:val="00536BA6"/>
    <w:rsid w:val="00537A02"/>
    <w:rsid w:val="0054026C"/>
    <w:rsid w:val="00541A43"/>
    <w:rsid w:val="00551E7C"/>
    <w:rsid w:val="00553601"/>
    <w:rsid w:val="00554245"/>
    <w:rsid w:val="00560E82"/>
    <w:rsid w:val="00562B1C"/>
    <w:rsid w:val="0057072F"/>
    <w:rsid w:val="00572245"/>
    <w:rsid w:val="00573415"/>
    <w:rsid w:val="00577211"/>
    <w:rsid w:val="0058471B"/>
    <w:rsid w:val="00594F95"/>
    <w:rsid w:val="005A7741"/>
    <w:rsid w:val="005B16BF"/>
    <w:rsid w:val="005B2F83"/>
    <w:rsid w:val="005B7C11"/>
    <w:rsid w:val="005C0905"/>
    <w:rsid w:val="005C12B6"/>
    <w:rsid w:val="005D37AE"/>
    <w:rsid w:val="005D3F04"/>
    <w:rsid w:val="005D7495"/>
    <w:rsid w:val="005E2C59"/>
    <w:rsid w:val="005E6295"/>
    <w:rsid w:val="005E778E"/>
    <w:rsid w:val="005F0DEC"/>
    <w:rsid w:val="006041E1"/>
    <w:rsid w:val="00605490"/>
    <w:rsid w:val="006132A8"/>
    <w:rsid w:val="00613387"/>
    <w:rsid w:val="006141E3"/>
    <w:rsid w:val="00617709"/>
    <w:rsid w:val="00621D3C"/>
    <w:rsid w:val="006269BC"/>
    <w:rsid w:val="00626B4A"/>
    <w:rsid w:val="006275FF"/>
    <w:rsid w:val="006337D4"/>
    <w:rsid w:val="006366E4"/>
    <w:rsid w:val="00640308"/>
    <w:rsid w:val="0064095C"/>
    <w:rsid w:val="00641802"/>
    <w:rsid w:val="006428A5"/>
    <w:rsid w:val="0064309B"/>
    <w:rsid w:val="00644145"/>
    <w:rsid w:val="00644915"/>
    <w:rsid w:val="00645C19"/>
    <w:rsid w:val="00647778"/>
    <w:rsid w:val="00654F06"/>
    <w:rsid w:val="00655F29"/>
    <w:rsid w:val="00656D5C"/>
    <w:rsid w:val="00657FE0"/>
    <w:rsid w:val="00660B46"/>
    <w:rsid w:val="00661506"/>
    <w:rsid w:val="006632EC"/>
    <w:rsid w:val="0066367D"/>
    <w:rsid w:val="00663FFF"/>
    <w:rsid w:val="0066419A"/>
    <w:rsid w:val="00664B29"/>
    <w:rsid w:val="00665531"/>
    <w:rsid w:val="00667E5F"/>
    <w:rsid w:val="0067444B"/>
    <w:rsid w:val="00674B5B"/>
    <w:rsid w:val="00674E4E"/>
    <w:rsid w:val="006767CA"/>
    <w:rsid w:val="00684FA5"/>
    <w:rsid w:val="00687056"/>
    <w:rsid w:val="006875BA"/>
    <w:rsid w:val="00690F95"/>
    <w:rsid w:val="00692312"/>
    <w:rsid w:val="00695A70"/>
    <w:rsid w:val="00697303"/>
    <w:rsid w:val="006A09A8"/>
    <w:rsid w:val="006A3713"/>
    <w:rsid w:val="006A5AEA"/>
    <w:rsid w:val="006B0436"/>
    <w:rsid w:val="006B092C"/>
    <w:rsid w:val="006B3F1D"/>
    <w:rsid w:val="006C0E0E"/>
    <w:rsid w:val="006C0EA7"/>
    <w:rsid w:val="006C2C22"/>
    <w:rsid w:val="006D290E"/>
    <w:rsid w:val="006D5258"/>
    <w:rsid w:val="006D5F7A"/>
    <w:rsid w:val="006D63DD"/>
    <w:rsid w:val="006D740B"/>
    <w:rsid w:val="006E09AF"/>
    <w:rsid w:val="006E18AA"/>
    <w:rsid w:val="006E2BBA"/>
    <w:rsid w:val="006E576D"/>
    <w:rsid w:val="006E5DE5"/>
    <w:rsid w:val="006E7F30"/>
    <w:rsid w:val="006F01D6"/>
    <w:rsid w:val="006F4164"/>
    <w:rsid w:val="00702244"/>
    <w:rsid w:val="007108AE"/>
    <w:rsid w:val="007111A4"/>
    <w:rsid w:val="0071314C"/>
    <w:rsid w:val="0071351C"/>
    <w:rsid w:val="007145DE"/>
    <w:rsid w:val="0071799B"/>
    <w:rsid w:val="00720FA2"/>
    <w:rsid w:val="00721C69"/>
    <w:rsid w:val="00723963"/>
    <w:rsid w:val="0072456F"/>
    <w:rsid w:val="007245F3"/>
    <w:rsid w:val="007254F3"/>
    <w:rsid w:val="0073618C"/>
    <w:rsid w:val="00737B49"/>
    <w:rsid w:val="00741C95"/>
    <w:rsid w:val="00744E52"/>
    <w:rsid w:val="00745478"/>
    <w:rsid w:val="0075215E"/>
    <w:rsid w:val="00753869"/>
    <w:rsid w:val="00755DE7"/>
    <w:rsid w:val="00761BD2"/>
    <w:rsid w:val="00766081"/>
    <w:rsid w:val="007726CD"/>
    <w:rsid w:val="00773CAB"/>
    <w:rsid w:val="00777BD5"/>
    <w:rsid w:val="00786B45"/>
    <w:rsid w:val="007908FB"/>
    <w:rsid w:val="0079140F"/>
    <w:rsid w:val="007936BA"/>
    <w:rsid w:val="0079740C"/>
    <w:rsid w:val="007A32CC"/>
    <w:rsid w:val="007B2BE9"/>
    <w:rsid w:val="007B3D90"/>
    <w:rsid w:val="007B5909"/>
    <w:rsid w:val="007C0244"/>
    <w:rsid w:val="007D0821"/>
    <w:rsid w:val="007D2AC4"/>
    <w:rsid w:val="007D4E4B"/>
    <w:rsid w:val="007D7E32"/>
    <w:rsid w:val="007F3505"/>
    <w:rsid w:val="007F3EE5"/>
    <w:rsid w:val="007F47B9"/>
    <w:rsid w:val="00800BE2"/>
    <w:rsid w:val="00803729"/>
    <w:rsid w:val="00804DD1"/>
    <w:rsid w:val="00805ABE"/>
    <w:rsid w:val="008207C2"/>
    <w:rsid w:val="008212F4"/>
    <w:rsid w:val="00822B80"/>
    <w:rsid w:val="00825CDC"/>
    <w:rsid w:val="00826D6D"/>
    <w:rsid w:val="0082721F"/>
    <w:rsid w:val="008272F7"/>
    <w:rsid w:val="00831730"/>
    <w:rsid w:val="00843B36"/>
    <w:rsid w:val="00844569"/>
    <w:rsid w:val="008465E7"/>
    <w:rsid w:val="00850CA3"/>
    <w:rsid w:val="008511DE"/>
    <w:rsid w:val="008616A3"/>
    <w:rsid w:val="00865CBA"/>
    <w:rsid w:val="00867088"/>
    <w:rsid w:val="008702B0"/>
    <w:rsid w:val="0087109C"/>
    <w:rsid w:val="00871742"/>
    <w:rsid w:val="008720E4"/>
    <w:rsid w:val="00872F84"/>
    <w:rsid w:val="00882907"/>
    <w:rsid w:val="008850C1"/>
    <w:rsid w:val="00887DDA"/>
    <w:rsid w:val="00892F4C"/>
    <w:rsid w:val="00897459"/>
    <w:rsid w:val="008A43F8"/>
    <w:rsid w:val="008A5B56"/>
    <w:rsid w:val="008A7E03"/>
    <w:rsid w:val="008B2624"/>
    <w:rsid w:val="008B2EC9"/>
    <w:rsid w:val="008B776E"/>
    <w:rsid w:val="008D0C9D"/>
    <w:rsid w:val="008D2973"/>
    <w:rsid w:val="008D4E0D"/>
    <w:rsid w:val="008D4F98"/>
    <w:rsid w:val="008E6212"/>
    <w:rsid w:val="008E783B"/>
    <w:rsid w:val="008F38B3"/>
    <w:rsid w:val="008F57D8"/>
    <w:rsid w:val="00900EA4"/>
    <w:rsid w:val="00904C13"/>
    <w:rsid w:val="009207A9"/>
    <w:rsid w:val="0092242F"/>
    <w:rsid w:val="00924B5E"/>
    <w:rsid w:val="00924D63"/>
    <w:rsid w:val="0092584E"/>
    <w:rsid w:val="00926C2C"/>
    <w:rsid w:val="00927849"/>
    <w:rsid w:val="009415A6"/>
    <w:rsid w:val="00943624"/>
    <w:rsid w:val="00946260"/>
    <w:rsid w:val="00947557"/>
    <w:rsid w:val="009501BF"/>
    <w:rsid w:val="00952072"/>
    <w:rsid w:val="00961584"/>
    <w:rsid w:val="009647CA"/>
    <w:rsid w:val="00967FAA"/>
    <w:rsid w:val="0097376B"/>
    <w:rsid w:val="00984A5C"/>
    <w:rsid w:val="00984BEA"/>
    <w:rsid w:val="00984F55"/>
    <w:rsid w:val="00985AF6"/>
    <w:rsid w:val="00986481"/>
    <w:rsid w:val="0099693E"/>
    <w:rsid w:val="009A0BDA"/>
    <w:rsid w:val="009A2AAB"/>
    <w:rsid w:val="009A2CAB"/>
    <w:rsid w:val="009A3768"/>
    <w:rsid w:val="009A461B"/>
    <w:rsid w:val="009C0E25"/>
    <w:rsid w:val="009C72C9"/>
    <w:rsid w:val="009D0097"/>
    <w:rsid w:val="009D0404"/>
    <w:rsid w:val="009D47C8"/>
    <w:rsid w:val="009D5796"/>
    <w:rsid w:val="009D6644"/>
    <w:rsid w:val="009E3A99"/>
    <w:rsid w:val="009E55C7"/>
    <w:rsid w:val="009F18C8"/>
    <w:rsid w:val="009F2F5B"/>
    <w:rsid w:val="009F722C"/>
    <w:rsid w:val="00A1379D"/>
    <w:rsid w:val="00A16F59"/>
    <w:rsid w:val="00A205A0"/>
    <w:rsid w:val="00A20DCF"/>
    <w:rsid w:val="00A214A8"/>
    <w:rsid w:val="00A22D84"/>
    <w:rsid w:val="00A245AA"/>
    <w:rsid w:val="00A26DB7"/>
    <w:rsid w:val="00A32718"/>
    <w:rsid w:val="00A3560F"/>
    <w:rsid w:val="00A35891"/>
    <w:rsid w:val="00A35F0C"/>
    <w:rsid w:val="00A526DA"/>
    <w:rsid w:val="00A52BE7"/>
    <w:rsid w:val="00A54626"/>
    <w:rsid w:val="00A550F3"/>
    <w:rsid w:val="00A65370"/>
    <w:rsid w:val="00A66693"/>
    <w:rsid w:val="00A6702E"/>
    <w:rsid w:val="00A718A7"/>
    <w:rsid w:val="00A726DF"/>
    <w:rsid w:val="00A735BC"/>
    <w:rsid w:val="00A77EF7"/>
    <w:rsid w:val="00A81B05"/>
    <w:rsid w:val="00A83BE7"/>
    <w:rsid w:val="00A900F0"/>
    <w:rsid w:val="00A90ABE"/>
    <w:rsid w:val="00A917B0"/>
    <w:rsid w:val="00A92464"/>
    <w:rsid w:val="00A9452C"/>
    <w:rsid w:val="00AB5C96"/>
    <w:rsid w:val="00AB68CE"/>
    <w:rsid w:val="00AC0C81"/>
    <w:rsid w:val="00AC5BDB"/>
    <w:rsid w:val="00AD01A1"/>
    <w:rsid w:val="00AD4539"/>
    <w:rsid w:val="00AD5FC5"/>
    <w:rsid w:val="00AD6522"/>
    <w:rsid w:val="00AE04F2"/>
    <w:rsid w:val="00AE0D82"/>
    <w:rsid w:val="00AF0875"/>
    <w:rsid w:val="00AF4C19"/>
    <w:rsid w:val="00AF767A"/>
    <w:rsid w:val="00B1134D"/>
    <w:rsid w:val="00B11F95"/>
    <w:rsid w:val="00B11FBE"/>
    <w:rsid w:val="00B1384B"/>
    <w:rsid w:val="00B141E6"/>
    <w:rsid w:val="00B205E9"/>
    <w:rsid w:val="00B23457"/>
    <w:rsid w:val="00B23684"/>
    <w:rsid w:val="00B27918"/>
    <w:rsid w:val="00B30654"/>
    <w:rsid w:val="00B3701E"/>
    <w:rsid w:val="00B376BD"/>
    <w:rsid w:val="00B427B8"/>
    <w:rsid w:val="00B42FED"/>
    <w:rsid w:val="00B5341B"/>
    <w:rsid w:val="00B53D55"/>
    <w:rsid w:val="00B7151C"/>
    <w:rsid w:val="00B724EC"/>
    <w:rsid w:val="00B7422E"/>
    <w:rsid w:val="00B748EA"/>
    <w:rsid w:val="00B765BA"/>
    <w:rsid w:val="00B81224"/>
    <w:rsid w:val="00B85997"/>
    <w:rsid w:val="00B90EDB"/>
    <w:rsid w:val="00B92F0E"/>
    <w:rsid w:val="00B940BB"/>
    <w:rsid w:val="00B969C9"/>
    <w:rsid w:val="00BA3550"/>
    <w:rsid w:val="00BA4D76"/>
    <w:rsid w:val="00BA611B"/>
    <w:rsid w:val="00BA646A"/>
    <w:rsid w:val="00BB50D2"/>
    <w:rsid w:val="00BB6B48"/>
    <w:rsid w:val="00BC2C87"/>
    <w:rsid w:val="00BC3EF4"/>
    <w:rsid w:val="00BD0A5E"/>
    <w:rsid w:val="00BD5777"/>
    <w:rsid w:val="00BD74E8"/>
    <w:rsid w:val="00BE0BF5"/>
    <w:rsid w:val="00BE338B"/>
    <w:rsid w:val="00BE6AD9"/>
    <w:rsid w:val="00BF0632"/>
    <w:rsid w:val="00BF612C"/>
    <w:rsid w:val="00BF6EE0"/>
    <w:rsid w:val="00C0171D"/>
    <w:rsid w:val="00C034BE"/>
    <w:rsid w:val="00C06749"/>
    <w:rsid w:val="00C1163B"/>
    <w:rsid w:val="00C21078"/>
    <w:rsid w:val="00C22957"/>
    <w:rsid w:val="00C36C65"/>
    <w:rsid w:val="00C4318A"/>
    <w:rsid w:val="00C43910"/>
    <w:rsid w:val="00C47E8B"/>
    <w:rsid w:val="00C565C8"/>
    <w:rsid w:val="00C6083C"/>
    <w:rsid w:val="00C618DC"/>
    <w:rsid w:val="00C736C4"/>
    <w:rsid w:val="00C73CFE"/>
    <w:rsid w:val="00C77AEF"/>
    <w:rsid w:val="00C8196E"/>
    <w:rsid w:val="00C821D1"/>
    <w:rsid w:val="00C8514F"/>
    <w:rsid w:val="00C856C7"/>
    <w:rsid w:val="00C91E85"/>
    <w:rsid w:val="00C95FF0"/>
    <w:rsid w:val="00C96075"/>
    <w:rsid w:val="00C96C69"/>
    <w:rsid w:val="00C97963"/>
    <w:rsid w:val="00CA1584"/>
    <w:rsid w:val="00CA3995"/>
    <w:rsid w:val="00CA4C92"/>
    <w:rsid w:val="00CA4D10"/>
    <w:rsid w:val="00CB003B"/>
    <w:rsid w:val="00CB3179"/>
    <w:rsid w:val="00CB4A57"/>
    <w:rsid w:val="00CC03FB"/>
    <w:rsid w:val="00CC1608"/>
    <w:rsid w:val="00CD2FB6"/>
    <w:rsid w:val="00CD4761"/>
    <w:rsid w:val="00CD58C9"/>
    <w:rsid w:val="00CD5973"/>
    <w:rsid w:val="00CD6F2B"/>
    <w:rsid w:val="00CD76FC"/>
    <w:rsid w:val="00CE6F95"/>
    <w:rsid w:val="00CF3FB8"/>
    <w:rsid w:val="00CF4D31"/>
    <w:rsid w:val="00D0434C"/>
    <w:rsid w:val="00D1266D"/>
    <w:rsid w:val="00D15E27"/>
    <w:rsid w:val="00D16DE1"/>
    <w:rsid w:val="00D224C7"/>
    <w:rsid w:val="00D22D10"/>
    <w:rsid w:val="00D26691"/>
    <w:rsid w:val="00D31352"/>
    <w:rsid w:val="00D372D4"/>
    <w:rsid w:val="00D44151"/>
    <w:rsid w:val="00D44169"/>
    <w:rsid w:val="00D4790E"/>
    <w:rsid w:val="00D5513B"/>
    <w:rsid w:val="00D57E6D"/>
    <w:rsid w:val="00D61D73"/>
    <w:rsid w:val="00D7396B"/>
    <w:rsid w:val="00D770F9"/>
    <w:rsid w:val="00D77679"/>
    <w:rsid w:val="00D77839"/>
    <w:rsid w:val="00D831D7"/>
    <w:rsid w:val="00D874B4"/>
    <w:rsid w:val="00D92590"/>
    <w:rsid w:val="00D9284F"/>
    <w:rsid w:val="00D96A9B"/>
    <w:rsid w:val="00D97B30"/>
    <w:rsid w:val="00DA03C8"/>
    <w:rsid w:val="00DA26AE"/>
    <w:rsid w:val="00DB068C"/>
    <w:rsid w:val="00DB38A5"/>
    <w:rsid w:val="00DB4785"/>
    <w:rsid w:val="00DB4B6B"/>
    <w:rsid w:val="00DB4E0A"/>
    <w:rsid w:val="00DB638A"/>
    <w:rsid w:val="00DB6AEA"/>
    <w:rsid w:val="00DC501D"/>
    <w:rsid w:val="00DD20FD"/>
    <w:rsid w:val="00DD550A"/>
    <w:rsid w:val="00DE0831"/>
    <w:rsid w:val="00DE2488"/>
    <w:rsid w:val="00DE5387"/>
    <w:rsid w:val="00DE6995"/>
    <w:rsid w:val="00DF4996"/>
    <w:rsid w:val="00E002C7"/>
    <w:rsid w:val="00E0102F"/>
    <w:rsid w:val="00E03632"/>
    <w:rsid w:val="00E064C5"/>
    <w:rsid w:val="00E11A0D"/>
    <w:rsid w:val="00E12CEC"/>
    <w:rsid w:val="00E130E7"/>
    <w:rsid w:val="00E15195"/>
    <w:rsid w:val="00E16985"/>
    <w:rsid w:val="00E16EB5"/>
    <w:rsid w:val="00E26E18"/>
    <w:rsid w:val="00E26EA1"/>
    <w:rsid w:val="00E302BA"/>
    <w:rsid w:val="00E31204"/>
    <w:rsid w:val="00E31797"/>
    <w:rsid w:val="00E32FD8"/>
    <w:rsid w:val="00E35FDD"/>
    <w:rsid w:val="00E4518C"/>
    <w:rsid w:val="00E4578B"/>
    <w:rsid w:val="00E46186"/>
    <w:rsid w:val="00E46265"/>
    <w:rsid w:val="00E51FB1"/>
    <w:rsid w:val="00E5243A"/>
    <w:rsid w:val="00E53345"/>
    <w:rsid w:val="00E55EAD"/>
    <w:rsid w:val="00E565CF"/>
    <w:rsid w:val="00E602A2"/>
    <w:rsid w:val="00E617FB"/>
    <w:rsid w:val="00E63852"/>
    <w:rsid w:val="00E729FA"/>
    <w:rsid w:val="00E84C28"/>
    <w:rsid w:val="00E86FF8"/>
    <w:rsid w:val="00E87911"/>
    <w:rsid w:val="00E93284"/>
    <w:rsid w:val="00E9715D"/>
    <w:rsid w:val="00EA2874"/>
    <w:rsid w:val="00EA5BFD"/>
    <w:rsid w:val="00EB071B"/>
    <w:rsid w:val="00EB1754"/>
    <w:rsid w:val="00EB3053"/>
    <w:rsid w:val="00EB434C"/>
    <w:rsid w:val="00EC4542"/>
    <w:rsid w:val="00ED0667"/>
    <w:rsid w:val="00ED142F"/>
    <w:rsid w:val="00ED143D"/>
    <w:rsid w:val="00ED46D3"/>
    <w:rsid w:val="00ED471B"/>
    <w:rsid w:val="00ED6185"/>
    <w:rsid w:val="00EE2B16"/>
    <w:rsid w:val="00EE2BCC"/>
    <w:rsid w:val="00EE787E"/>
    <w:rsid w:val="00EE7F6B"/>
    <w:rsid w:val="00EF167A"/>
    <w:rsid w:val="00EF7C25"/>
    <w:rsid w:val="00EF7D3F"/>
    <w:rsid w:val="00F10A91"/>
    <w:rsid w:val="00F1113F"/>
    <w:rsid w:val="00F24116"/>
    <w:rsid w:val="00F241C1"/>
    <w:rsid w:val="00F259BF"/>
    <w:rsid w:val="00F260E2"/>
    <w:rsid w:val="00F275CA"/>
    <w:rsid w:val="00F30A58"/>
    <w:rsid w:val="00F339BA"/>
    <w:rsid w:val="00F33B5C"/>
    <w:rsid w:val="00F34120"/>
    <w:rsid w:val="00F40068"/>
    <w:rsid w:val="00F4371E"/>
    <w:rsid w:val="00F439A1"/>
    <w:rsid w:val="00F45F16"/>
    <w:rsid w:val="00F54927"/>
    <w:rsid w:val="00F5691A"/>
    <w:rsid w:val="00F71E49"/>
    <w:rsid w:val="00F72DD7"/>
    <w:rsid w:val="00F73312"/>
    <w:rsid w:val="00F75FE9"/>
    <w:rsid w:val="00F7724F"/>
    <w:rsid w:val="00F80059"/>
    <w:rsid w:val="00F82FD4"/>
    <w:rsid w:val="00F85ED7"/>
    <w:rsid w:val="00F86733"/>
    <w:rsid w:val="00F9111E"/>
    <w:rsid w:val="00F9447B"/>
    <w:rsid w:val="00F94E82"/>
    <w:rsid w:val="00F9509D"/>
    <w:rsid w:val="00F96DB8"/>
    <w:rsid w:val="00FA60C5"/>
    <w:rsid w:val="00FA6699"/>
    <w:rsid w:val="00FC023C"/>
    <w:rsid w:val="00FC1BEB"/>
    <w:rsid w:val="00FC6BC5"/>
    <w:rsid w:val="00FD4121"/>
    <w:rsid w:val="00FD5CB4"/>
    <w:rsid w:val="00FE127B"/>
    <w:rsid w:val="00FE426D"/>
    <w:rsid w:val="00FE44A0"/>
    <w:rsid w:val="00FE5D64"/>
    <w:rsid w:val="00FE6F5E"/>
    <w:rsid w:val="00FF155E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BBF6D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AD9"/>
  </w:style>
  <w:style w:type="paragraph" w:styleId="1">
    <w:name w:val="heading 1"/>
    <w:basedOn w:val="a"/>
    <w:link w:val="10"/>
    <w:uiPriority w:val="9"/>
    <w:qFormat/>
    <w:rsid w:val="006A3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2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3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A37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02DD8B29D77774374132C02A135529EAA6D7F4FFDB8CE472F15D5B7D992249BD7A3BE26BDB966BA842055211F757D553045CA777b210B" TargetMode="External"/><Relationship Id="rId13" Type="http://schemas.openxmlformats.org/officeDocument/2006/relationships/hyperlink" Target="consultantplus://offline/ref=02DD8B29D77774374132C02A135529EAA6D7F4FFDB8CE472F15D5B7D992249BD7A3BE26CDE9D3DFB065B0B42B51CD9511C40A6753E1CEFCCb61D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2DD8B29D77774374132C02A135529EAA6D7F4FFDB8CE472F15D5B7D992249BD7A3BE26BDA966BA842055211F757D553045CA777b210B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2DD8B29D77774374132C02A135529EAA6D7F4FFDB8CE472F15D5B7D992249BD7A3BE26CDE9D3EFD005B0B42B51CD9511C40A6753E1CEFCCb61D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ko.kamgov.ru/ocenka.php" TargetMode="External"/><Relationship Id="rId10" Type="http://schemas.openxmlformats.org/officeDocument/2006/relationships/hyperlink" Target="consultantplus://offline/ref=02DD8B29D77774374132C02A135529EAA6D7F4FFDB8CE472F15D5B7D992249BD7A3BE26CDE9D3EF0005B0B42B51CD9511C40A6753E1CEFCCb61D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2DD8B29D77774374132C02A135529EAA6D7F4FFDB8CE472F15D5B7D992249BD7A3BE26BD7966BA842055211F757D553045CA777b210B" TargetMode="External"/><Relationship Id="rId14" Type="http://schemas.openxmlformats.org/officeDocument/2006/relationships/hyperlink" Target="consultantplus://offline/ref=02DD8B29D77774374132C02A135529EAA6D7F5F6D98EE472F15D5B7D992249BD7A3BE26FDF9D34AD57140A1EF34FCA521A40A57522b11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FB79-BDF6-4F05-B42E-153ABBA4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34</cp:revision>
  <cp:lastPrinted>2021-04-27T04:17:00Z</cp:lastPrinted>
  <dcterms:created xsi:type="dcterms:W3CDTF">2023-01-26T20:52:00Z</dcterms:created>
  <dcterms:modified xsi:type="dcterms:W3CDTF">2024-04-11T22:56:00Z</dcterms:modified>
</cp:coreProperties>
</file>