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F0305" w14:textId="3904A016" w:rsidR="00F006D6" w:rsidRDefault="00F006D6" w:rsidP="00F006D6">
      <w:pPr>
        <w:jc w:val="center"/>
        <w:rPr>
          <w:b/>
          <w:bCs/>
          <w:sz w:val="40"/>
          <w:szCs w:val="40"/>
          <w:lang w:val="en-US"/>
        </w:rPr>
      </w:pPr>
      <w:r w:rsidRPr="00F006D6">
        <w:rPr>
          <w:b/>
          <w:bCs/>
          <w:sz w:val="40"/>
          <w:szCs w:val="40"/>
          <w:lang w:val="en-US"/>
        </w:rPr>
        <w:t>Dairy Farm Report:</w:t>
      </w:r>
      <w:r>
        <w:rPr>
          <w:b/>
          <w:bCs/>
          <w:sz w:val="40"/>
          <w:szCs w:val="40"/>
          <w:lang w:val="en-US"/>
        </w:rPr>
        <w:t xml:space="preserve"> </w:t>
      </w:r>
      <w:r w:rsidRPr="00F006D6">
        <w:rPr>
          <w:b/>
          <w:bCs/>
          <w:sz w:val="40"/>
          <w:szCs w:val="40"/>
          <w:lang w:val="en-US"/>
        </w:rPr>
        <w:t>Quick</w:t>
      </w:r>
      <w:r w:rsidRPr="00F006D6">
        <w:rPr>
          <w:b/>
          <w:bCs/>
          <w:sz w:val="40"/>
          <w:szCs w:val="40"/>
          <w:lang w:val="en-US"/>
        </w:rPr>
        <w:t xml:space="preserve"> Overview Dashboard</w:t>
      </w:r>
    </w:p>
    <w:p w14:paraId="3BD937E9" w14:textId="77777777" w:rsidR="00F006D6" w:rsidRDefault="00F006D6" w:rsidP="00F006D6">
      <w:pPr>
        <w:rPr>
          <w:b/>
          <w:bCs/>
          <w:sz w:val="40"/>
          <w:szCs w:val="40"/>
          <w:lang w:val="en-US"/>
        </w:rPr>
      </w:pPr>
    </w:p>
    <w:p w14:paraId="7756E29A" w14:textId="647E5893" w:rsidR="00F006D6" w:rsidRPr="00F006D6" w:rsidRDefault="00F006D6" w:rsidP="00F006D6">
      <w:pPr>
        <w:rPr>
          <w:sz w:val="28"/>
          <w:szCs w:val="28"/>
          <w:lang w:val="en-US"/>
        </w:rPr>
      </w:pPr>
      <w:r w:rsidRPr="00F006D6">
        <w:rPr>
          <w:sz w:val="28"/>
          <w:szCs w:val="28"/>
        </w:rPr>
        <w:t>The dairy business generated ₹59 million in revenue from 1 million units sold and 2.17 million produced, operating across 15 states with 4,000 customers. Curd, Butter, and Lassi are top-selling products, though curd has the shortest shelf life (6 days), requiring cold storage. Ghee, with a 106-day shelf life, is ideal for longer distribution. Revenue peaks in January and remains steady year-round. Retail (35.5%), wholesale (34.4%), and online (30%) sales are well-balanced. Delhi and Chandigarh are top-performing states, and Amul and Mother Dairy are the leading brands. The business shows strong performance but should focus on cold storage, expanding online sales, and growing in lower-performing regions.</w:t>
      </w:r>
    </w:p>
    <w:p w14:paraId="43A3D122" w14:textId="77777777" w:rsidR="00F006D6" w:rsidRDefault="00F006D6" w:rsidP="00F006D6">
      <w:pPr>
        <w:rPr>
          <w:b/>
          <w:bCs/>
          <w:sz w:val="40"/>
          <w:szCs w:val="40"/>
          <w:lang w:val="en-US"/>
        </w:rPr>
      </w:pPr>
    </w:p>
    <w:p w14:paraId="14912213" w14:textId="77777777" w:rsidR="00F006D6" w:rsidRPr="00F006D6" w:rsidRDefault="00F006D6" w:rsidP="00F006D6">
      <w:pPr>
        <w:rPr>
          <w:sz w:val="28"/>
          <w:szCs w:val="28"/>
          <w:lang w:val="en-US"/>
        </w:rPr>
      </w:pPr>
    </w:p>
    <w:sectPr w:rsidR="00F006D6" w:rsidRPr="00F00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D6"/>
    <w:rsid w:val="00280C16"/>
    <w:rsid w:val="00317812"/>
    <w:rsid w:val="007942C2"/>
    <w:rsid w:val="00936D30"/>
    <w:rsid w:val="00944142"/>
    <w:rsid w:val="00D52027"/>
    <w:rsid w:val="00D86B60"/>
    <w:rsid w:val="00F0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21E40"/>
  <w15:chartTrackingRefBased/>
  <w15:docId w15:val="{15A235F5-A655-4DD8-BC68-C8351648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6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645</Characters>
  <Application>Microsoft Office Word</Application>
  <DocSecurity>0</DocSecurity>
  <Lines>13</Lines>
  <Paragraphs>2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2025-06-08T09:54:00Z</dcterms:created>
  <dcterms:modified xsi:type="dcterms:W3CDTF">2025-06-08T10:00:00Z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e98522fe-0628-4966-90c7-a4b39e4628ce</vt:lpwstr>
  </property>
</Properties>
</file>