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1A365D"/>
          <w:sz w:val="52"/>
        </w:rPr>
        <w:t>Smart College Analytics System (SCAS)</w:t>
      </w:r>
    </w:p>
    <w:p>
      <w:pPr>
        <w:spacing w:before="0" w:after="480"/>
        <w:jc w:val="center"/>
      </w:pPr>
      <w:r>
        <w:rPr>
          <w:rFonts w:ascii="Segoe UI" w:hAnsi="Segoe UI"/>
          <w:i/>
          <w:color w:val="3182CE"/>
          <w:sz w:val="28"/>
        </w:rPr>
        <w:t>Comprehensive System Specification, Database Schema &amp; Architecture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3182CE"/>
              </w:rPr>
              <w:t xml:space="preserve">📌 DOCUMENT METADATA: </w:t>
            </w:r>
            <w:r>
              <w:rPr>
                <w:color w:val="2D3748"/>
              </w:rPr>
              <w:t>This document contains the complete structural, technical, and operational documentation for the Smart College Analytics System (SCAS / MCA-PS3).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1. Executive Summary &amp; System Overview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Smart College Analytics System (SCAS) is an enterprise-grade higher education ERP (Enterprise Resource Planning) and academic performance portal designed for modern academic institutions. It provides a multi-tenant, role-based ecosystem for Managing Administrators, Academic Faculty, and Enrolled Students.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SCAS bridges administrative management, academic monitoring, real-time attendance tracking, continuous internal assessments, fee processing, and placement readiness into a unified digital platform.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Key Goals of the Platform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>1. Operational Efficiency:</w:t>
      </w:r>
      <w:r>
        <w:rPr>
          <w:rFonts w:ascii="Segoe UI" w:hAnsi="Segoe UI"/>
          <w:color w:val="2D3748"/>
        </w:rPr>
        <w:t xml:space="preserve"> Automation of manual attendance entry, internal mark calculations, and fee receipt generation.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>2. Academic Performance Analytics:</w:t>
      </w:r>
      <w:r>
        <w:rPr>
          <w:rFonts w:ascii="Segoe UI" w:hAnsi="Segoe UI"/>
          <w:color w:val="2D3748"/>
        </w:rPr>
        <w:t xml:space="preserve"> Interactive charts and performance dashboards providing instant insights into student GPAs and subject-level trends.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>3. Career Readiness:</w:t>
      </w:r>
      <w:r>
        <w:rPr>
          <w:rFonts w:ascii="Segoe UI" w:hAnsi="Segoe UI"/>
          <w:color w:val="2D3748"/>
        </w:rPr>
        <w:t xml:space="preserve"> Dedicated modules for placement training, mock aptitude exams, and performance tracking.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>4. Transparent Workflows:</w:t>
      </w:r>
      <w:r>
        <w:rPr>
          <w:rFonts w:ascii="Segoe UI" w:hAnsi="Segoe UI"/>
          <w:color w:val="2D3748"/>
        </w:rPr>
        <w:t xml:space="preserve"> Digital submission and multi-tier approval workflows for student leave and duty applications.</w:t>
      </w: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2. System Architecture &amp; Tech Stack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SCAS is engineered with a hybrid dual-architecture pattern combining a robust Python/Flask backend API with a modern React + TypeScript single-page application (SPA) frontend.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Technologies</w:t>
            </w:r>
          </w:p>
        </w:tc>
        <w:tc>
          <w:tcPr>
            <w:tcW w:type="dxa" w:w="4032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 / Responsibilities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Frontend UI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React 19, TypeScript, Vite, Tailwind CSS</w:t>
            </w:r>
          </w:p>
        </w:tc>
        <w:tc>
          <w:tcPr>
            <w:tcW w:type="dxa" w:w="403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Responsive SPA with interactive dashboards, dark theme glassmorphic UI, Lucide icons, and Canvas Confetti.</w:t>
            </w:r>
          </w:p>
        </w:tc>
      </w:tr>
      <w:tr>
        <w:tc>
          <w:tcPr>
            <w:tcW w:type="dxa" w:w="2160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Data Visualization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Chart.js, react-chartjs-2</w:t>
            </w:r>
          </w:p>
        </w:tc>
        <w:tc>
          <w:tcPr>
            <w:tcW w:type="dxa" w:w="403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Renders dynamic GPA progression graphs, attendance distribution charts, and mark breakdown radar visualizers.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Backend API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Python 3.x, Flask, Flask-SQLAlchemy</w:t>
            </w:r>
          </w:p>
        </w:tc>
        <w:tc>
          <w:tcPr>
            <w:tcW w:type="dxa" w:w="403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RESTful API services, session-based role authentication, template filters, and business logic controllers.</w:t>
            </w:r>
          </w:p>
        </w:tc>
      </w:tr>
      <w:tr>
        <w:tc>
          <w:tcPr>
            <w:tcW w:type="dxa" w:w="2160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Database Layer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MySQL / SQLite, SQLAlchemy ORM</w:t>
            </w:r>
          </w:p>
        </w:tc>
        <w:tc>
          <w:tcPr>
            <w:tcW w:type="dxa" w:w="403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Relational database schema storing users, profiles, courses, batches, subjects, marks, attendance, and fee transactions.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Email &amp; Notifications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Python smtplib, MIME, Sent Email Logger</w:t>
            </w:r>
          </w:p>
        </w:tc>
        <w:tc>
          <w:tcPr>
            <w:tcW w:type="dxa" w:w="403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Transports welcome credentials, password resets, and alert notifications with real SMTP and local fallback options.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3. Project Directory &amp; File Index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project structure separates frontend assets, backend blueprints, database models, utilities, and configuration files clearly: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Directory / File</w:t>
            </w:r>
          </w:p>
        </w:tc>
        <w:tc>
          <w:tcPr>
            <w:tcW w:type="dxa" w:w="2016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52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app.py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Python File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Application entry point. Initializes Flask app, registers blueprints, configures database connection, and custom template filters.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config.py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Python File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Configuration class loading environment variables (.env) for database connection strings and SMTP mail server settings.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models/models.py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ORM Models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SQLAlchemy relational schema defining 12 database entities including User, StudentProfile, FacultyProfile, Attendance, and FeePayment.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routes/auth.py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Flask Blueprint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Authentication endpoints for user login, logout, and session role handling.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routes/admin.py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Flask Blueprint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Administrative endpoints for student/faculty registration, fee tracking, and notice board management.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routes/faculty.py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Flask Blueprint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Faculty management endpoints for taking attendance, uploading exam marks, and managing aptitude tests.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routes/student.py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Flask Blueprint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Student portal endpoints for viewing marks, checking attendance, applying for leave, and taking tests.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email_utils.py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Python Utility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Mail delivery engine capable of dispatching HTML/Plain emails via SMTP and logging deliveries to sent_emails.log.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seed.py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Python Script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Database seeder creating demo accounts, sample courses (MCA), batches, subjects, and initial test data.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verify_system.py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Python Diagnostic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Comprehensive system diagnostic script checking DB connection, table integrity, sample data, and email transport.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src/App.tsx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React Component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Main React application container managing global ERP state, local storage persistence, role toggles, and view routing.</w:t>
            </w:r>
          </w:p>
        </w:tc>
      </w:tr>
      <w:tr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src/pages/*</w:t>
            </w:r>
          </w:p>
        </w:tc>
        <w:tc>
          <w:tcPr>
            <w:tcW w:type="dxa" w:w="201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React Pages</w:t>
            </w:r>
          </w:p>
        </w:tc>
        <w:tc>
          <w:tcPr>
            <w:tcW w:type="dxa" w:w="475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Role-segmented page components (AdminDashboard, FacultyTakeAttendance, StudentAnalytics, etc.).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database.sql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SQL File</w:t>
            </w:r>
          </w:p>
        </w:tc>
        <w:tc>
          <w:tcPr>
            <w:tcW w:type="dxa" w:w="475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Native MySQL schema DDL script containing table creations, constraints, foreign keys, and indexes.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4. Relational Database Schema &amp; Entities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The SCAS database (`scas_db`) uses a fully normalized relational schema consisting of 12 interconnected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296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592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3168"/>
            <w:shd w:fill="1A365D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scas_users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None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Stores authentication credentials (username, password_hash, email) and system role ('admin', 'faculty', 'student').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scas_courses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None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Defines academic degree programs (e.g. Master of Computer Applications - MCA).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scas_batches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course_id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Groups students into academic years (e.g., MCA 2024-2026).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scas_faculty_profiles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user_id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Faculty member metadata including department and academic designation.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scas_student_profiles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user_id, batch_id, course_id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Student demographic profile, roll number, phone number, and academic links.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scas_subjects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course_id, faculty_id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Curriculum subjects assigned to specific faculty members.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scas_schedules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subject_id, batch_id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Timetable entries specifying days, rooms, and start/end time slots.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scas_attendance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student_id, subject_id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Daily student attendance records marked as 'Present' or 'Absent' with timestamps.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scas_marks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student_id, subject_id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Internal evaluation scores across Midterm 1, Midterm 2, Assignments, and Final Exams.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scas_fee_payments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student_id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Fee transaction logs including transaction ID, receipt number, amount, and status ('Paid'/'Pending').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scas_results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student_id, subject_id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Segoe UI" w:hAnsi="Segoe UI"/>
                <w:color w:val="2D3748"/>
                <w:sz w:val="19"/>
              </w:rPr>
              <w:t>Semester grade sheets tracking obtained marks, max marks, and earned course credits.</w:t>
            </w:r>
          </w:p>
        </w:tc>
      </w:tr>
      <w:tr>
        <w:tc>
          <w:tcPr>
            <w:tcW w:type="dxa" w:w="2304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scas_leave_applications</w:t>
            </w:r>
          </w:p>
        </w:tc>
        <w:tc>
          <w:tcPr>
            <w:tcW w:type="dxa" w:w="1296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id</w:t>
            </w:r>
          </w:p>
        </w:tc>
        <w:tc>
          <w:tcPr>
            <w:tcW w:type="dxa" w:w="2592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user_id</w:t>
            </w:r>
          </w:p>
        </w:tc>
        <w:tc>
          <w:tcPr>
            <w:tcW w:type="dxa" w:w="3168"/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Student and faculty leave requests storing date ranges, reason, and approval status.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5. Detailed Feature Breakdown by Role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5.1 Student Portal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Dashboard Summary: </w:t>
      </w:r>
      <w:r>
        <w:rPr>
          <w:rFonts w:ascii="Segoe UI" w:hAnsi="Segoe UI"/>
          <w:color w:val="2D3748"/>
        </w:rPr>
        <w:t xml:space="preserve"> Displays current GPA, overall attendance percentage, fee status, and recent institutional notices.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Marks &amp; Grade Sheets: </w:t>
      </w:r>
      <w:r>
        <w:rPr>
          <w:rFonts w:ascii="Segoe UI" w:hAnsi="Segoe UI"/>
          <w:color w:val="2D3748"/>
        </w:rPr>
        <w:t xml:space="preserve"> Breakdown of marks by subject, midterm performance, assignment scores, and final exam grades.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Attendance Tracker: </w:t>
      </w:r>
      <w:r>
        <w:rPr>
          <w:rFonts w:ascii="Segoe UI" w:hAnsi="Segoe UI"/>
          <w:color w:val="2D3748"/>
        </w:rPr>
        <w:t xml:space="preserve"> Subject-wise attendance breakdown with visual indicators for attendance risks (&lt;75%).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Academic Analytics: </w:t>
      </w:r>
      <w:r>
        <w:rPr>
          <w:rFonts w:ascii="Segoe UI" w:hAnsi="Segoe UI"/>
          <w:color w:val="2D3748"/>
        </w:rPr>
        <w:t xml:space="preserve"> Interactive graphs powered by Chart.js displaying semester GPA progression and subject comparison.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Placement &amp; Aptitude: </w:t>
      </w:r>
      <w:r>
        <w:rPr>
          <w:rFonts w:ascii="Segoe UI" w:hAnsi="Segoe UI"/>
          <w:color w:val="2D3748"/>
        </w:rPr>
        <w:t xml:space="preserve"> Take mock placement aptitude tests, view test results, and track competitive leaderboards.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Leave Applications: </w:t>
      </w:r>
      <w:r>
        <w:rPr>
          <w:rFonts w:ascii="Segoe UI" w:hAnsi="Segoe UI"/>
          <w:color w:val="2D3748"/>
        </w:rPr>
        <w:t xml:space="preserve"> Submit leave and duty applications with reasons, start/end dates, and monitor approval status.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5.2 Faculty Portal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Faculty Dashboard: </w:t>
      </w:r>
      <w:r>
        <w:rPr>
          <w:rFonts w:ascii="Segoe UI" w:hAnsi="Segoe UI"/>
          <w:color w:val="2D3748"/>
        </w:rPr>
        <w:t xml:space="preserve"> Overview of assigned courses, student counts, and quick action shortcuts.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Student Directory: </w:t>
      </w:r>
      <w:r>
        <w:rPr>
          <w:rFonts w:ascii="Segoe UI" w:hAnsi="Segoe UI"/>
          <w:color w:val="2D3748"/>
        </w:rPr>
        <w:t xml:space="preserve"> View directory of enrolled students with contact numbers and performance records.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Attendance Entry: </w:t>
      </w:r>
      <w:r>
        <w:rPr>
          <w:rFonts w:ascii="Segoe UI" w:hAnsi="Segoe UI"/>
          <w:color w:val="2D3748"/>
        </w:rPr>
        <w:t xml:space="preserve"> Mark daily student attendance per subject and batch with instant database synchronization.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Marks Upload: </w:t>
      </w:r>
      <w:r>
        <w:rPr>
          <w:rFonts w:ascii="Segoe UI" w:hAnsi="Segoe UI"/>
          <w:color w:val="2D3748"/>
        </w:rPr>
        <w:t xml:space="preserve"> Upload and edit internal marks, midterm scores, and final assessment grades.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Aptitude Exam Builder: </w:t>
      </w:r>
      <w:r>
        <w:rPr>
          <w:rFonts w:ascii="Segoe UI" w:hAnsi="Segoe UI"/>
          <w:color w:val="2D3748"/>
        </w:rPr>
        <w:t xml:space="preserve"> Create custom multiple-choice aptitude exams for placement preparation.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Application Review: </w:t>
      </w:r>
      <w:r>
        <w:rPr>
          <w:rFonts w:ascii="Segoe UI" w:hAnsi="Segoe UI"/>
          <w:color w:val="2D3748"/>
        </w:rPr>
        <w:t xml:space="preserve"> Review, approve, or reject pending student leave requests.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5.3 Administrator Portal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Admin Dashboard: </w:t>
      </w:r>
      <w:r>
        <w:rPr>
          <w:rFonts w:ascii="Segoe UI" w:hAnsi="Segoe UI"/>
          <w:color w:val="2D3748"/>
        </w:rPr>
        <w:t xml:space="preserve"> High-level institutional metrics including total enrolled students, faculty strength, overall attendance %, and fee collections.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User Management: </w:t>
      </w:r>
      <w:r>
        <w:rPr>
          <w:rFonts w:ascii="Segoe UI" w:hAnsi="Segoe UI"/>
          <w:color w:val="2D3748"/>
        </w:rPr>
        <w:t xml:space="preserve"> Register new student and faculty accounts, trigger automated welcome email credentials, and edit profiles.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Notice Board: </w:t>
      </w:r>
      <w:r>
        <w:rPr>
          <w:rFonts w:ascii="Segoe UI" w:hAnsi="Segoe UI"/>
          <w:color w:val="2D3748"/>
        </w:rPr>
        <w:t xml:space="preserve"> Broadcast official college announcements, pin urgent notices, and delete expired notices.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Fee Management: </w:t>
      </w:r>
      <w:r>
        <w:rPr>
          <w:rFonts w:ascii="Segoe UI" w:hAnsi="Segoe UI"/>
          <w:color w:val="2D3748"/>
        </w:rPr>
        <w:t xml:space="preserve"> Track tuition fee payments, verify transaction IDs, generate official receipt numbers, and update payment statuses.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System Operations: </w:t>
      </w:r>
      <w:r>
        <w:rPr>
          <w:rFonts w:ascii="Segoe UI" w:hAnsi="Segoe UI"/>
          <w:color w:val="2D3748"/>
        </w:rPr>
        <w:t xml:space="preserve"> Run system-wide data integrity checks (`verify_system.py`) and trigger database seeders.</w:t>
      </w:r>
    </w:p>
    <w:p>
      <w:pPr>
        <w:keepNext/>
        <w:spacing w:before="360" w:after="120"/>
      </w:pPr>
      <w:r>
        <w:rPr>
          <w:rFonts w:ascii="Segoe UI" w:hAnsi="Segoe UI"/>
          <w:b/>
          <w:color w:val="1A365D"/>
          <w:sz w:val="36"/>
        </w:rPr>
        <w:t>6. Installation, Configuration &amp; Verification Guide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Step 1: Environment Setup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Clone the repository, create a virtual environment, and install required Python and Node.js packages: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Python Virtualenv: </w:t>
      </w:r>
      <w:r>
        <w:rPr>
          <w:rFonts w:ascii="Segoe UI" w:hAnsi="Segoe UI"/>
          <w:color w:val="2D3748"/>
        </w:rPr>
        <w:t>python -m venv .venv &amp;&amp; .\.venv\Scripts\activate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Backend Dependencies: </w:t>
      </w:r>
      <w:r>
        <w:rPr>
          <w:rFonts w:ascii="Segoe UI" w:hAnsi="Segoe UI"/>
          <w:color w:val="2D3748"/>
        </w:rPr>
        <w:t>pip install -r requirements.txt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Frontend Dependencies: </w:t>
      </w:r>
      <w:r>
        <w:rPr>
          <w:rFonts w:ascii="Segoe UI" w:hAnsi="Segoe UI"/>
          <w:color w:val="2D3748"/>
        </w:rPr>
        <w:t>npm install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Step 2: Database Initialization &amp; Seeding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Execute the database seeder to create sample admin, faculty, and student accounts with realistic course data: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Run Database Seeder: </w:t>
      </w:r>
      <w:r>
        <w:rPr>
          <w:rFonts w:ascii="Segoe UI" w:hAnsi="Segoe UI"/>
          <w:color w:val="2D3748"/>
        </w:rPr>
        <w:t>python seed.py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Step 3: System Diagnostic Verification</w:t>
      </w:r>
    </w:p>
    <w:p>
      <w:pPr>
        <w:spacing w:after="120" w:line="276" w:lineRule="auto"/>
      </w:pPr>
      <w:r>
        <w:rPr>
          <w:rFonts w:ascii="Segoe UI" w:hAnsi="Segoe UI"/>
          <w:color w:val="2D3748"/>
          <w:sz w:val="22"/>
        </w:rPr>
        <w:t>SCAS includes a self-testing suite (`verify_system.py`) that executes 10 comprehensive verification steps: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1. DB Connection Test: </w:t>
      </w:r>
      <w:r>
        <w:rPr>
          <w:rFonts w:ascii="Segoe UI" w:hAnsi="Segoe UI"/>
          <w:color w:val="2D3748"/>
        </w:rPr>
        <w:t>Verifies Database Connection &amp; SQLAlchemy ORM.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2. Table Integrity Check: </w:t>
      </w:r>
      <w:r>
        <w:rPr>
          <w:rFonts w:ascii="Segoe UI" w:hAnsi="Segoe UI"/>
          <w:color w:val="2D3748"/>
        </w:rPr>
        <w:t>Validates presence of all 12 required tables.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3. Sample User Check: </w:t>
      </w:r>
      <w:r>
        <w:rPr>
          <w:rFonts w:ascii="Segoe UI" w:hAnsi="Segoe UI"/>
          <w:color w:val="2D3748"/>
        </w:rPr>
        <w:t>Confirms existence of default Admin ('admin'), Faculty ('prof_sharma'), and Student ('mca_rahul') accounts.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4. Email Transport Test: </w:t>
      </w:r>
      <w:r>
        <w:rPr>
          <w:rFonts w:ascii="Segoe UI" w:hAnsi="Segoe UI"/>
          <w:color w:val="2D3748"/>
        </w:rPr>
        <w:t>Tests mock email dispatch and sent_emails.log file writing.</w:t>
      </w:r>
    </w:p>
    <w:p>
      <w:pPr>
        <w:keepNext/>
        <w:spacing w:before="280" w:after="80"/>
      </w:pPr>
      <w:r>
        <w:rPr>
          <w:rFonts w:ascii="Segoe UI" w:hAnsi="Segoe UI"/>
          <w:b/>
          <w:color w:val="3182CE"/>
          <w:sz w:val="28"/>
        </w:rPr>
        <w:t>Step 4: Launching Servers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Start Flask Backend: </w:t>
      </w:r>
      <w:r>
        <w:rPr>
          <w:rFonts w:ascii="Segoe UI" w:hAnsi="Segoe UI"/>
          <w:color w:val="2D3748"/>
        </w:rPr>
        <w:t>python app.py  (Runs on http://127.0.0.1:5000)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A365D"/>
        </w:rPr>
        <w:t xml:space="preserve">Start Vite Frontend: </w:t>
      </w:r>
      <w:r>
        <w:rPr>
          <w:rFonts w:ascii="Segoe UI" w:hAnsi="Segoe UI"/>
          <w:color w:val="2D3748"/>
        </w:rPr>
        <w:t>npm run dev  (Runs on http://localhost:5173)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