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User Engagement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Tasks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1.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Pick any one app you use daily (Instagram, Zomato, Flipkart, etc.) and list 3 ways the app keeps you engaged (for example: notifications, daily streaks, personalized recommendations).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Design a simple Instagram-style poll for a story: create a question and two answer options, then write a short plan for how you would collect and display the number of votes for each option.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3.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Write a sample push notification message that would encourage a user to return to a food delivery app like Swiggy or Zomato after 3 days of inactivity.&lt;br&gt;&lt;br&gt;&lt;em&gt;&lt;strong&gt;Hint:&lt;/strong&gt; Think about using offers, reminders, or new menu items to make it engaging.&lt;/em&gt;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4.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Analyze the Flipkart app's product page and identify 2 engagement features (such as wishlist, ratings, or 'people also bought') and explain in 2-3 lines how each feature encourages users to spend more time on the app.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5.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Use ChatGPT or any AI tool to generate 3 creative ideas for increasing user engagement in a music streaming app like Spotify, and write them down in your own words.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(1).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 Chosen: Instagram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7.098186209152"/>
        <w:gridCol w:w="2715.3430102387365"/>
        <w:gridCol w:w="5743.070614575735"/>
        <w:tblGridChange w:id="0">
          <w:tblGrid>
            <w:gridCol w:w="567.098186209152"/>
            <w:gridCol w:w="2715.3430102387365"/>
            <w:gridCol w:w="5743.070614575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Keeps Users Engaged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Sends alerts for likes, comments, messages, and new posts to encourage users to open the app regularly.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Personalized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Recommends Reels, posts, and accounts based on the user's interests and activity.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Stories and 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Provides short, entertaining content that keeps users scrolling and interacting for longer periods.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(2). </w:t>
      </w:r>
      <w:r w:rsidDel="00000000" w:rsidR="00000000" w:rsidRPr="00000000">
        <w:rPr/>
        <w:drawing>
          <wp:inline distB="114300" distT="114300" distL="114300" distR="114300">
            <wp:extent cx="5734050" cy="5877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7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3650"/>
        <w:tblGridChange w:id="0">
          <w:tblGrid>
            <w:gridCol w:w="1610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br w:type="textWrapping"/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br w:type="textWrapping"/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Poll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food do you like the most?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🍕 Pizza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🍔 Burger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(3). </w:t>
      </w:r>
      <w:r w:rsidDel="00000000" w:rsidR="00000000" w:rsidRPr="00000000">
        <w:rPr>
          <w:b w:val="1"/>
          <w:bCs w:val="1"/>
          <w:rtl w:val="0"/>
        </w:rPr>
        <w:t xml:space="preserve">Sample Push Notification Message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🍔 </w:t>
      </w:r>
      <w:r w:rsidDel="00000000" w:rsidR="00000000" w:rsidRPr="00000000">
        <w:rPr>
          <w:b w:val="1"/>
          <w:bCs w:val="1"/>
          <w:rtl w:val="0"/>
        </w:rPr>
        <w:t xml:space="preserve">We Miss You!</w:t>
      </w:r>
      <w:r w:rsidDel="00000000" w:rsidR="00000000" w:rsidRPr="00000000">
        <w:rPr>
          <w:rtl w:val="0"/>
        </w:rPr>
        <w:t xml:space="preserve"> Your favorite meals are waiting for you. Come back today and enjoy </w:t>
      </w:r>
      <w:r w:rsidDel="00000000" w:rsidR="00000000" w:rsidRPr="00000000">
        <w:rPr>
          <w:b w:val="1"/>
          <w:bCs w:val="1"/>
          <w:rtl w:val="0"/>
        </w:rPr>
        <w:t xml:space="preserve">20% OFF</w:t>
      </w:r>
      <w:r w:rsidDel="00000000" w:rsidR="00000000" w:rsidRPr="00000000">
        <w:rPr>
          <w:rtl w:val="0"/>
        </w:rPr>
        <w:t xml:space="preserve"> on your next order with code </w:t>
      </w:r>
      <w:r w:rsidDel="00000000" w:rsidR="00000000" w:rsidRPr="00000000">
        <w:rPr>
          <w:b w:val="1"/>
          <w:bCs w:val="1"/>
          <w:rtl w:val="0"/>
        </w:rPr>
        <w:t xml:space="preserve">WELCOME20</w:t>
      </w:r>
      <w:r w:rsidDel="00000000" w:rsidR="00000000" w:rsidRPr="00000000">
        <w:rPr>
          <w:rtl w:val="0"/>
        </w:rPr>
        <w:t xml:space="preserve">. Hurry, the offer ends soon—order now and satisfy your cravings!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(4).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Flipkart Product Page – Engagement Features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.9131979435326"/>
        <w:gridCol w:w="6979.59861308009"/>
        <w:tblGridChange w:id="0">
          <w:tblGrid>
            <w:gridCol w:w="2045.9131979435326"/>
            <w:gridCol w:w="6979.598613080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Encourages User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Ratings &amp;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Customers can read ratings and detailed reviews from other buyers before purchasing. This builds trust and encourages users to spend more time comparing products and making informed decisions.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People Also Bought / Similar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This section recommends related or frequently purchased items. It encourages users to explore more products, increasing browsing time and the chances of making additional purchases.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(5).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Creative Ideas to Increase User Engagement in a Music Streaming App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9.9639605786806"/>
        <w:gridCol w:w="6935.547850444942"/>
        <w:tblGridChange w:id="0">
          <w:tblGrid>
            <w:gridCol w:w="2089.9639605786806"/>
            <w:gridCol w:w="6935.5478504449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Daily Music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Introduce a daily challenge where users listen to a specific genre or artist to earn badges, points, or rewards. This encourages users to return to the app every day.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Mood-Based Playlists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Use AI to create personalized playlists based on the user's current mood, such as Happy, Relaxing, Workout, or Study. This makes the listening experience more personal and enjoyable.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Friend Activity &amp; Music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see what their friends are listening to, share playlists, and create collaborative playlists together. This increases interaction and keeps users engaged for longer.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