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FORM 2</w:t>
      </w:r>
    </w:p>
    <w:p w14:paraId="00000002"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THE PATENTS ACT, 1970</w:t>
      </w:r>
    </w:p>
    <w:p w14:paraId="00000003"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(39 of 1970)</w:t>
      </w:r>
    </w:p>
    <w:p w14:paraId="00000004"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&amp;</w:t>
      </w:r>
    </w:p>
    <w:p w14:paraId="00000005"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THE PATENTS RULES, 2003</w:t>
      </w:r>
    </w:p>
    <w:p w14:paraId="00000006"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COMPLETE SPECIFICATION</w:t>
      </w:r>
    </w:p>
    <w:p w14:paraId="00000007" w14:textId="77777777" w:rsidR="00AF17BD" w:rsidRPr="00F9162B" w:rsidRDefault="00000000">
      <w:pPr>
        <w:numPr>
          <w:ilvl w:val="0"/>
          <w:numId w:val="3"/>
        </w:numPr>
        <w:tabs>
          <w:tab w:val="left" w:pos="360"/>
          <w:tab w:val="left" w:pos="720"/>
          <w:tab w:val="left" w:pos="1080"/>
          <w:tab w:val="left" w:pos="1276"/>
          <w:tab w:val="left" w:pos="1440"/>
          <w:tab w:val="left" w:pos="1800"/>
          <w:tab w:val="left" w:pos="2160"/>
          <w:tab w:val="left" w:pos="2520"/>
        </w:tabs>
        <w:spacing w:after="120" w:line="360" w:lineRule="auto"/>
        <w:ind w:left="0" w:firstLine="0"/>
        <w:rPr>
          <w:rFonts w:ascii="Times New Roman" w:eastAsia="Times New Roman" w:hAnsi="Times New Roman" w:cs="Times New Roman"/>
          <w:b/>
          <w:sz w:val="24"/>
          <w:szCs w:val="24"/>
        </w:rPr>
      </w:pPr>
      <w:r w:rsidRPr="00F9162B">
        <w:rPr>
          <w:rFonts w:ascii="Times New Roman" w:eastAsia="Times New Roman" w:hAnsi="Times New Roman" w:cs="Times New Roman"/>
          <w:b/>
          <w:sz w:val="24"/>
          <w:szCs w:val="24"/>
        </w:rPr>
        <w:t>TITLE OF THE INVENTION</w:t>
      </w:r>
    </w:p>
    <w:p w14:paraId="00000008" w14:textId="77777777" w:rsidR="00AF17BD" w:rsidRPr="00F9162B" w:rsidRDefault="00000000">
      <w:pPr>
        <w:pBdr>
          <w:top w:val="nil"/>
          <w:left w:val="nil"/>
          <w:bottom w:val="nil"/>
          <w:right w:val="nil"/>
          <w:between w:val="nil"/>
        </w:pBdr>
        <w:spacing w:after="0" w:line="360" w:lineRule="auto"/>
        <w:ind w:left="720"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 xml:space="preserve">&lt;&lt;TITLE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 in Upper </w:t>
      </w:r>
      <w:proofErr w:type="spellStart"/>
      <w:r w:rsidRPr="00F9162B">
        <w:rPr>
          <w:rFonts w:ascii="Times New Roman" w:eastAsia="Times New Roman" w:hAnsi="Times New Roman" w:cs="Times New Roman"/>
          <w:b/>
          <w:color w:val="000000"/>
          <w:sz w:val="24"/>
          <w:szCs w:val="24"/>
        </w:rPr>
        <w:t>CASe</w:t>
      </w:r>
      <w:proofErr w:type="spellEnd"/>
    </w:p>
    <w:p w14:paraId="00000009" w14:textId="77777777" w:rsidR="00AF17BD" w:rsidRPr="00F9162B" w:rsidRDefault="00AF17BD">
      <w:pPr>
        <w:pBdr>
          <w:top w:val="nil"/>
          <w:left w:val="nil"/>
          <w:bottom w:val="nil"/>
          <w:right w:val="nil"/>
          <w:between w:val="nil"/>
        </w:pBdr>
        <w:tabs>
          <w:tab w:val="left" w:pos="1276"/>
        </w:tabs>
        <w:spacing w:line="360" w:lineRule="auto"/>
        <w:ind w:left="720"/>
        <w:rPr>
          <w:rFonts w:ascii="Times New Roman" w:eastAsia="Times New Roman" w:hAnsi="Times New Roman" w:cs="Times New Roman"/>
          <w:b/>
          <w:color w:val="000000"/>
          <w:sz w:val="24"/>
          <w:szCs w:val="24"/>
        </w:rPr>
      </w:pPr>
    </w:p>
    <w:p w14:paraId="0000000A" w14:textId="77777777" w:rsidR="00AF17BD" w:rsidRPr="00F9162B" w:rsidRDefault="00000000">
      <w:pPr>
        <w:tabs>
          <w:tab w:val="left" w:pos="1276"/>
        </w:tabs>
        <w:spacing w:line="360" w:lineRule="auto"/>
        <w:rPr>
          <w:rFonts w:ascii="Times New Roman" w:eastAsia="Times New Roman" w:hAnsi="Times New Roman" w:cs="Times New Roman"/>
          <w:sz w:val="24"/>
          <w:szCs w:val="24"/>
        </w:rPr>
      </w:pPr>
      <w:r w:rsidRPr="00F9162B">
        <w:rPr>
          <w:rFonts w:ascii="Times New Roman" w:eastAsia="Times New Roman" w:hAnsi="Times New Roman" w:cs="Times New Roman"/>
          <w:b/>
          <w:sz w:val="24"/>
          <w:szCs w:val="24"/>
        </w:rPr>
        <w:t>2. APPLICANT(S)</w:t>
      </w:r>
    </w:p>
    <w:p w14:paraId="0000000B" w14:textId="77777777" w:rsidR="00AF17BD" w:rsidRPr="00F9162B" w:rsidRDefault="00000000">
      <w:pPr>
        <w:tabs>
          <w:tab w:val="left" w:pos="1276"/>
        </w:tabs>
        <w:spacing w:line="360" w:lineRule="auto"/>
        <w:jc w:val="both"/>
        <w:rPr>
          <w:rFonts w:ascii="Times New Roman" w:eastAsia="Times New Roman" w:hAnsi="Times New Roman" w:cs="Times New Roman"/>
          <w:b/>
          <w:sz w:val="24"/>
          <w:szCs w:val="24"/>
        </w:rPr>
      </w:pPr>
      <w:r w:rsidRPr="00F9162B">
        <w:rPr>
          <w:rFonts w:ascii="Times New Roman" w:eastAsia="Times New Roman" w:hAnsi="Times New Roman" w:cs="Times New Roman"/>
          <w:b/>
          <w:sz w:val="24"/>
          <w:szCs w:val="24"/>
        </w:rPr>
        <w:t>Name</w:t>
      </w:r>
      <w:r w:rsidRPr="00F9162B">
        <w:rPr>
          <w:rFonts w:ascii="Times New Roman" w:eastAsia="Times New Roman" w:hAnsi="Times New Roman" w:cs="Times New Roman"/>
          <w:sz w:val="24"/>
          <w:szCs w:val="24"/>
        </w:rPr>
        <w:t xml:space="preserve"> – </w:t>
      </w:r>
    </w:p>
    <w:p w14:paraId="0000000C" w14:textId="77777777" w:rsidR="00AF17BD" w:rsidRPr="00F9162B" w:rsidRDefault="00000000">
      <w:pPr>
        <w:tabs>
          <w:tab w:val="left" w:pos="1276"/>
        </w:tabs>
        <w:spacing w:line="360" w:lineRule="auto"/>
        <w:rPr>
          <w:rFonts w:ascii="Times New Roman" w:eastAsia="Times New Roman" w:hAnsi="Times New Roman" w:cs="Times New Roman"/>
          <w:sz w:val="24"/>
          <w:szCs w:val="24"/>
        </w:rPr>
      </w:pPr>
      <w:r w:rsidRPr="00F9162B">
        <w:rPr>
          <w:rFonts w:ascii="Times New Roman" w:eastAsia="Times New Roman" w:hAnsi="Times New Roman" w:cs="Times New Roman"/>
          <w:b/>
          <w:sz w:val="24"/>
          <w:szCs w:val="24"/>
        </w:rPr>
        <w:t>Nationality</w:t>
      </w:r>
      <w:r w:rsidRPr="00F9162B">
        <w:rPr>
          <w:rFonts w:ascii="Times New Roman" w:eastAsia="Times New Roman" w:hAnsi="Times New Roman" w:cs="Times New Roman"/>
          <w:sz w:val="24"/>
          <w:szCs w:val="24"/>
        </w:rPr>
        <w:t xml:space="preserve"> - </w:t>
      </w:r>
    </w:p>
    <w:p w14:paraId="0000000D" w14:textId="77777777" w:rsidR="00AF17BD" w:rsidRPr="00F9162B" w:rsidRDefault="00000000">
      <w:pPr>
        <w:tabs>
          <w:tab w:val="left" w:pos="1276"/>
        </w:tabs>
        <w:spacing w:after="120" w:line="360" w:lineRule="auto"/>
        <w:jc w:val="both"/>
        <w:rPr>
          <w:rFonts w:ascii="Times New Roman" w:eastAsia="Times New Roman" w:hAnsi="Times New Roman" w:cs="Times New Roman"/>
          <w:sz w:val="24"/>
          <w:szCs w:val="24"/>
        </w:rPr>
      </w:pPr>
      <w:r w:rsidRPr="00F9162B">
        <w:rPr>
          <w:rFonts w:ascii="Times New Roman" w:eastAsia="Times New Roman" w:hAnsi="Times New Roman" w:cs="Times New Roman"/>
          <w:b/>
          <w:sz w:val="24"/>
          <w:szCs w:val="24"/>
        </w:rPr>
        <w:t>Address</w:t>
      </w:r>
      <w:r w:rsidRPr="00F9162B">
        <w:rPr>
          <w:rFonts w:ascii="Times New Roman" w:eastAsia="Times New Roman" w:hAnsi="Times New Roman" w:cs="Times New Roman"/>
          <w:sz w:val="24"/>
          <w:szCs w:val="24"/>
        </w:rPr>
        <w:t xml:space="preserve"> – </w:t>
      </w:r>
    </w:p>
    <w:p w14:paraId="0000000E" w14:textId="77777777" w:rsidR="00AF17BD" w:rsidRPr="00F9162B" w:rsidRDefault="00AF17BD">
      <w:pPr>
        <w:tabs>
          <w:tab w:val="left" w:pos="1276"/>
        </w:tabs>
        <w:spacing w:after="120" w:line="360" w:lineRule="auto"/>
        <w:jc w:val="both"/>
        <w:rPr>
          <w:rFonts w:ascii="Times New Roman" w:eastAsia="Times New Roman" w:hAnsi="Times New Roman" w:cs="Times New Roman"/>
          <w:sz w:val="24"/>
          <w:szCs w:val="24"/>
        </w:rPr>
      </w:pPr>
    </w:p>
    <w:p w14:paraId="0000000F" w14:textId="77777777" w:rsidR="00AF17BD" w:rsidRPr="00F9162B" w:rsidRDefault="00000000">
      <w:pPr>
        <w:tabs>
          <w:tab w:val="left" w:pos="1276"/>
        </w:tabs>
        <w:spacing w:line="360" w:lineRule="auto"/>
        <w:rPr>
          <w:rFonts w:ascii="Times New Roman" w:eastAsia="Times New Roman" w:hAnsi="Times New Roman" w:cs="Times New Roman"/>
          <w:b/>
          <w:sz w:val="24"/>
          <w:szCs w:val="24"/>
        </w:rPr>
      </w:pPr>
      <w:r w:rsidRPr="00F9162B">
        <w:rPr>
          <w:rFonts w:ascii="Times New Roman" w:eastAsia="Times New Roman" w:hAnsi="Times New Roman" w:cs="Times New Roman"/>
          <w:b/>
          <w:sz w:val="24"/>
          <w:szCs w:val="24"/>
        </w:rPr>
        <w:t>3</w:t>
      </w:r>
      <w:r w:rsidRPr="00F9162B">
        <w:rPr>
          <w:rFonts w:ascii="Times New Roman" w:eastAsia="Times New Roman" w:hAnsi="Times New Roman" w:cs="Times New Roman"/>
          <w:sz w:val="24"/>
          <w:szCs w:val="24"/>
        </w:rPr>
        <w:t>.</w:t>
      </w:r>
      <w:r w:rsidRPr="00F9162B">
        <w:rPr>
          <w:rFonts w:ascii="Times New Roman" w:eastAsia="Times New Roman" w:hAnsi="Times New Roman" w:cs="Times New Roman"/>
          <w:b/>
          <w:sz w:val="24"/>
          <w:szCs w:val="24"/>
        </w:rPr>
        <w:t xml:space="preserve"> PREAMBLE TO DESCRIPTION</w:t>
      </w:r>
    </w:p>
    <w:p w14:paraId="00000010" w14:textId="77777777" w:rsidR="00AF17BD" w:rsidRPr="00F9162B" w:rsidRDefault="00000000">
      <w:pPr>
        <w:tabs>
          <w:tab w:val="left" w:pos="360"/>
          <w:tab w:val="left" w:pos="720"/>
          <w:tab w:val="left" w:pos="1080"/>
          <w:tab w:val="left" w:pos="1276"/>
          <w:tab w:val="left" w:pos="1440"/>
          <w:tab w:val="left" w:pos="1800"/>
          <w:tab w:val="left" w:pos="2160"/>
          <w:tab w:val="left" w:pos="2520"/>
        </w:tabs>
        <w:spacing w:after="0" w:line="360" w:lineRule="auto"/>
        <w:jc w:val="both"/>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COMPLETE SPECIFICATION -The following specification particularly describes the invention and the manner in which it is to be performed.</w:t>
      </w:r>
    </w:p>
    <w:p w14:paraId="00000011" w14:textId="77777777" w:rsidR="00AF17BD" w:rsidRPr="00F9162B" w:rsidRDefault="00AF17BD">
      <w:pPr>
        <w:tabs>
          <w:tab w:val="left" w:pos="1276"/>
        </w:tabs>
        <w:spacing w:line="360" w:lineRule="auto"/>
        <w:jc w:val="center"/>
        <w:rPr>
          <w:rFonts w:ascii="Times New Roman" w:eastAsia="Times New Roman" w:hAnsi="Times New Roman" w:cs="Times New Roman"/>
          <w:b/>
          <w:sz w:val="24"/>
          <w:szCs w:val="24"/>
        </w:rPr>
      </w:pPr>
      <w:bookmarkStart w:id="0" w:name="_heading=h.gjdgxs" w:colFirst="0" w:colLast="0"/>
      <w:bookmarkEnd w:id="0"/>
    </w:p>
    <w:p w14:paraId="00000012" w14:textId="77777777" w:rsidR="00AF17BD" w:rsidRPr="00F9162B" w:rsidRDefault="00000000">
      <w:pPr>
        <w:tabs>
          <w:tab w:val="left" w:pos="1276"/>
        </w:tabs>
        <w:spacing w:line="360" w:lineRule="auto"/>
        <w:rPr>
          <w:rFonts w:ascii="Times New Roman" w:eastAsia="Times New Roman" w:hAnsi="Times New Roman" w:cs="Times New Roman"/>
          <w:b/>
          <w:sz w:val="24"/>
          <w:szCs w:val="24"/>
        </w:rPr>
      </w:pPr>
      <w:r w:rsidRPr="00F9162B">
        <w:br w:type="page"/>
      </w:r>
    </w:p>
    <w:p w14:paraId="00000013" w14:textId="77777777" w:rsidR="00AF17BD" w:rsidRPr="00F9162B" w:rsidRDefault="00000000">
      <w:pPr>
        <w:pBdr>
          <w:top w:val="nil"/>
          <w:left w:val="nil"/>
          <w:bottom w:val="nil"/>
          <w:right w:val="nil"/>
          <w:between w:val="nil"/>
        </w:pBdr>
        <w:spacing w:after="0" w:line="360" w:lineRule="auto"/>
        <w:ind w:left="720"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lastRenderedPageBreak/>
        <w:t xml:space="preserve">&lt;&lt;TITLE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 in Upper </w:t>
      </w:r>
      <w:proofErr w:type="spellStart"/>
      <w:r w:rsidRPr="00F9162B">
        <w:rPr>
          <w:rFonts w:ascii="Times New Roman" w:eastAsia="Times New Roman" w:hAnsi="Times New Roman" w:cs="Times New Roman"/>
          <w:b/>
          <w:color w:val="000000"/>
          <w:sz w:val="24"/>
          <w:szCs w:val="24"/>
        </w:rPr>
        <w:t>CASe</w:t>
      </w:r>
      <w:proofErr w:type="spellEnd"/>
    </w:p>
    <w:p w14:paraId="00000014"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Field of the Invention</w:t>
      </w:r>
    </w:p>
    <w:p w14:paraId="00000015" w14:textId="77777777" w:rsidR="00AF17BD" w:rsidRPr="00F9162B" w:rsidRDefault="00000000">
      <w:pPr>
        <w:numPr>
          <w:ilvl w:val="0"/>
          <w:numId w:val="1"/>
        </w:numPr>
        <w:pBdr>
          <w:top w:val="nil"/>
          <w:left w:val="nil"/>
          <w:bottom w:val="nil"/>
          <w:right w:val="nil"/>
          <w:between w:val="nil"/>
        </w:pBdr>
        <w:spacing w:after="0" w:line="360" w:lineRule="auto"/>
        <w:ind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&lt;&lt;</w:t>
      </w:r>
      <w:r w:rsidRPr="00F9162B">
        <w:rPr>
          <w:color w:val="000000"/>
        </w:rPr>
        <w:t xml:space="preserve"> </w:t>
      </w:r>
      <w:r w:rsidRPr="00F9162B">
        <w:rPr>
          <w:rFonts w:ascii="Times New Roman" w:eastAsia="Times New Roman" w:hAnsi="Times New Roman" w:cs="Times New Roman"/>
          <w:b/>
          <w:color w:val="000000"/>
          <w:sz w:val="24"/>
          <w:szCs w:val="24"/>
        </w:rPr>
        <w:t xml:space="preserve">Field of Invention </w:t>
      </w:r>
      <w:r w:rsidRPr="00F9162B">
        <w:rPr>
          <w:rFonts w:ascii="Times New Roman" w:eastAsia="Times New Roman" w:hAnsi="Times New Roman" w:cs="Times New Roman"/>
          <w:color w:val="000000"/>
          <w:sz w:val="24"/>
          <w:szCs w:val="24"/>
        </w:rPr>
        <w:t>EXCEL – PARAPHRASE&gt;&gt;</w:t>
      </w:r>
    </w:p>
    <w:p w14:paraId="00000016" w14:textId="77777777" w:rsidR="00AF17BD" w:rsidRPr="00F9162B" w:rsidRDefault="00AF17BD">
      <w:pPr>
        <w:pBdr>
          <w:top w:val="nil"/>
          <w:left w:val="nil"/>
          <w:bottom w:val="nil"/>
          <w:right w:val="nil"/>
          <w:between w:val="nil"/>
        </w:pBdr>
        <w:tabs>
          <w:tab w:val="left" w:pos="1560"/>
        </w:tabs>
        <w:spacing w:after="120" w:line="360" w:lineRule="auto"/>
        <w:jc w:val="both"/>
        <w:rPr>
          <w:rFonts w:ascii="Times New Roman" w:eastAsia="Times New Roman" w:hAnsi="Times New Roman" w:cs="Times New Roman"/>
          <w:color w:val="000000"/>
          <w:sz w:val="24"/>
          <w:szCs w:val="24"/>
        </w:rPr>
      </w:pPr>
    </w:p>
    <w:p w14:paraId="00000017"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Background</w:t>
      </w:r>
    </w:p>
    <w:p w14:paraId="00000018"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The background description includes information that may be useful in understanding the present invention. It is not an admission that any of the information provided herein is prior art or relevant to the presently claimed invention, or that any publication specifically or implicitly referenced is prior art.</w:t>
      </w:r>
    </w:p>
    <w:p w14:paraId="00000019" w14:textId="77777777" w:rsidR="00AF17BD" w:rsidRPr="00F9162B" w:rsidRDefault="00000000">
      <w:pPr>
        <w:numPr>
          <w:ilvl w:val="0"/>
          <w:numId w:val="1"/>
        </w:numPr>
        <w:pBdr>
          <w:top w:val="nil"/>
          <w:left w:val="nil"/>
          <w:bottom w:val="nil"/>
          <w:right w:val="nil"/>
          <w:between w:val="nil"/>
        </w:pBdr>
        <w:spacing w:after="0" w:line="360" w:lineRule="auto"/>
        <w:ind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 xml:space="preserve">&lt;&lt;background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w:t>
      </w:r>
    </w:p>
    <w:p w14:paraId="0000001A"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Objects of the Invention</w:t>
      </w:r>
    </w:p>
    <w:p w14:paraId="0000001B" w14:textId="77777777" w:rsidR="00AF17BD" w:rsidRPr="00F9162B" w:rsidRDefault="00000000">
      <w:pPr>
        <w:pBdr>
          <w:top w:val="nil"/>
          <w:left w:val="nil"/>
          <w:bottom w:val="nil"/>
          <w:right w:val="nil"/>
          <w:between w:val="nil"/>
        </w:pBdr>
        <w:spacing w:after="0" w:line="360" w:lineRule="auto"/>
        <w:ind w:left="360"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 xml:space="preserve">&lt;&lt;Object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w:t>
      </w:r>
    </w:p>
    <w:p w14:paraId="0000001C" w14:textId="77777777" w:rsidR="00AF17BD" w:rsidRPr="00F9162B" w:rsidRDefault="00000000">
      <w:pPr>
        <w:pStyle w:val="Heading1"/>
        <w:spacing w:line="360" w:lineRule="auto"/>
        <w:rPr>
          <w:rFonts w:ascii="Times New Roman" w:hAnsi="Times New Roman"/>
        </w:rPr>
      </w:pPr>
      <w:r w:rsidRPr="00F9162B">
        <w:rPr>
          <w:rFonts w:ascii="Times New Roman" w:hAnsi="Times New Roman"/>
          <w:szCs w:val="24"/>
        </w:rPr>
        <w:t>Summary</w:t>
      </w:r>
    </w:p>
    <w:p w14:paraId="0000001D" w14:textId="77777777" w:rsidR="00AF17BD" w:rsidRPr="00F9162B" w:rsidRDefault="00000000">
      <w:pPr>
        <w:numPr>
          <w:ilvl w:val="0"/>
          <w:numId w:val="1"/>
        </w:numPr>
        <w:pBdr>
          <w:top w:val="nil"/>
          <w:left w:val="nil"/>
          <w:bottom w:val="nil"/>
          <w:right w:val="nil"/>
          <w:between w:val="nil"/>
        </w:pBdr>
        <w:spacing w:after="0" w:line="360" w:lineRule="auto"/>
        <w:ind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 xml:space="preserve">&lt;&lt;Field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w:t>
      </w:r>
    </w:p>
    <w:p w14:paraId="0000001E" w14:textId="4C911F71" w:rsidR="00AF17BD" w:rsidRPr="00F9162B" w:rsidRDefault="00F9162B">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bookmarkStart w:id="1" w:name="_Hlk120035344"/>
      <w:r>
        <w:rPr>
          <w:rFonts w:ascii="Times New Roman" w:eastAsia="Times New Roman" w:hAnsi="Times New Roman" w:cs="Times New Roman"/>
          <w:b/>
          <w:color w:val="000000"/>
          <w:sz w:val="24"/>
          <w:szCs w:val="24"/>
        </w:rPr>
        <w:t xml:space="preserve">Embodiments of the present disclosure may include a system to deliver a teaching content to the students, the system may include a wearable glove that may be arranged to be worn around a hand of a person. In some embodiments, the wearable glove may include a first finger shape body, which may be arranged to be worn around a thumb of the person.,Embodiments may also include a second finger shape body, which may be arranged to be worn around an index finger of the person. Embodiments may also include a third finger shape body, which may be arranged to be worn around a middle finger of the person. Embodiments may also include a fourth finger shape body, which may be arranged to be worn around a ring finger of the person.,Embodiments may also include a fifth finger shape body, which may be arranged to be worn around a little finger of the person. Embodiments may also include a palm shape body, which may be arranged to be worn around a palm of the person. In some embodiments, the palm shape body may be connected with the first finger shape body, the second finger shape body, the third finger shape body, the fourth finger shape body and the fifth finger shape body.,Embodiments may also include a sensing unit including the multiple contact sensors, which may be disposed at a palmer side of, the second finger shape body, the third finger shape body, the fourth finger shape body and the fifth finger shape body, respectively. In some embodiments, each of the contact sensor receives a touch input from the first finger shape body and generate a touch data.,Embodiments may also include a control unit including a non-transitory storage device that may be arranged to store a set of executable routines. Embodiments may also include a keyboard database including the multiple touch data. In some embodiments, each of the touch data corresponds to a key value.,Embodiments may also include a microprocessor which may be coupled to the non-transitory storage device and operable to execute the set of routines to acquire the touch data from the contact sensor. Embodiments may also include analyze the keyboard database to determine a keyboard value, based on the acquired touch data. Embodiments may also include transmit the determined keyboard value to a computing device. In some embodiments, the computing device that may be arranged to receive the keyboard value from the wearable glove. Embodiments may also include depict the received keyboard value to deliver the teaching content to the students.,In some embodiments, the wearable glove may include a motion sensor to determine a motion of the hand and generate a motion data, which may be transmitted to the microprocessor. In some embodiments, the non-transitory storage device may include a gesture database, which may include the multiple motion data. In some embodiments, each of the motion data corresponds to a computing event.,In some embodiments, the microprocessor analyses the gesture database to determine the computing event, based on the acquired motion data. In some embodiments, the computing device displays the determined computing event. In some embodiments, the determined computing event may be selected from selection of a text, playing of a content, scrolling of a page and movement of a cursor. In some embodiments, the wearable glove operates in a first operating mode, a second operating mode and a third operating mode, which relates to, an alphabetical operation, a numeric operation and an alpha numeric operation, respectively.,Embodiments of the present disclosure may also include a method to deliver a teaching content to the students, the method may include wearing, around a hand of a person, a wearable glove. Embodiments may also include disposing, at the wearable glove, the multiple contact sensors. In some embodiments, each of the contact sensor receives a touch input from a first finger shape body and generate a touch data.,Embodiments may also include acquiring, at a microprocessor, the touch data from the contact sensor. Embodiments may also include analyzing, a keyboard database to determine a keyboard value, based on the acquired touch data. Embodiments may also include transmitting, the determined keyboard value at a computing device. Embodiments may also include receiving, at the computing device, the keyboard value from the wearable glove. Embodiments may also include depicting, the received keyboard value to deliver the interactive teaching content to the students.,In some embodiments, the wearable glove may include a motion sensor to determine a motion of the hand and generate a motion data, which may be transmitted to the microprocessor. In some embodiments, the non-transitory storage device may include a gesture database including the multiple motion data. In some embodiments, each of the motion data corresponds to a computing event.</w:t>
      </w:r>
      <w:proofErr w:type="spellStart"/>
      <w:r>
        <w:rPr>
          <w:rFonts w:ascii="Times New Roman" w:eastAsia="Times New Roman" w:hAnsi="Times New Roman" w:cs="Times New Roman"/>
          <w:b/>
          <w:color w:val="000000"/>
          <w:sz w:val="24"/>
          <w:szCs w:val="24"/>
        </w:rPr>
        <w:t/>
      </w:r>
      <w:proofErr w:type="spellEnd"/>
      <w:r>
        <w:rPr>
          <w:rFonts w:ascii="Times New Roman" w:eastAsia="Times New Roman" w:hAnsi="Times New Roman" w:cs="Times New Roman"/>
          <w:b/>
          <w:color w:val="000000"/>
          <w:sz w:val="24"/>
          <w:szCs w:val="24"/>
        </w:rPr>
        <w:t/>
      </w:r>
    </w:p>
    <w:bookmarkEnd w:id="1"/>
    <w:p w14:paraId="0000001F"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Brief Description of the Drawings</w:t>
      </w:r>
    </w:p>
    <w:p w14:paraId="00000020"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The features and advantages of the present disclosure would be more clearly understood from the following description taken in conjunction with the accompanying drawings in which:</w:t>
      </w:r>
    </w:p>
    <w:p w14:paraId="00000021" w14:textId="675C17A3" w:rsidR="00AF17BD" w:rsidRPr="00F9162B" w:rsidRDefault="00F9162B">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Embodiments of the present disclosure may include a system to deliver a teaching content to the students, the system may include a wearable glove that may be arranged to be worn around a hand of a person. In some embodiments, the wearable glove may include a first finger shape body, which may be arranged to be worn around a thumb of the person.,Embodiments may also include a second finger shape body, which may be arranged to be worn around an index finger of the person. Embodiments may also include a third finger shape body, which may be arranged to be worn around a middle finger of the person. Embodiments may also include a fourth finger shape body, which may be arranged to be worn around a ring finger of the person.,Embodiments may also include a fifth finger shape body, which may be arranged to be worn around a little finger of the person. Embodiments may also include a palm shape body, which may be arranged to be worn around a palm of the person. In some embodiments, the palm shape body may be connected with the first finger shape body, the second finger shape body, the third finger shape body, the fourth finger shape body and the fifth finger shape body.,Embodiments may also include a sensing unit including the multiple contact sensors, which may be disposed at a palmer side of, the second finger shape body, the third finger shape body, the fourth finger shape body and the fifth finger shape body, respectively. In some embodiments, each of the contact sensor receives a touch input from the first finger shape body and generate a touch data.,Embodiments may also include a control unit including a non-transitory storage device that may be arranged to store a set of executable routines. Embodiments may also include a keyboard database including the multiple touch data. In some embodiments, each of the touch data corresponds to a key value.,Embodiments may also include a microprocessor which may be coupled to the non-transitory storage device and operable to execute the set of routines to acquire the touch data from the contact sensor. Embodiments may also include analyze the keyboard database to determine a keyboard value, based on the acquired touch data. Embodiments may also include transmit the determined keyboard value to a computing device. In some embodiments, the computing device that may be arranged to receive the keyboard value from the wearable glove. Embodiments may also include depict the received keyboard value to deliver the teaching content to the students.,In some embodiments, the wearable glove may include a motion sensor to determine a motion of the hand and generate a motion data, which may be transmitted to the microprocessor. In some embodiments, the non-transitory storage device may include a gesture database, which may include the multiple motion data. In some embodiments, each of the motion data corresponds to a computing event.,In some embodiments, the microprocessor analyses the gesture database to determine the computing event, based on the acquired motion data. In some embodiments, the computing device displays the determined computing event. In some embodiments, the determined computing event may be selected from selection of a text, playing of a content, scrolling of a page and movement of a cursor. In some embodiments, the wearable glove operates in a first operating mode, a second operating mode and a third operating mode, which relates to, an alphabetical operation, a numeric operation and an alpha numeric operation, respectively.,Embodiments of the present disclosure may also include a method to deliver a teaching content to the students, the method may include wearing, around a hand of a person, a wearable glove. Embodiments may also include disposing, at the wearable glove, the multiple contact sensors. In some embodiments, each of the contact sensor receives a touch input from a first finger shape body and generate a touch data.,Embodiments may also include acquiring, at a microprocessor, the touch data from the contact sensor. Embodiments may also include analyzing, a keyboard database to determine a keyboard value, based on the acquired touch data. Embodiments may also include transmitting, the determined keyboard value at a computing device. Embodiments may also include receiving, at the computing device, the keyboard value from the wearable glove. Embodiments may also include depicting, the received keyboard value to deliver the interactive teaching content to the students.,In some embodiments, the wearable glove may include a motion sensor to determine a motion of the hand and generate a motion data, which may be transmitted to the microprocessor. In some embodiments, the non-transitory storage device may include a gesture database including the multiple motion data. In some embodiments, each of the motion data corresponds to a computing event.</w:t>
      </w:r>
      <w:proofErr w:type="spellStart"/>
      <w:r>
        <w:rPr>
          <w:rFonts w:ascii="Times New Roman" w:eastAsia="Times New Roman" w:hAnsi="Times New Roman" w:cs="Times New Roman"/>
          <w:color w:val="000000"/>
          <w:sz w:val="24"/>
          <w:szCs w:val="24"/>
        </w:rPr>
        <w:t/>
      </w:r>
      <w:proofErr w:type="spellEnd"/>
      <w:r>
        <w:rPr>
          <w:rFonts w:ascii="Times New Roman" w:eastAsia="Times New Roman" w:hAnsi="Times New Roman" w:cs="Times New Roman"/>
          <w:color w:val="000000"/>
          <w:sz w:val="24"/>
          <w:szCs w:val="24"/>
        </w:rPr>
        <w:t/>
      </w:r>
    </w:p>
    <w:p w14:paraId="00000022"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Detailed Description</w:t>
      </w:r>
    </w:p>
    <w:p w14:paraId="00000023"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 xml:space="preserve">The following is a detailed description of exemplary embodiments to illustrate the principles of the invention. The embodiments are provided to illustrate aspects of the </w:t>
      </w:r>
      <w:r w:rsidRPr="00F9162B">
        <w:rPr>
          <w:rFonts w:ascii="Times New Roman" w:eastAsia="Times New Roman" w:hAnsi="Times New Roman" w:cs="Times New Roman"/>
          <w:color w:val="000000"/>
          <w:sz w:val="24"/>
          <w:szCs w:val="24"/>
        </w:rPr>
        <w:lastRenderedPageBreak/>
        <w:t>invention, but the invention is not limited to any embodiment. The scope of the invention encompasses numerous alternatives, modifications and equivalent; it is limited only by the claims.</w:t>
      </w:r>
    </w:p>
    <w:p w14:paraId="00000024" w14:textId="3D32D68A" w:rsidR="00AF17BD" w:rsidRPr="00F9162B" w:rsidRDefault="00F9162B">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undefined</w:t>
      </w:r>
      <w:proofErr w:type="spellStart"/>
      <w:r>
        <w:rPr>
          <w:rFonts w:ascii="Times New Roman" w:eastAsia="Times New Roman" w:hAnsi="Times New Roman" w:cs="Times New Roman"/>
          <w:color w:val="000000"/>
          <w:sz w:val="24"/>
          <w:szCs w:val="24"/>
        </w:rPr>
        <w:t/>
      </w:r>
      <w:r>
        <w:rPr>
          <w:rFonts w:ascii="Times New Roman" w:eastAsia="Times New Roman" w:hAnsi="Times New Roman" w:cs="Times New Roman"/>
          <w:color w:val="000000"/>
          <w:sz w:val="24"/>
          <w:szCs w:val="24"/>
        </w:rPr>
        <w:t/>
      </w:r>
      <w:proofErr w:type="spellEnd"/>
      <w:r>
        <w:rPr>
          <w:rFonts w:ascii="Times New Roman" w:eastAsia="Times New Roman" w:hAnsi="Times New Roman" w:cs="Times New Roman"/>
          <w:color w:val="000000"/>
          <w:sz w:val="24"/>
          <w:szCs w:val="24"/>
        </w:rPr>
        <w:t/>
      </w:r>
    </w:p>
    <w:p w14:paraId="00000025"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&lt;&lt;Detailed description – EXCEL - PARAPHRASE&gt;&gt;</w:t>
      </w:r>
    </w:p>
    <w:p w14:paraId="00000026"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Advantages of the Invention</w:t>
      </w:r>
    </w:p>
    <w:p w14:paraId="00000027"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An advantage of the present disclosure is to overcome one or more drawbacks associated with conventional mechanisms.</w:t>
      </w:r>
    </w:p>
    <w:p w14:paraId="00000028"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&lt;&lt;ADVANTAGES based on Objects&gt;&gt;</w:t>
      </w:r>
    </w:p>
    <w:p w14:paraId="00000029" w14:textId="77777777" w:rsidR="00AF17BD" w:rsidRPr="00F9162B" w:rsidRDefault="00000000">
      <w:pPr>
        <w:spacing w:line="360" w:lineRule="auto"/>
        <w:rPr>
          <w:rFonts w:ascii="Times New Roman" w:eastAsia="Times New Roman" w:hAnsi="Times New Roman" w:cs="Times New Roman"/>
          <w:b/>
          <w:sz w:val="24"/>
          <w:szCs w:val="24"/>
          <w:u w:val="single"/>
        </w:rPr>
      </w:pPr>
      <w:r w:rsidRPr="00F9162B">
        <w:br w:type="page"/>
      </w:r>
    </w:p>
    <w:p w14:paraId="0000002A"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lastRenderedPageBreak/>
        <w:t>Claims</w:t>
      </w:r>
    </w:p>
    <w:p w14:paraId="0000002B" w14:textId="77777777" w:rsidR="00AF17BD" w:rsidRPr="00F9162B"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I/We claims:</w:t>
      </w:r>
    </w:p>
    <w:p w14:paraId="0000002C" w14:textId="77777777" w:rsidR="00AF17BD" w:rsidRPr="00F9162B" w:rsidRDefault="00AF17B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2D" w14:textId="77777777" w:rsidR="00AF17BD" w:rsidRPr="00F9162B" w:rsidRDefault="00000000">
      <w:pPr>
        <w:numPr>
          <w:ilvl w:val="0"/>
          <w:numId w:val="2"/>
        </w:numPr>
        <w:pBdr>
          <w:top w:val="nil"/>
          <w:left w:val="nil"/>
          <w:bottom w:val="nil"/>
          <w:right w:val="nil"/>
          <w:between w:val="nil"/>
        </w:pBdr>
        <w:spacing w:line="360" w:lineRule="auto"/>
        <w:ind w:left="567" w:hanging="567"/>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sz w:val="24"/>
          <w:szCs w:val="24"/>
        </w:rPr>
        <w:t>&lt;</w:t>
      </w:r>
      <w:r w:rsidRPr="00F9162B">
        <w:rPr>
          <w:rFonts w:ascii="Times New Roman" w:eastAsia="Times New Roman" w:hAnsi="Times New Roman" w:cs="Times New Roman"/>
          <w:color w:val="000000"/>
          <w:sz w:val="24"/>
          <w:szCs w:val="24"/>
        </w:rPr>
        <w:t>&lt;CLAIMS EXCEL Raw Sheet&gt;&gt;</w:t>
      </w:r>
    </w:p>
    <w:p w14:paraId="0000002E" w14:textId="77777777" w:rsidR="00AF17BD" w:rsidRPr="00F9162B" w:rsidRDefault="00AF17BD">
      <w:pPr>
        <w:tabs>
          <w:tab w:val="left" w:pos="1276"/>
        </w:tabs>
        <w:spacing w:after="120" w:line="360" w:lineRule="auto"/>
        <w:jc w:val="both"/>
        <w:rPr>
          <w:rFonts w:ascii="Times New Roman" w:eastAsia="Times New Roman" w:hAnsi="Times New Roman" w:cs="Times New Roman"/>
          <w:sz w:val="24"/>
          <w:szCs w:val="24"/>
        </w:rPr>
      </w:pPr>
    </w:p>
    <w:p w14:paraId="0000002F" w14:textId="77777777" w:rsidR="00AF17BD" w:rsidRPr="00F9162B" w:rsidRDefault="00AF17BD">
      <w:pPr>
        <w:spacing w:line="360" w:lineRule="auto"/>
        <w:rPr>
          <w:rFonts w:ascii="Times New Roman" w:eastAsia="Times New Roman" w:hAnsi="Times New Roman" w:cs="Times New Roman"/>
          <w:b/>
          <w:sz w:val="24"/>
          <w:szCs w:val="24"/>
        </w:rPr>
      </w:pPr>
    </w:p>
    <w:p w14:paraId="00000030" w14:textId="77777777" w:rsidR="00AF17BD" w:rsidRPr="00F9162B" w:rsidRDefault="00000000">
      <w:pPr>
        <w:spacing w:line="360" w:lineRule="auto"/>
        <w:rPr>
          <w:rFonts w:ascii="Times New Roman" w:eastAsia="Times New Roman" w:hAnsi="Times New Roman" w:cs="Times New Roman"/>
          <w:b/>
          <w:sz w:val="24"/>
          <w:szCs w:val="24"/>
        </w:rPr>
      </w:pPr>
      <w:r w:rsidRPr="00F9162B">
        <w:br w:type="page"/>
      </w:r>
    </w:p>
    <w:p w14:paraId="00000031" w14:textId="77777777" w:rsidR="00AF17BD" w:rsidRPr="00F9162B" w:rsidRDefault="00000000">
      <w:pPr>
        <w:pBdr>
          <w:top w:val="nil"/>
          <w:left w:val="nil"/>
          <w:bottom w:val="nil"/>
          <w:right w:val="nil"/>
          <w:between w:val="nil"/>
        </w:pBdr>
        <w:spacing w:after="0" w:line="360" w:lineRule="auto"/>
        <w:ind w:left="720" w:right="-20"/>
        <w:jc w:val="center"/>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lastRenderedPageBreak/>
        <w:t>&lt;&lt;TITLE – PARAPHRASE&gt;&gt; in Upper case</w:t>
      </w:r>
    </w:p>
    <w:p w14:paraId="00000032"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Abstract</w:t>
      </w:r>
    </w:p>
    <w:p w14:paraId="00000033" w14:textId="162A14D0" w:rsidR="00AF17BD" w:rsidRPr="00F9162B" w:rsidRDefault="00F916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Embodiments of the present disclosure may include a system to deliver a teaching content to the students, the system may include a wearable glove that may be arranged to be worn around a hand of a person. In some embodiments, the wearable glove may include a first finger shape body, which may be arranged to be worn around a thumb of the person. Embodiments may also include a second finger shape body, which may be arranged to be worn around an index finger of the person. Embodiments may also include a third finger shape body, which may be arranged to be worn around a middle finger of the person. Embodiments may also include a fourth finger shape body, which may be arranged to be worn around a ring finger of the person.</w:t>
      </w:r>
      <w:proofErr w:type="spellStart"/>
      <w:r>
        <w:rPr>
          <w:rFonts w:ascii="Times New Roman" w:eastAsia="Times New Roman" w:hAnsi="Times New Roman" w:cs="Times New Roman"/>
          <w:sz w:val="24"/>
          <w:szCs w:val="24"/>
        </w:rPr>
        <w:t/>
      </w:r>
      <w:proofErr w:type="spellEnd"/>
      <w:r>
        <w:rPr>
          <w:rFonts w:ascii="Times New Roman" w:eastAsia="Times New Roman" w:hAnsi="Times New Roman" w:cs="Times New Roman"/>
          <w:sz w:val="24"/>
          <w:szCs w:val="24"/>
        </w:rPr>
        <w:t/>
      </w:r>
    </w:p>
    <w:p w14:paraId="00000034" w14:textId="77777777" w:rsidR="00AF17BD" w:rsidRPr="00F9162B" w:rsidRDefault="00AF17BD">
      <w:pPr>
        <w:tabs>
          <w:tab w:val="left" w:pos="1276"/>
        </w:tabs>
        <w:spacing w:after="120" w:line="360" w:lineRule="auto"/>
        <w:jc w:val="both"/>
        <w:rPr>
          <w:rFonts w:ascii="Times New Roman" w:eastAsia="Times New Roman" w:hAnsi="Times New Roman" w:cs="Times New Roman"/>
          <w:sz w:val="24"/>
          <w:szCs w:val="24"/>
        </w:rPr>
      </w:pPr>
    </w:p>
    <w:p w14:paraId="00000035" w14:textId="77777777" w:rsidR="00AF17BD" w:rsidRPr="00F9162B" w:rsidRDefault="00000000">
      <w:pPr>
        <w:tabs>
          <w:tab w:val="left" w:pos="1276"/>
        </w:tabs>
        <w:spacing w:after="120" w:line="360" w:lineRule="auto"/>
        <w:jc w:val="both"/>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Fig. 1</w:t>
      </w:r>
    </w:p>
    <w:p w14:paraId="00000036" w14:textId="77777777" w:rsidR="00AF17BD" w:rsidRPr="00F9162B" w:rsidRDefault="00AF17BD">
      <w:pPr>
        <w:pBdr>
          <w:top w:val="nil"/>
          <w:left w:val="nil"/>
          <w:bottom w:val="nil"/>
          <w:right w:val="nil"/>
          <w:between w:val="nil"/>
        </w:pBdr>
        <w:tabs>
          <w:tab w:val="left" w:pos="360"/>
          <w:tab w:val="left" w:pos="720"/>
          <w:tab w:val="left" w:pos="1080"/>
          <w:tab w:val="left" w:pos="1440"/>
          <w:tab w:val="left" w:pos="1800"/>
          <w:tab w:val="left" w:pos="2160"/>
          <w:tab w:val="left" w:pos="2520"/>
          <w:tab w:val="left" w:pos="1276"/>
        </w:tabs>
        <w:spacing w:after="0" w:line="360" w:lineRule="auto"/>
        <w:jc w:val="both"/>
        <w:rPr>
          <w:rFonts w:ascii="Times New Roman" w:eastAsia="Times New Roman" w:hAnsi="Times New Roman" w:cs="Times New Roman"/>
          <w:color w:val="000000"/>
          <w:sz w:val="24"/>
          <w:szCs w:val="24"/>
        </w:rPr>
      </w:pPr>
    </w:p>
    <w:p w14:paraId="00000037" w14:textId="77777777" w:rsidR="00AF17BD" w:rsidRPr="00F9162B" w:rsidRDefault="00000000">
      <w:pPr>
        <w:pBdr>
          <w:top w:val="nil"/>
          <w:left w:val="nil"/>
          <w:bottom w:val="nil"/>
          <w:right w:val="nil"/>
          <w:between w:val="nil"/>
        </w:pBdr>
        <w:tabs>
          <w:tab w:val="left" w:pos="360"/>
          <w:tab w:val="left" w:pos="720"/>
          <w:tab w:val="left" w:pos="1080"/>
          <w:tab w:val="left" w:pos="1440"/>
          <w:tab w:val="left" w:pos="1800"/>
          <w:tab w:val="left" w:pos="2160"/>
          <w:tab w:val="left" w:pos="2520"/>
          <w:tab w:val="left" w:pos="1276"/>
        </w:tabs>
        <w:spacing w:after="0" w:line="360" w:lineRule="auto"/>
        <w:jc w:val="both"/>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p>
    <w:p w14:paraId="00000038" w14:textId="77777777" w:rsidR="00AF17BD" w:rsidRPr="00F9162B" w:rsidRDefault="00AF17BD">
      <w:pPr>
        <w:tabs>
          <w:tab w:val="left" w:pos="1276"/>
        </w:tabs>
        <w:spacing w:line="360" w:lineRule="auto"/>
        <w:rPr>
          <w:rFonts w:ascii="Times New Roman" w:eastAsia="Times New Roman" w:hAnsi="Times New Roman" w:cs="Times New Roman"/>
          <w:b/>
          <w:sz w:val="24"/>
          <w:szCs w:val="24"/>
        </w:rPr>
      </w:pPr>
    </w:p>
    <w:p w14:paraId="00000039" w14:textId="77777777" w:rsidR="00AF17BD" w:rsidRPr="00F9162B" w:rsidRDefault="00000000">
      <w:pPr>
        <w:spacing w:line="360" w:lineRule="auto"/>
        <w:rPr>
          <w:rFonts w:ascii="Times New Roman" w:eastAsia="Times New Roman" w:hAnsi="Times New Roman" w:cs="Times New Roman"/>
          <w:b/>
          <w:sz w:val="24"/>
          <w:szCs w:val="24"/>
          <w:u w:val="single"/>
        </w:rPr>
      </w:pPr>
      <w:r w:rsidRPr="00F9162B">
        <w:br w:type="page"/>
      </w:r>
    </w:p>
    <w:p w14:paraId="0000003A"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lastRenderedPageBreak/>
        <w:t>Drawings</w:t>
      </w:r>
    </w:p>
    <w:p w14:paraId="0000003B" w14:textId="77777777" w:rsidR="00AF17BD" w:rsidRPr="00F9162B" w:rsidRDefault="00000000">
      <w:pPr>
        <w:spacing w:line="360" w:lineRule="auto"/>
        <w:jc w:val="both"/>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&lt;&lt;Drawing Patent Pal&gt;&gt;</w:t>
      </w:r>
    </w:p>
    <w:p w14:paraId="0000003C" w14:textId="77777777" w:rsidR="00AF17BD" w:rsidRDefault="00AF17BD">
      <w:pPr>
        <w:pStyle w:val="Heading1"/>
        <w:spacing w:line="360" w:lineRule="auto"/>
        <w:rPr>
          <w:rFonts w:ascii="Times New Roman" w:hAnsi="Times New Roman"/>
        </w:rPr>
      </w:pPr>
    </w:p>
    <w:sectPr w:rsidR="00AF17BD">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E06F" w14:textId="77777777" w:rsidR="004277B3" w:rsidRDefault="004277B3">
      <w:pPr>
        <w:spacing w:after="0" w:line="240" w:lineRule="auto"/>
      </w:pPr>
      <w:r>
        <w:separator/>
      </w:r>
    </w:p>
  </w:endnote>
  <w:endnote w:type="continuationSeparator" w:id="0">
    <w:p w14:paraId="7A4C480A" w14:textId="77777777" w:rsidR="004277B3" w:rsidRDefault="0042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24583DE9" w:rsidR="00AF17BD"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9162B">
      <w:rPr>
        <w:noProof/>
        <w:color w:val="000000"/>
      </w:rPr>
      <w:t>1</w:t>
    </w:r>
    <w:r>
      <w:rPr>
        <w:color w:val="000000"/>
      </w:rPr>
      <w:fldChar w:fldCharType="end"/>
    </w:r>
  </w:p>
  <w:p w14:paraId="0000003E" w14:textId="77777777" w:rsidR="00AF17BD" w:rsidRDefault="00AF17BD">
    <w:pPr>
      <w:pBdr>
        <w:top w:val="nil"/>
        <w:left w:val="nil"/>
        <w:bottom w:val="nil"/>
        <w:right w:val="nil"/>
        <w:between w:val="nil"/>
      </w:pBdr>
      <w:tabs>
        <w:tab w:val="center" w:pos="4513"/>
        <w:tab w:val="right" w:pos="9026"/>
      </w:tabs>
      <w:spacing w:after="0" w:line="240" w:lineRule="auto"/>
      <w:rPr>
        <w:color w:val="000000"/>
      </w:rPr>
    </w:pPr>
  </w:p>
  <w:p w14:paraId="0000003F" w14:textId="77777777" w:rsidR="00AF17BD" w:rsidRDefault="00AF17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4EA6F" w14:textId="77777777" w:rsidR="004277B3" w:rsidRDefault="004277B3">
      <w:pPr>
        <w:spacing w:after="0" w:line="240" w:lineRule="auto"/>
      </w:pPr>
      <w:r>
        <w:separator/>
      </w:r>
    </w:p>
  </w:footnote>
  <w:footnote w:type="continuationSeparator" w:id="0">
    <w:p w14:paraId="5BA84FCA" w14:textId="77777777" w:rsidR="004277B3" w:rsidRDefault="00427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ACF"/>
    <w:multiLevelType w:val="multilevel"/>
    <w:tmpl w:val="908CD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022510"/>
    <w:multiLevelType w:val="multilevel"/>
    <w:tmpl w:val="285832B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A05B36"/>
    <w:multiLevelType w:val="multilevel"/>
    <w:tmpl w:val="C3286052"/>
    <w:lvl w:ilvl="0">
      <w:start w:val="1"/>
      <w:numFmt w:val="decimal"/>
      <w:lvlText w:val="[000%1]"/>
      <w:lvlJc w:val="left"/>
      <w:pPr>
        <w:ind w:left="360" w:hanging="360"/>
      </w:pPr>
      <w:rPr>
        <w:rFonts w:ascii="Verdana" w:eastAsia="Verdana" w:hAnsi="Verdana" w:cs="Verdana"/>
        <w:b/>
        <w:color w:val="000000"/>
        <w:sz w:val="24"/>
        <w:szCs w:val="24"/>
      </w:r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16cid:durableId="224533458">
    <w:abstractNumId w:val="2"/>
  </w:num>
  <w:num w:numId="2" w16cid:durableId="1727795864">
    <w:abstractNumId w:val="1"/>
  </w:num>
  <w:num w:numId="3" w16cid:durableId="92152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7BD"/>
    <w:rsid w:val="004277B3"/>
    <w:rsid w:val="00AF17BD"/>
    <w:rsid w:val="00F91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ADDB"/>
  <w15:docId w15:val="{2A53F667-2DCB-493D-A139-73B19B93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454"/>
  </w:style>
  <w:style w:type="paragraph" w:styleId="Heading1">
    <w:name w:val="heading 1"/>
    <w:basedOn w:val="Normal"/>
    <w:link w:val="Heading1Char"/>
    <w:uiPriority w:val="9"/>
    <w:qFormat/>
    <w:rsid w:val="009F3F4A"/>
    <w:pPr>
      <w:spacing w:before="240" w:after="360" w:line="480" w:lineRule="auto"/>
      <w:outlineLvl w:val="0"/>
    </w:pPr>
    <w:rPr>
      <w:rFonts w:ascii="Verdana" w:eastAsia="Times New Roman" w:hAnsi="Verdana" w:cs="Times New Roman"/>
      <w:b/>
      <w:bCs/>
      <w:kern w:val="36"/>
      <w:sz w:val="24"/>
      <w:szCs w:val="48"/>
      <w:u w:val="single"/>
    </w:rPr>
  </w:style>
  <w:style w:type="paragraph" w:styleId="Heading2">
    <w:name w:val="heading 2"/>
    <w:basedOn w:val="Normal"/>
    <w:next w:val="Normal"/>
    <w:link w:val="Heading2Char"/>
    <w:uiPriority w:val="9"/>
    <w:semiHidden/>
    <w:unhideWhenUsed/>
    <w:qFormat/>
    <w:rsid w:val="002941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8006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B0909"/>
    <w:rPr>
      <w:color w:val="0563C1" w:themeColor="hyperlink"/>
      <w:u w:val="single"/>
    </w:rPr>
  </w:style>
  <w:style w:type="paragraph" w:styleId="ListParagraph">
    <w:name w:val="List Paragraph"/>
    <w:basedOn w:val="Normal"/>
    <w:uiPriority w:val="34"/>
    <w:qFormat/>
    <w:rsid w:val="002B0909"/>
    <w:pPr>
      <w:ind w:left="720"/>
      <w:contextualSpacing/>
    </w:pPr>
  </w:style>
  <w:style w:type="character" w:styleId="Emphasis">
    <w:name w:val="Emphasis"/>
    <w:basedOn w:val="DefaultParagraphFont"/>
    <w:uiPriority w:val="20"/>
    <w:qFormat/>
    <w:rsid w:val="00D76C35"/>
    <w:rPr>
      <w:i/>
      <w:iCs/>
    </w:rPr>
  </w:style>
  <w:style w:type="paragraph" w:customStyle="1" w:styleId="style-scope">
    <w:name w:val="style-scope"/>
    <w:basedOn w:val="Normal"/>
    <w:rsid w:val="00E64E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F1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5AD"/>
  </w:style>
  <w:style w:type="paragraph" w:styleId="Footer">
    <w:name w:val="footer"/>
    <w:basedOn w:val="Normal"/>
    <w:link w:val="FooterChar"/>
    <w:uiPriority w:val="99"/>
    <w:unhideWhenUsed/>
    <w:rsid w:val="00BF1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5AD"/>
  </w:style>
  <w:style w:type="paragraph" w:styleId="BodyText">
    <w:name w:val="Body Text"/>
    <w:basedOn w:val="Normal"/>
    <w:link w:val="BodyTextChar"/>
    <w:uiPriority w:val="1"/>
    <w:qFormat/>
    <w:rsid w:val="007C78E5"/>
    <w:pPr>
      <w:widowControl w:val="0"/>
      <w:spacing w:before="6" w:after="0" w:line="240" w:lineRule="auto"/>
      <w:ind w:left="588"/>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7C78E5"/>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467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E57"/>
    <w:rPr>
      <w:rFonts w:ascii="Segoe UI" w:hAnsi="Segoe UI" w:cs="Segoe UI"/>
      <w:sz w:val="18"/>
      <w:szCs w:val="18"/>
    </w:rPr>
  </w:style>
  <w:style w:type="table" w:styleId="TableGrid">
    <w:name w:val="Table Grid"/>
    <w:basedOn w:val="TableNormal"/>
    <w:uiPriority w:val="39"/>
    <w:rsid w:val="00C0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3F4A"/>
    <w:rPr>
      <w:rFonts w:ascii="Verdana" w:eastAsia="Times New Roman" w:hAnsi="Verdana" w:cs="Times New Roman"/>
      <w:b/>
      <w:bCs/>
      <w:kern w:val="36"/>
      <w:sz w:val="24"/>
      <w:szCs w:val="48"/>
      <w:u w:val="single"/>
      <w:lang w:eastAsia="en-IN"/>
    </w:rPr>
  </w:style>
  <w:style w:type="paragraph" w:customStyle="1" w:styleId="Paragraphpatentnumber">
    <w:name w:val="Paragraph patent number"/>
    <w:basedOn w:val="Normal"/>
    <w:link w:val="ParagraphpatentnumberChar"/>
    <w:rsid w:val="004A4E24"/>
    <w:pPr>
      <w:tabs>
        <w:tab w:val="left" w:pos="360"/>
        <w:tab w:val="left" w:pos="720"/>
        <w:tab w:val="left" w:pos="1080"/>
        <w:tab w:val="left" w:pos="1440"/>
        <w:tab w:val="left" w:pos="1800"/>
        <w:tab w:val="left" w:pos="2160"/>
        <w:tab w:val="left" w:pos="2520"/>
      </w:tabs>
      <w:autoSpaceDE w:val="0"/>
      <w:autoSpaceDN w:val="0"/>
      <w:adjustRightInd w:val="0"/>
      <w:spacing w:before="240" w:after="0" w:line="240" w:lineRule="auto"/>
    </w:pPr>
    <w:rPr>
      <w:rFonts w:ascii="Times New Roman" w:eastAsia="Times New Roman" w:hAnsi="Times New Roman" w:cs="Times New Roman"/>
      <w:sz w:val="24"/>
      <w:szCs w:val="24"/>
    </w:rPr>
  </w:style>
  <w:style w:type="character" w:customStyle="1" w:styleId="ParagraphpatentnumberChar">
    <w:name w:val="Paragraph patent number Char"/>
    <w:link w:val="Paragraphpatentnumber"/>
    <w:rsid w:val="004A4E24"/>
    <w:rPr>
      <w:rFonts w:ascii="Times New Roman" w:eastAsia="Times New Roman" w:hAnsi="Times New Roman" w:cs="Times New Roman"/>
      <w:sz w:val="24"/>
      <w:szCs w:val="24"/>
    </w:rPr>
  </w:style>
  <w:style w:type="paragraph" w:customStyle="1" w:styleId="MDPI31text">
    <w:name w:val="MDPI_3.1_text"/>
    <w:qFormat/>
    <w:rsid w:val="001823E6"/>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Heading">
    <w:name w:val="Heading"/>
    <w:basedOn w:val="Heading1"/>
    <w:next w:val="Normal"/>
    <w:rsid w:val="008D7AD3"/>
    <w:pPr>
      <w:keepNext/>
      <w:tabs>
        <w:tab w:val="left" w:pos="360"/>
        <w:tab w:val="left" w:pos="1080"/>
        <w:tab w:val="left" w:pos="1440"/>
        <w:tab w:val="left" w:pos="1800"/>
        <w:tab w:val="left" w:pos="2160"/>
        <w:tab w:val="left" w:pos="2520"/>
      </w:tabs>
      <w:spacing w:after="0"/>
    </w:pPr>
    <w:rPr>
      <w:bCs w:val="0"/>
      <w:kern w:val="28"/>
      <w:szCs w:val="20"/>
      <w:lang w:val="en-US" w:eastAsia="en-US"/>
    </w:rPr>
  </w:style>
  <w:style w:type="paragraph" w:styleId="z-BottomofForm">
    <w:name w:val="HTML Bottom of Form"/>
    <w:basedOn w:val="Normal"/>
    <w:next w:val="Normal"/>
    <w:link w:val="z-BottomofFormChar"/>
    <w:hidden/>
    <w:rsid w:val="003B76C3"/>
    <w:pPr>
      <w:pBdr>
        <w:top w:val="single" w:sz="6" w:space="1" w:color="auto"/>
      </w:pBdr>
      <w:spacing w:after="0" w:line="240" w:lineRule="auto"/>
      <w:jc w:val="center"/>
    </w:pPr>
    <w:rPr>
      <w:rFonts w:ascii="Arial" w:eastAsia="Arial Unicode MS" w:hAnsi="Arial" w:cs="Arial"/>
      <w:vanish/>
      <w:sz w:val="16"/>
      <w:szCs w:val="16"/>
      <w:lang w:val="en-US"/>
    </w:rPr>
  </w:style>
  <w:style w:type="character" w:customStyle="1" w:styleId="z-BottomofFormChar">
    <w:name w:val="z-Bottom of Form Char"/>
    <w:basedOn w:val="DefaultParagraphFont"/>
    <w:link w:val="z-BottomofForm"/>
    <w:rsid w:val="003B76C3"/>
    <w:rPr>
      <w:rFonts w:ascii="Arial" w:eastAsia="Arial Unicode MS" w:hAnsi="Arial" w:cs="Arial"/>
      <w:vanish/>
      <w:sz w:val="16"/>
      <w:szCs w:val="16"/>
      <w:lang w:val="en-US"/>
    </w:rPr>
  </w:style>
  <w:style w:type="character" w:customStyle="1" w:styleId="Heading2Char">
    <w:name w:val="Heading 2 Char"/>
    <w:basedOn w:val="DefaultParagraphFont"/>
    <w:link w:val="Heading2"/>
    <w:uiPriority w:val="9"/>
    <w:semiHidden/>
    <w:rsid w:val="0029419A"/>
    <w:rPr>
      <w:rFonts w:asciiTheme="majorHAnsi" w:eastAsiaTheme="majorEastAsia" w:hAnsiTheme="majorHAnsi" w:cstheme="majorBidi"/>
      <w:color w:val="2F5496" w:themeColor="accent1" w:themeShade="BF"/>
      <w:sz w:val="26"/>
      <w:szCs w:val="26"/>
    </w:rPr>
  </w:style>
  <w:style w:type="paragraph" w:customStyle="1" w:styleId="Default">
    <w:name w:val="Default"/>
    <w:rsid w:val="00547F76"/>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rsid w:val="00547F76"/>
    <w:rPr>
      <w:color w:val="800080"/>
      <w:u w:val="single"/>
    </w:rPr>
  </w:style>
  <w:style w:type="character" w:customStyle="1" w:styleId="Heading5Char">
    <w:name w:val="Heading 5 Char"/>
    <w:basedOn w:val="DefaultParagraphFont"/>
    <w:link w:val="Heading5"/>
    <w:uiPriority w:val="9"/>
    <w:semiHidden/>
    <w:rsid w:val="00800648"/>
    <w:rPr>
      <w:rFonts w:asciiTheme="majorHAnsi" w:eastAsiaTheme="majorEastAsia" w:hAnsiTheme="majorHAnsi" w:cstheme="majorBidi"/>
      <w:color w:val="2F5496" w:themeColor="accent1" w:themeShade="BF"/>
    </w:rPr>
  </w:style>
  <w:style w:type="paragraph" w:styleId="Revision">
    <w:name w:val="Revision"/>
    <w:hidden/>
    <w:uiPriority w:val="99"/>
    <w:semiHidden/>
    <w:rsid w:val="009D5DE0"/>
    <w:pPr>
      <w:spacing w:after="0" w:line="240" w:lineRule="auto"/>
    </w:pPr>
  </w:style>
  <w:style w:type="character" w:styleId="CommentReference">
    <w:name w:val="annotation reference"/>
    <w:basedOn w:val="DefaultParagraphFont"/>
    <w:uiPriority w:val="99"/>
    <w:semiHidden/>
    <w:unhideWhenUsed/>
    <w:rsid w:val="00916A1B"/>
    <w:rPr>
      <w:sz w:val="16"/>
      <w:szCs w:val="16"/>
    </w:rPr>
  </w:style>
  <w:style w:type="paragraph" w:styleId="CommentText">
    <w:name w:val="annotation text"/>
    <w:basedOn w:val="Normal"/>
    <w:link w:val="CommentTextChar"/>
    <w:uiPriority w:val="99"/>
    <w:semiHidden/>
    <w:unhideWhenUsed/>
    <w:rsid w:val="00916A1B"/>
    <w:pPr>
      <w:spacing w:line="240" w:lineRule="auto"/>
    </w:pPr>
    <w:rPr>
      <w:sz w:val="20"/>
      <w:szCs w:val="20"/>
    </w:rPr>
  </w:style>
  <w:style w:type="character" w:customStyle="1" w:styleId="CommentTextChar">
    <w:name w:val="Comment Text Char"/>
    <w:basedOn w:val="DefaultParagraphFont"/>
    <w:link w:val="CommentText"/>
    <w:uiPriority w:val="99"/>
    <w:semiHidden/>
    <w:rsid w:val="00916A1B"/>
    <w:rPr>
      <w:sz w:val="20"/>
      <w:szCs w:val="20"/>
    </w:rPr>
  </w:style>
  <w:style w:type="paragraph" w:styleId="CommentSubject">
    <w:name w:val="annotation subject"/>
    <w:basedOn w:val="CommentText"/>
    <w:next w:val="CommentText"/>
    <w:link w:val="CommentSubjectChar"/>
    <w:uiPriority w:val="99"/>
    <w:semiHidden/>
    <w:unhideWhenUsed/>
    <w:rsid w:val="00916A1B"/>
    <w:rPr>
      <w:b/>
      <w:bCs/>
    </w:rPr>
  </w:style>
  <w:style w:type="character" w:customStyle="1" w:styleId="CommentSubjectChar">
    <w:name w:val="Comment Subject Char"/>
    <w:basedOn w:val="CommentTextChar"/>
    <w:link w:val="CommentSubject"/>
    <w:uiPriority w:val="99"/>
    <w:semiHidden/>
    <w:rsid w:val="00916A1B"/>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WLPQADPD9kzHiTYOo50sm0vR1w==">AMUW2mUPtc3XDQxNdE06nXopYGHZORlvBPUzSteDyaN5Gc2HcGFXJA0ulnrPH7R/rH9fUCekDoBAZxb4JXBPS2aqMWR+/aFTytLbsuyFYbf4XBg0C94erL9m5Acw5OpmCUwgI2PDr3T0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 Attorney Alliance</dc:creator>
  <cp:lastModifiedBy>Digital Marketing</cp:lastModifiedBy>
  <cp:revision>2</cp:revision>
  <dcterms:created xsi:type="dcterms:W3CDTF">2022-10-28T11:41:00Z</dcterms:created>
  <dcterms:modified xsi:type="dcterms:W3CDTF">2022-11-22T13:21:00Z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7825d74c0f04b60f8ae3e43ba2b61bf42af7c655033118b3d991b6d261a0f4f8</vt:lpwstr>
  </property>
</Properties>
</file>