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355" w:rsidRDefault="00AF2767">
      <w:bookmarkStart w:id="0" w:name="_GoBack"/>
      <w:bookmarkEnd w:id="0"/>
      <w:r>
        <w:t>The following updates are required for the application as of the date of these meeting minutes.</w:t>
      </w:r>
      <w:r w:rsidR="00E659B2">
        <w:t xml:space="preserve">  The information below follows the screens developed in the Portfolio Wireframe mockup.   For navigating the wireframe PDF, remember that anything that shows up in “red” in the wire frame is a link that will take you to another page within the PDF [this provides a pseudo-navigation capability within the PDF].</w:t>
      </w:r>
    </w:p>
    <w:p w:rsidR="00130EFE" w:rsidRDefault="00130EFE" w:rsidP="00130EFE">
      <w:pPr>
        <w:pStyle w:val="Heading1"/>
      </w:pPr>
      <w:r>
        <w:t>Portfolio</w:t>
      </w:r>
      <w:r w:rsidR="00B85B13">
        <w:t xml:space="preserve"> Module</w:t>
      </w:r>
    </w:p>
    <w:p w:rsidR="00E659B2" w:rsidRDefault="00E659B2" w:rsidP="00130EFE">
      <w:pPr>
        <w:pStyle w:val="Heading2"/>
      </w:pPr>
      <w:r>
        <w:t>Portfolio Dashboard Screen</w:t>
      </w:r>
    </w:p>
    <w:p w:rsidR="00C02C3A" w:rsidRDefault="00C02C3A" w:rsidP="00C02C3A">
      <w:r>
        <w:t xml:space="preserve">This is a </w:t>
      </w:r>
      <w:r w:rsidR="004E47FE">
        <w:t>mockup</w:t>
      </w:r>
      <w:r>
        <w:t xml:space="preserve"> of what the dashboard could contain [e.g. bar graphs, line graphs, pie charts, etc.] – the expectation is that this would provide a summary of import Portfolio information like:</w:t>
      </w:r>
    </w:p>
    <w:p w:rsidR="00C02C3A" w:rsidRDefault="00C02C3A" w:rsidP="00C02C3A">
      <w:pPr>
        <w:pStyle w:val="ListParagraph"/>
        <w:numPr>
          <w:ilvl w:val="0"/>
          <w:numId w:val="4"/>
        </w:numPr>
      </w:pPr>
      <w:r>
        <w:t>Summary of Portfolio Account Qty and Value</w:t>
      </w:r>
    </w:p>
    <w:p w:rsidR="00C02C3A" w:rsidRDefault="00C02C3A" w:rsidP="00C02C3A">
      <w:pPr>
        <w:pStyle w:val="ListParagraph"/>
        <w:numPr>
          <w:ilvl w:val="0"/>
          <w:numId w:val="4"/>
        </w:numPr>
      </w:pPr>
      <w:r>
        <w:t>Summary of Portfolio Sales Qty and Value</w:t>
      </w:r>
    </w:p>
    <w:p w:rsidR="00C02C3A" w:rsidRDefault="00C02C3A" w:rsidP="00C02C3A">
      <w:pPr>
        <w:pStyle w:val="ListParagraph"/>
        <w:numPr>
          <w:ilvl w:val="0"/>
          <w:numId w:val="4"/>
        </w:numPr>
      </w:pPr>
      <w:r>
        <w:t>Breakdown [pie chart] of Portfolio Lenders, or Buyers, etc.</w:t>
      </w:r>
    </w:p>
    <w:p w:rsidR="00C02C3A" w:rsidRDefault="00C02C3A" w:rsidP="00C02C3A">
      <w:pPr>
        <w:pStyle w:val="ListParagraph"/>
        <w:numPr>
          <w:ilvl w:val="0"/>
          <w:numId w:val="4"/>
        </w:numPr>
      </w:pPr>
      <w:r>
        <w:t>Breakdown [pie chart] of Portfolio Sales by geographic region, or lender type, etc.</w:t>
      </w:r>
    </w:p>
    <w:p w:rsidR="00C02C3A" w:rsidRPr="00C02C3A" w:rsidRDefault="00C02C3A" w:rsidP="00C02C3A">
      <w:r>
        <w:t>From the Portfolio dashboard, the “mouse-over” of the “Portfolio” button will allow the user to click “Portfolio Add” or “Portfolio View/Edit” as described in the sections below.</w:t>
      </w:r>
    </w:p>
    <w:p w:rsidR="00130EFE" w:rsidRDefault="00C02C3A" w:rsidP="00130EFE">
      <w:pPr>
        <w:pStyle w:val="Heading2"/>
      </w:pPr>
      <w:r>
        <w:t>Portfolio Add</w:t>
      </w:r>
    </w:p>
    <w:p w:rsidR="00C02C3A" w:rsidRDefault="00C02C3A" w:rsidP="00C02C3A">
      <w:r>
        <w:t>The Add form allows the user to retrieve a “New” portfolio from the</w:t>
      </w:r>
      <w:r w:rsidR="0045408F">
        <w:t xml:space="preserve"> RACCOUNT\Product_Code</w:t>
      </w:r>
      <w:r>
        <w:t xml:space="preserve"> PIMS database and update that with any other pertinent purchase information for storage into the “MSI-xxx” tables within the SQL database.</w:t>
      </w:r>
      <w:r w:rsidR="0045408F">
        <w:t xml:space="preserve">  </w:t>
      </w:r>
    </w:p>
    <w:p w:rsidR="00C02C3A" w:rsidRDefault="00C02C3A" w:rsidP="00C02C3A">
      <w:r>
        <w:t>The form will be blank with the top portion of the form containing the fields for the “Portfolio Purchase Summary” information and the bottom portion of the form containing the fields for the “Portfolio Sales Summary” information.</w:t>
      </w:r>
      <w:r w:rsidR="004E47FE">
        <w:t xml:space="preserve">  The “Portfolio Sales Summary” information will be discussed in greater detail in the “Portfolio View/Edit” section below.</w:t>
      </w:r>
    </w:p>
    <w:p w:rsidR="00C02C3A" w:rsidRPr="00C02C3A" w:rsidRDefault="00C02C3A" w:rsidP="00C02C3A">
      <w:r>
        <w:t xml:space="preserve">When accessing this form, the user will </w:t>
      </w:r>
      <w:r w:rsidR="000718B5">
        <w:t>search for a portfolio number in the “Portfolio #” drop down list which will show ALL Portfolio numbers that are resident within the PIMS database.  Using the scenario that this will be a “new” portfolio, the following actions will take place within the top portion of the form</w:t>
      </w:r>
      <w:r w:rsidR="0045408F">
        <w:t xml:space="preserve"> when the user has selected </w:t>
      </w:r>
      <w:proofErr w:type="gramStart"/>
      <w:r w:rsidR="0045408F">
        <w:t>a portfolio</w:t>
      </w:r>
      <w:proofErr w:type="gramEnd"/>
      <w:r w:rsidR="0045408F">
        <w:t xml:space="preserve"> # in the drop down list and has pressed the “search” button next to that field</w:t>
      </w:r>
      <w:r w:rsidR="000718B5">
        <w:t>:</w:t>
      </w:r>
    </w:p>
    <w:p w:rsidR="008909B3" w:rsidRDefault="008909B3" w:rsidP="00130EFE">
      <w:pPr>
        <w:pStyle w:val="ListParagraph"/>
        <w:numPr>
          <w:ilvl w:val="0"/>
          <w:numId w:val="3"/>
        </w:numPr>
      </w:pPr>
      <w:r>
        <w:t xml:space="preserve">Portfolio # - populated with a drop down list from RACCOUNT\Product_Code </w:t>
      </w:r>
      <w:r w:rsidR="00F77FE1">
        <w:t xml:space="preserve">of the portfolio numbers </w:t>
      </w:r>
    </w:p>
    <w:p w:rsidR="0045408F" w:rsidRDefault="0045408F" w:rsidP="0045408F">
      <w:pPr>
        <w:pStyle w:val="ListParagraph"/>
        <w:numPr>
          <w:ilvl w:val="1"/>
          <w:numId w:val="3"/>
        </w:numPr>
      </w:pPr>
      <w:r>
        <w:t>The application will verify that the portfolio number selected is not within any of the MSI-xxx tables, and will populate information from the RACCOUNT table in PIMS (unless otherwise noted below) within the fields identified as “populates” in the mockup</w:t>
      </w:r>
    </w:p>
    <w:p w:rsidR="000718B5" w:rsidRDefault="000718B5" w:rsidP="00130EFE">
      <w:pPr>
        <w:pStyle w:val="ListParagraph"/>
        <w:numPr>
          <w:ilvl w:val="0"/>
          <w:numId w:val="3"/>
        </w:numPr>
      </w:pPr>
      <w:r>
        <w:t xml:space="preserve">Company – </w:t>
      </w:r>
      <w:r w:rsidR="00E17B25">
        <w:t>p</w:t>
      </w:r>
      <w:r>
        <w:t>opulate</w:t>
      </w:r>
      <w:r w:rsidR="00E17B25">
        <w:t>d with</w:t>
      </w:r>
      <w:r>
        <w:t xml:space="preserve"> the portfolio owner from RPRODCDE\PortfolioOwner</w:t>
      </w:r>
    </w:p>
    <w:p w:rsidR="000718B5" w:rsidRDefault="000718B5" w:rsidP="00130EFE">
      <w:pPr>
        <w:pStyle w:val="ListParagraph"/>
        <w:numPr>
          <w:ilvl w:val="0"/>
          <w:numId w:val="3"/>
        </w:numPr>
      </w:pPr>
      <w:r>
        <w:t>Lender/File Description</w:t>
      </w:r>
      <w:r w:rsidR="006B1F33">
        <w:t xml:space="preserve"> – user enters lender description</w:t>
      </w:r>
    </w:p>
    <w:p w:rsidR="000718B5" w:rsidRDefault="000718B5" w:rsidP="00130EFE">
      <w:pPr>
        <w:pStyle w:val="ListParagraph"/>
        <w:numPr>
          <w:ilvl w:val="0"/>
          <w:numId w:val="3"/>
        </w:numPr>
      </w:pPr>
      <w:r>
        <w:t>Seller</w:t>
      </w:r>
      <w:r w:rsidR="006B1F33">
        <w:t xml:space="preserve"> – populated from RACCOUNT\Seller</w:t>
      </w:r>
    </w:p>
    <w:p w:rsidR="000718B5" w:rsidRDefault="000718B5" w:rsidP="00130EFE">
      <w:pPr>
        <w:pStyle w:val="ListParagraph"/>
        <w:numPr>
          <w:ilvl w:val="0"/>
          <w:numId w:val="3"/>
        </w:numPr>
      </w:pPr>
      <w:r>
        <w:lastRenderedPageBreak/>
        <w:t>Cost Basis</w:t>
      </w:r>
      <w:r w:rsidR="006B1F33">
        <w:t xml:space="preserve"> – populated from RACCOUNT\PurchasePrice</w:t>
      </w:r>
    </w:p>
    <w:p w:rsidR="000718B5" w:rsidRDefault="000718B5" w:rsidP="00130EFE">
      <w:pPr>
        <w:pStyle w:val="ListParagraph"/>
        <w:numPr>
          <w:ilvl w:val="0"/>
          <w:numId w:val="3"/>
        </w:numPr>
      </w:pPr>
      <w:r>
        <w:t>Face Value</w:t>
      </w:r>
      <w:r w:rsidR="006B1F33">
        <w:t xml:space="preserve"> – populated with sum of RACCOUNT\OriginalBalance for all accounts within the portfolio</w:t>
      </w:r>
    </w:p>
    <w:p w:rsidR="000718B5" w:rsidRDefault="000718B5" w:rsidP="00130EFE">
      <w:pPr>
        <w:pStyle w:val="ListParagraph"/>
        <w:numPr>
          <w:ilvl w:val="0"/>
          <w:numId w:val="3"/>
        </w:numPr>
      </w:pPr>
      <w:r>
        <w:t># of Portfolio Accounts</w:t>
      </w:r>
      <w:r w:rsidR="006B1F33">
        <w:t xml:space="preserve"> – populated with count of all the RACCOUNT\Account records within the portfolio</w:t>
      </w:r>
    </w:p>
    <w:p w:rsidR="000718B5" w:rsidRDefault="000718B5" w:rsidP="00130EFE">
      <w:pPr>
        <w:pStyle w:val="ListParagraph"/>
        <w:numPr>
          <w:ilvl w:val="0"/>
          <w:numId w:val="3"/>
        </w:numPr>
      </w:pPr>
      <w:r>
        <w:t>Purchase Price</w:t>
      </w:r>
      <w:r w:rsidR="006B1F33">
        <w:t xml:space="preserve"> – populated with calculation of total “Cost Basis” </w:t>
      </w:r>
      <w:r w:rsidR="00CE69C1">
        <w:t>times</w:t>
      </w:r>
      <w:r w:rsidR="006B1F33">
        <w:t xml:space="preserve"> “Face Value”</w:t>
      </w:r>
    </w:p>
    <w:p w:rsidR="000718B5" w:rsidRDefault="000718B5" w:rsidP="00130EFE">
      <w:pPr>
        <w:pStyle w:val="ListParagraph"/>
        <w:numPr>
          <w:ilvl w:val="0"/>
          <w:numId w:val="3"/>
        </w:numPr>
      </w:pPr>
      <w:r>
        <w:t>Resale Restriction</w:t>
      </w:r>
      <w:r w:rsidR="006B1F33">
        <w:t xml:space="preserve"> – drop down selection of: 1) No Approval Required (default value); 2) Approval Required; or 3) Notice Required</w:t>
      </w:r>
    </w:p>
    <w:p w:rsidR="000718B5" w:rsidRDefault="000718B5" w:rsidP="00130EFE">
      <w:pPr>
        <w:pStyle w:val="ListParagraph"/>
        <w:numPr>
          <w:ilvl w:val="0"/>
          <w:numId w:val="3"/>
        </w:numPr>
      </w:pPr>
      <w:r>
        <w:t>Purchase Date</w:t>
      </w:r>
      <w:r w:rsidR="00BA7E93">
        <w:t xml:space="preserve"> – populated with RACCOUNT\PurchaseDate</w:t>
      </w:r>
    </w:p>
    <w:p w:rsidR="000718B5" w:rsidRDefault="000718B5" w:rsidP="00130EFE">
      <w:pPr>
        <w:pStyle w:val="ListParagraph"/>
        <w:numPr>
          <w:ilvl w:val="0"/>
          <w:numId w:val="3"/>
        </w:numPr>
      </w:pPr>
      <w:r>
        <w:t>Cut-off Date</w:t>
      </w:r>
      <w:r w:rsidR="00BA7E93">
        <w:t xml:space="preserve"> – populated with RACCOUNT\PurchaseDate but allow user to change</w:t>
      </w:r>
    </w:p>
    <w:p w:rsidR="000718B5" w:rsidRDefault="000718B5" w:rsidP="00130EFE">
      <w:pPr>
        <w:pStyle w:val="ListParagraph"/>
        <w:numPr>
          <w:ilvl w:val="0"/>
          <w:numId w:val="3"/>
        </w:numPr>
      </w:pPr>
      <w:r>
        <w:t>Putback Term (days)</w:t>
      </w:r>
      <w:r w:rsidR="00BA7E93">
        <w:t xml:space="preserve"> </w:t>
      </w:r>
      <w:r w:rsidR="004E47FE">
        <w:t>–</w:t>
      </w:r>
      <w:r w:rsidR="00BA7E93">
        <w:t xml:space="preserve"> </w:t>
      </w:r>
      <w:r w:rsidR="004E47FE">
        <w:t>drop down combo box with the values of 90, 120 and 180 already in the drop down</w:t>
      </w:r>
    </w:p>
    <w:p w:rsidR="000718B5" w:rsidRDefault="000718B5" w:rsidP="00130EFE">
      <w:pPr>
        <w:pStyle w:val="ListParagraph"/>
        <w:numPr>
          <w:ilvl w:val="0"/>
          <w:numId w:val="3"/>
        </w:numPr>
      </w:pPr>
      <w:r>
        <w:t>Putback Deadline</w:t>
      </w:r>
      <w:r w:rsidR="004E47FE">
        <w:t xml:space="preserve"> – once the putback term has been selected, this field will be populated with the calculated date of “Purchase Date” plus the number of calendar days identified in “Putback Term”</w:t>
      </w:r>
    </w:p>
    <w:p w:rsidR="000718B5" w:rsidRDefault="000718B5" w:rsidP="00130EFE">
      <w:pPr>
        <w:pStyle w:val="ListParagraph"/>
        <w:numPr>
          <w:ilvl w:val="0"/>
          <w:numId w:val="3"/>
        </w:numPr>
      </w:pPr>
      <w:r>
        <w:t>Purchase Notes</w:t>
      </w:r>
      <w:r w:rsidR="004E47FE">
        <w:t xml:space="preserve"> – the user will indicate any notes associated with this purchase</w:t>
      </w:r>
    </w:p>
    <w:p w:rsidR="00BA7E93" w:rsidRDefault="00BA7E93" w:rsidP="00E17B25">
      <w:r>
        <w:t>Once the user is satisfied with the information on the “Portfolio Purchase Summary” portion of the form, clicking the “Save” button in the upper right corner will write all of the information into the MSI-xxx tables for this portfolio for future viewing/editing/reporting.</w:t>
      </w:r>
    </w:p>
    <w:p w:rsidR="00E17B25" w:rsidRDefault="00E17B25" w:rsidP="00E17B25">
      <w:r>
        <w:t xml:space="preserve">Note: If there are other edits that need to be made to any of the PIMS data that was retrieved, the user will click the “Are Edits Needed?” button in the upper right to be taken to the </w:t>
      </w:r>
      <w:r w:rsidR="00BA7E93">
        <w:t>Portfolio View/Edit screen and all of the information populated in the screen [up to that point] will remain on the screen in the “View/Edit” mode.</w:t>
      </w:r>
    </w:p>
    <w:p w:rsidR="00130EFE" w:rsidRDefault="00E17B25" w:rsidP="00130EFE">
      <w:pPr>
        <w:pStyle w:val="Heading2"/>
      </w:pPr>
      <w:r>
        <w:t>Portfolio View/Edit Screen</w:t>
      </w:r>
    </w:p>
    <w:p w:rsidR="004E47FE" w:rsidRDefault="004E47FE" w:rsidP="004E47FE">
      <w:r>
        <w:t xml:space="preserve">The </w:t>
      </w:r>
      <w:r>
        <w:t>View/Edit</w:t>
      </w:r>
      <w:r>
        <w:t xml:space="preserve"> form allows the user to retrieve a</w:t>
      </w:r>
      <w:r w:rsidR="0085390C">
        <w:t>n “existing</w:t>
      </w:r>
      <w:r>
        <w:t xml:space="preserve">” portfolio </w:t>
      </w:r>
      <w:r w:rsidR="0085390C">
        <w:t xml:space="preserve">record for review/editing purposes.  </w:t>
      </w:r>
      <w:r w:rsidR="008909B3">
        <w:t xml:space="preserve">The application will use the </w:t>
      </w:r>
      <w:r w:rsidR="0061030F">
        <w:t>RACCOUNT\Product_Code</w:t>
      </w:r>
      <w:r w:rsidR="008909B3">
        <w:t xml:space="preserve"> field </w:t>
      </w:r>
      <w:r w:rsidR="0061030F">
        <w:t xml:space="preserve">from </w:t>
      </w:r>
      <w:r w:rsidR="009A0DD9">
        <w:t xml:space="preserve">the </w:t>
      </w:r>
      <w:r w:rsidR="0061030F">
        <w:t xml:space="preserve">PIMS database to identify the list of potential portfolio records.  When the user selects the desired portfolio # and clicks the </w:t>
      </w:r>
      <w:r w:rsidR="009A0DD9">
        <w:t xml:space="preserve">“search” button to the right of the field, the application will search the </w:t>
      </w:r>
      <w:r w:rsidR="008909B3">
        <w:t>“MSI-xxx” tables first to retrieve the record from the MSI-xxx tables</w:t>
      </w:r>
      <w:r w:rsidR="009A0DD9">
        <w:t xml:space="preserve"> for reviewing/editing</w:t>
      </w:r>
      <w:r w:rsidR="008909B3">
        <w:t>.  If the desired portfolio number is not within the MSI-xxx tables, then</w:t>
      </w:r>
      <w:r w:rsidR="009A0DD9">
        <w:t xml:space="preserve"> the application will search </w:t>
      </w:r>
      <w:r>
        <w:t xml:space="preserve">the PIMS database and update </w:t>
      </w:r>
      <w:r w:rsidR="009A0DD9">
        <w:t xml:space="preserve">this screen with that PIMS information [as in the “Portfolio Add Form” above]. </w:t>
      </w:r>
    </w:p>
    <w:p w:rsidR="004E47FE" w:rsidRDefault="004E47FE" w:rsidP="004E47FE">
      <w:r>
        <w:t>The form will be blank with the top portion of the form containing the fields for the “Portfolio Purchase Summary” information and the bottom portion of the form containing the fields for the “Portfolio Sales Summary” information.</w:t>
      </w:r>
    </w:p>
    <w:p w:rsidR="009A0DD9" w:rsidRPr="00C02C3A" w:rsidRDefault="009A0DD9" w:rsidP="009A0DD9">
      <w:r>
        <w:t xml:space="preserve">When accessing this form, the user will search for a portfolio number in the “Portfolio #” drop down list which will show ALL Portfolio numbers that are resident within the PIMS database.  Using the scenario that this </w:t>
      </w:r>
      <w:r>
        <w:t>will be the review/editing of an “existing</w:t>
      </w:r>
      <w:r>
        <w:t xml:space="preserve">” portfolio, the following actions will take place within </w:t>
      </w:r>
      <w:r>
        <w:lastRenderedPageBreak/>
        <w:t>the form when the user has selected a portfolio # in the drop down list and has pressed the “search” button next to that field:</w:t>
      </w:r>
    </w:p>
    <w:p w:rsidR="009A0DD9" w:rsidRDefault="00263768" w:rsidP="00263768">
      <w:pPr>
        <w:pStyle w:val="Heading3"/>
      </w:pPr>
      <w:r>
        <w:t>Portfolio Purchase Summary</w:t>
      </w:r>
    </w:p>
    <w:p w:rsidR="00263768" w:rsidRDefault="00263768" w:rsidP="00F77FE1">
      <w:pPr>
        <w:pStyle w:val="ListParagraph"/>
        <w:numPr>
          <w:ilvl w:val="0"/>
          <w:numId w:val="3"/>
        </w:numPr>
      </w:pPr>
      <w:r>
        <w:t xml:space="preserve">Portfolio # - populated with a drop down list from </w:t>
      </w:r>
      <w:r w:rsidR="00F77FE1">
        <w:t xml:space="preserve">the MSI-xxx table portfolio number field </w:t>
      </w:r>
    </w:p>
    <w:p w:rsidR="00263768" w:rsidRDefault="00263768" w:rsidP="00263768">
      <w:pPr>
        <w:pStyle w:val="ListParagraph"/>
        <w:numPr>
          <w:ilvl w:val="0"/>
          <w:numId w:val="3"/>
        </w:numPr>
      </w:pPr>
      <w:r>
        <w:t xml:space="preserve">Company – populated with the portfolio owner from </w:t>
      </w:r>
      <w:r w:rsidR="00F77FE1">
        <w:t>MSI-xxx table</w:t>
      </w:r>
    </w:p>
    <w:p w:rsidR="00263768" w:rsidRDefault="00263768" w:rsidP="00263768">
      <w:pPr>
        <w:pStyle w:val="ListParagraph"/>
        <w:numPr>
          <w:ilvl w:val="0"/>
          <w:numId w:val="3"/>
        </w:numPr>
      </w:pPr>
      <w:r>
        <w:t>Lender/File Description – user enters lender description</w:t>
      </w:r>
    </w:p>
    <w:p w:rsidR="00263768" w:rsidRDefault="00263768" w:rsidP="00263768">
      <w:pPr>
        <w:pStyle w:val="ListParagraph"/>
        <w:numPr>
          <w:ilvl w:val="0"/>
          <w:numId w:val="3"/>
        </w:numPr>
      </w:pPr>
      <w:r>
        <w:t xml:space="preserve">Seller – populated </w:t>
      </w:r>
      <w:r w:rsidR="00662986">
        <w:t xml:space="preserve">with Seller </w:t>
      </w:r>
      <w:r>
        <w:t xml:space="preserve">from </w:t>
      </w:r>
      <w:r w:rsidR="00F77FE1">
        <w:t>MSI-xxx table</w:t>
      </w:r>
    </w:p>
    <w:p w:rsidR="00263768" w:rsidRDefault="00263768" w:rsidP="00263768">
      <w:pPr>
        <w:pStyle w:val="ListParagraph"/>
        <w:numPr>
          <w:ilvl w:val="0"/>
          <w:numId w:val="3"/>
        </w:numPr>
      </w:pPr>
      <w:r>
        <w:t xml:space="preserve">Cost Basis – populated </w:t>
      </w:r>
      <w:r w:rsidR="00662986">
        <w:t xml:space="preserve">with Cost Basis </w:t>
      </w:r>
      <w:r>
        <w:t xml:space="preserve">from </w:t>
      </w:r>
      <w:r w:rsidR="00F77FE1">
        <w:t>MSI-xxx table</w:t>
      </w:r>
    </w:p>
    <w:p w:rsidR="00263768" w:rsidRDefault="00263768" w:rsidP="00263768">
      <w:pPr>
        <w:pStyle w:val="ListParagraph"/>
        <w:numPr>
          <w:ilvl w:val="0"/>
          <w:numId w:val="3"/>
        </w:numPr>
      </w:pPr>
      <w:r>
        <w:t xml:space="preserve">Face Value – populated with sum of </w:t>
      </w:r>
      <w:r w:rsidR="00F77FE1">
        <w:t>MSI-xxx table</w:t>
      </w:r>
      <w:r w:rsidR="00662986">
        <w:t>\OriginalBalance</w:t>
      </w:r>
      <w:r>
        <w:t xml:space="preserve"> for all accounts within the portfolio</w:t>
      </w:r>
    </w:p>
    <w:p w:rsidR="00263768" w:rsidRDefault="00263768" w:rsidP="00263768">
      <w:pPr>
        <w:pStyle w:val="ListParagraph"/>
        <w:numPr>
          <w:ilvl w:val="0"/>
          <w:numId w:val="3"/>
        </w:numPr>
      </w:pPr>
      <w:r>
        <w:t># of Portfolio Accounts – populated with c</w:t>
      </w:r>
      <w:r w:rsidR="00F77FE1">
        <w:t xml:space="preserve">ount of all the </w:t>
      </w:r>
      <w:r w:rsidR="00F77FE1">
        <w:t>MSI-xxx table</w:t>
      </w:r>
      <w:r w:rsidR="00824C86">
        <w:t xml:space="preserve"> account</w:t>
      </w:r>
      <w:r>
        <w:t xml:space="preserve"> records within the portfolio</w:t>
      </w:r>
    </w:p>
    <w:p w:rsidR="00263768" w:rsidRDefault="00263768" w:rsidP="00263768">
      <w:pPr>
        <w:pStyle w:val="ListParagraph"/>
        <w:numPr>
          <w:ilvl w:val="0"/>
          <w:numId w:val="3"/>
        </w:numPr>
      </w:pPr>
      <w:r>
        <w:t xml:space="preserve">Purchase Price – populated with calculation of total “Cost Basis” </w:t>
      </w:r>
      <w:r w:rsidR="00CE69C1">
        <w:t>times</w:t>
      </w:r>
      <w:r>
        <w:t xml:space="preserve"> “Face Value”</w:t>
      </w:r>
    </w:p>
    <w:p w:rsidR="00263768" w:rsidRDefault="00263768" w:rsidP="00263768">
      <w:pPr>
        <w:pStyle w:val="ListParagraph"/>
        <w:numPr>
          <w:ilvl w:val="0"/>
          <w:numId w:val="3"/>
        </w:numPr>
      </w:pPr>
      <w:r>
        <w:t>Resale Restriction – drop down selection of: 1) No Approval Required (default value); 2) Approval Required; or 3) Notice Required</w:t>
      </w:r>
    </w:p>
    <w:p w:rsidR="00263768" w:rsidRDefault="00263768" w:rsidP="00263768">
      <w:pPr>
        <w:pStyle w:val="ListParagraph"/>
        <w:numPr>
          <w:ilvl w:val="0"/>
          <w:numId w:val="3"/>
        </w:numPr>
      </w:pPr>
      <w:r>
        <w:t xml:space="preserve">Purchase Date – populated with </w:t>
      </w:r>
      <w:r w:rsidR="00F77FE1">
        <w:t>MSI-xxx table</w:t>
      </w:r>
      <w:r w:rsidR="00824C86">
        <w:t>\PurchaseDate</w:t>
      </w:r>
    </w:p>
    <w:p w:rsidR="00263768" w:rsidRDefault="00263768" w:rsidP="00263768">
      <w:pPr>
        <w:pStyle w:val="ListParagraph"/>
        <w:numPr>
          <w:ilvl w:val="0"/>
          <w:numId w:val="3"/>
        </w:numPr>
      </w:pPr>
      <w:r>
        <w:t xml:space="preserve">Cut-off Date – populated with </w:t>
      </w:r>
      <w:r w:rsidR="00F77FE1">
        <w:t>MSI-xxx table</w:t>
      </w:r>
      <w:r w:rsidR="00824C86">
        <w:t>\PurchaseDate</w:t>
      </w:r>
      <w:r w:rsidR="00F77FE1">
        <w:t xml:space="preserve"> </w:t>
      </w:r>
      <w:r>
        <w:t>but allow user to change</w:t>
      </w:r>
    </w:p>
    <w:p w:rsidR="00263768" w:rsidRDefault="00263768" w:rsidP="00263768">
      <w:pPr>
        <w:pStyle w:val="ListParagraph"/>
        <w:numPr>
          <w:ilvl w:val="0"/>
          <w:numId w:val="3"/>
        </w:numPr>
      </w:pPr>
      <w:r>
        <w:t>Putback Term (days) – drop down combo box with the values of 90, 120 and 180 already in the drop down</w:t>
      </w:r>
    </w:p>
    <w:p w:rsidR="00263768" w:rsidRDefault="00263768" w:rsidP="00263768">
      <w:pPr>
        <w:pStyle w:val="ListParagraph"/>
        <w:numPr>
          <w:ilvl w:val="0"/>
          <w:numId w:val="3"/>
        </w:numPr>
      </w:pPr>
      <w:r>
        <w:t>Putback Deadline – once the putback term has been selected, this field will be populated with the calculated date of “Purchase Date” plus the number of calendar days identified in “Putback Term”</w:t>
      </w:r>
    </w:p>
    <w:p w:rsidR="00263768" w:rsidRDefault="00263768" w:rsidP="00263768">
      <w:pPr>
        <w:pStyle w:val="ListParagraph"/>
        <w:numPr>
          <w:ilvl w:val="0"/>
          <w:numId w:val="3"/>
        </w:numPr>
      </w:pPr>
      <w:r>
        <w:t>Purchase Notes –</w:t>
      </w:r>
      <w:r w:rsidR="00824C86">
        <w:t xml:space="preserve"> this will be populated with </w:t>
      </w:r>
      <w:r>
        <w:t>any notes associated with this purchase</w:t>
      </w:r>
    </w:p>
    <w:p w:rsidR="00263768" w:rsidRDefault="00263768" w:rsidP="00263768">
      <w:pPr>
        <w:pStyle w:val="Heading3"/>
      </w:pPr>
      <w:r>
        <w:t xml:space="preserve">Portfolio </w:t>
      </w:r>
      <w:r>
        <w:t>Sales</w:t>
      </w:r>
      <w:r>
        <w:t xml:space="preserve"> Summary</w:t>
      </w:r>
    </w:p>
    <w:p w:rsidR="00263768" w:rsidRDefault="00263768" w:rsidP="00263768">
      <w:pPr>
        <w:pStyle w:val="ListParagraph"/>
        <w:numPr>
          <w:ilvl w:val="0"/>
          <w:numId w:val="3"/>
        </w:numPr>
      </w:pPr>
      <w:r>
        <w:t xml:space="preserve">Portfolio # - populated with </w:t>
      </w:r>
      <w:r w:rsidR="00F77FE1">
        <w:t>the same portfolio # identified in the “Portfolio Purchase Summary” part of the form</w:t>
      </w:r>
    </w:p>
    <w:p w:rsidR="00F77FE1" w:rsidRDefault="00F77FE1" w:rsidP="00263768">
      <w:pPr>
        <w:pStyle w:val="ListParagraph"/>
        <w:numPr>
          <w:ilvl w:val="0"/>
          <w:numId w:val="3"/>
        </w:numPr>
      </w:pPr>
      <w:r>
        <w:t xml:space="preserve">Note: if there </w:t>
      </w:r>
      <w:r w:rsidR="00824C86">
        <w:t>is</w:t>
      </w:r>
      <w:r>
        <w:t xml:space="preserve"> more than 1 sales “Batch” associated with this portfolio, the “Portfolio Sales “X” of “Y” field will be populated with the applicable quantity numbers of portfolio sales “Batches”</w:t>
      </w:r>
      <w:r w:rsidR="004D66AC">
        <w:t xml:space="preserve"> for the specific portfolio</w:t>
      </w:r>
    </w:p>
    <w:p w:rsidR="00F77FE1" w:rsidRDefault="00F77FE1" w:rsidP="00263768">
      <w:pPr>
        <w:pStyle w:val="ListParagraph"/>
        <w:numPr>
          <w:ilvl w:val="0"/>
          <w:numId w:val="3"/>
        </w:numPr>
      </w:pPr>
      <w:r>
        <w:t>Sales Batch #</w:t>
      </w:r>
      <w:r w:rsidR="004D66AC">
        <w:t xml:space="preserve"> - populated with the “Sales Batch #” [e.g. a unique, system-generated number to identify the “batch” of accounts that are sold on the same day].  The user can use this field to “jump” to a specific batch, or could use the “Portfolio Sales X of Y” field to scroll through the applicable sales “batches”</w:t>
      </w:r>
    </w:p>
    <w:p w:rsidR="00F77FE1" w:rsidRDefault="00F77FE1" w:rsidP="00263768">
      <w:pPr>
        <w:pStyle w:val="ListParagraph"/>
        <w:numPr>
          <w:ilvl w:val="0"/>
          <w:numId w:val="3"/>
        </w:numPr>
      </w:pPr>
      <w:r>
        <w:t>Lender</w:t>
      </w:r>
      <w:r w:rsidR="004D66AC">
        <w:t xml:space="preserve"> – this drop down combo box will be used to identify a new or update the existing lender information</w:t>
      </w:r>
    </w:p>
    <w:p w:rsidR="00F77FE1" w:rsidRDefault="00F77FE1" w:rsidP="00263768">
      <w:pPr>
        <w:pStyle w:val="ListParagraph"/>
        <w:numPr>
          <w:ilvl w:val="0"/>
          <w:numId w:val="3"/>
        </w:numPr>
      </w:pPr>
      <w:r>
        <w:t>Buyer</w:t>
      </w:r>
      <w:r w:rsidR="004D66AC">
        <w:t xml:space="preserve"> – populated with RACCOUNT\Responsibility</w:t>
      </w:r>
    </w:p>
    <w:p w:rsidR="00F77FE1" w:rsidRDefault="00F77FE1" w:rsidP="00263768">
      <w:pPr>
        <w:pStyle w:val="ListParagraph"/>
        <w:numPr>
          <w:ilvl w:val="0"/>
          <w:numId w:val="3"/>
        </w:numPr>
      </w:pPr>
      <w:r>
        <w:t>Sales Basis</w:t>
      </w:r>
      <w:r w:rsidR="004D66AC">
        <w:t xml:space="preserve"> – populated with RACCOUNT\SalesPrice</w:t>
      </w:r>
    </w:p>
    <w:p w:rsidR="00F77FE1" w:rsidRDefault="00F77FE1" w:rsidP="00263768">
      <w:pPr>
        <w:pStyle w:val="ListParagraph"/>
        <w:numPr>
          <w:ilvl w:val="0"/>
          <w:numId w:val="3"/>
        </w:numPr>
      </w:pPr>
      <w:r>
        <w:t>Face Value</w:t>
      </w:r>
      <w:r w:rsidR="004D66AC">
        <w:t xml:space="preserve"> – populated </w:t>
      </w:r>
      <w:r w:rsidR="00824C86">
        <w:t>with RACCOUNT\OriginalBalance</w:t>
      </w:r>
    </w:p>
    <w:p w:rsidR="00F77FE1" w:rsidRDefault="00F77FE1" w:rsidP="00263768">
      <w:pPr>
        <w:pStyle w:val="ListParagraph"/>
        <w:numPr>
          <w:ilvl w:val="0"/>
          <w:numId w:val="3"/>
        </w:numPr>
      </w:pPr>
      <w:r>
        <w:lastRenderedPageBreak/>
        <w:t># of Sales Accounts</w:t>
      </w:r>
      <w:r w:rsidR="00CE69C1">
        <w:t xml:space="preserve"> – populated with count of all the RACCOUNT\Account records within the “batch” of sales that have the same “Sales Date” within the portfolio</w:t>
      </w:r>
    </w:p>
    <w:p w:rsidR="00F77FE1" w:rsidRDefault="00F77FE1" w:rsidP="00263768">
      <w:pPr>
        <w:pStyle w:val="ListParagraph"/>
        <w:numPr>
          <w:ilvl w:val="0"/>
          <w:numId w:val="3"/>
        </w:numPr>
      </w:pPr>
      <w:r>
        <w:t>Sale Price</w:t>
      </w:r>
      <w:r w:rsidR="00CE69C1">
        <w:t xml:space="preserve"> – populated with calculation of total “Sales Basis” times “Face Value”</w:t>
      </w:r>
    </w:p>
    <w:p w:rsidR="00F77FE1" w:rsidRDefault="00F77FE1" w:rsidP="00263768">
      <w:pPr>
        <w:pStyle w:val="ListParagraph"/>
        <w:numPr>
          <w:ilvl w:val="0"/>
          <w:numId w:val="3"/>
        </w:numPr>
      </w:pPr>
      <w:r>
        <w:t>Sale Date</w:t>
      </w:r>
      <w:r w:rsidR="00CE69C1">
        <w:t xml:space="preserve"> – populated with RACCOUNT\SoldDate</w:t>
      </w:r>
    </w:p>
    <w:p w:rsidR="00F77FE1" w:rsidRDefault="00F77FE1" w:rsidP="00263768">
      <w:pPr>
        <w:pStyle w:val="ListParagraph"/>
        <w:numPr>
          <w:ilvl w:val="0"/>
          <w:numId w:val="3"/>
        </w:numPr>
      </w:pPr>
      <w:r>
        <w:t>Sales Cut-Off Date</w:t>
      </w:r>
      <w:r w:rsidR="00CE69C1">
        <w:t xml:space="preserve"> – populated with RACCOUNT\SoldDate but allow user to change</w:t>
      </w:r>
    </w:p>
    <w:p w:rsidR="00F77FE1" w:rsidRDefault="00F77FE1" w:rsidP="00263768">
      <w:pPr>
        <w:pStyle w:val="ListParagraph"/>
        <w:numPr>
          <w:ilvl w:val="0"/>
          <w:numId w:val="3"/>
        </w:numPr>
      </w:pPr>
      <w:r>
        <w:t>Putback Term (Days)</w:t>
      </w:r>
      <w:r w:rsidR="00CE69C1">
        <w:t xml:space="preserve"> – drop down combo box with the values of 90, 120 and 180 already in the drop down</w:t>
      </w:r>
    </w:p>
    <w:p w:rsidR="00F77FE1" w:rsidRDefault="00F77FE1" w:rsidP="00263768">
      <w:pPr>
        <w:pStyle w:val="ListParagraph"/>
        <w:numPr>
          <w:ilvl w:val="0"/>
          <w:numId w:val="3"/>
        </w:numPr>
      </w:pPr>
      <w:r>
        <w:t>Putback Deadline</w:t>
      </w:r>
      <w:r w:rsidR="00CE69C1">
        <w:t xml:space="preserve"> – once the putback term has been selected, this field will be populated with the calculated date of “Sale Date” plus the number of calendar days identified in “Putback Term”</w:t>
      </w:r>
    </w:p>
    <w:p w:rsidR="00F77FE1" w:rsidRDefault="00F77FE1" w:rsidP="00263768">
      <w:pPr>
        <w:pStyle w:val="ListParagraph"/>
        <w:numPr>
          <w:ilvl w:val="0"/>
          <w:numId w:val="3"/>
        </w:numPr>
      </w:pPr>
      <w:r>
        <w:t>Sales Notes</w:t>
      </w:r>
      <w:r w:rsidR="00CE69C1">
        <w:t xml:space="preserve"> – populated with notes associated with this sales “batch”</w:t>
      </w:r>
    </w:p>
    <w:p w:rsidR="00CE69C1" w:rsidRDefault="00CE69C1" w:rsidP="00CE69C1">
      <w:pPr>
        <w:pStyle w:val="Heading3"/>
      </w:pPr>
      <w:r>
        <w:t>Portfolio Editing Capabilities</w:t>
      </w:r>
    </w:p>
    <w:p w:rsidR="00CE69C1" w:rsidRDefault="00CE69C1" w:rsidP="00CE69C1">
      <w:r>
        <w:t>The following additional features are available within the “View/Edit” mode:</w:t>
      </w:r>
    </w:p>
    <w:p w:rsidR="00CE69C1" w:rsidRDefault="00CE69C1" w:rsidP="00CE69C1">
      <w:pPr>
        <w:pStyle w:val="ListParagraph"/>
        <w:numPr>
          <w:ilvl w:val="0"/>
          <w:numId w:val="5"/>
        </w:numPr>
      </w:pPr>
      <w:r>
        <w:t>When the data are originally retrieved from the database, the “Show Original” check box will indicate that the data being seen are original</w:t>
      </w:r>
    </w:p>
    <w:p w:rsidR="00CE69C1" w:rsidRDefault="00CE69C1" w:rsidP="00CE69C1">
      <w:pPr>
        <w:pStyle w:val="ListParagraph"/>
        <w:numPr>
          <w:ilvl w:val="0"/>
          <w:numId w:val="5"/>
        </w:numPr>
      </w:pPr>
      <w:r>
        <w:t>If the user updates any of the fields, the radio button next to the field will show as being “selected”, the “Show Original” checkbox will become unchecked, and the “Show Updates” check box will become checked</w:t>
      </w:r>
    </w:p>
    <w:p w:rsidR="00CE69C1" w:rsidRDefault="00CE69C1" w:rsidP="00CE69C1">
      <w:pPr>
        <w:pStyle w:val="ListParagraph"/>
        <w:numPr>
          <w:ilvl w:val="1"/>
          <w:numId w:val="5"/>
        </w:numPr>
      </w:pPr>
      <w:r>
        <w:t>Note: you can see how this works by selecting the “Show Updates” or the “Show Original” check boxes within the PDF file</w:t>
      </w:r>
    </w:p>
    <w:p w:rsidR="00CE69C1" w:rsidRPr="00CE69C1" w:rsidRDefault="00CE69C1" w:rsidP="00CE69C1">
      <w:pPr>
        <w:pStyle w:val="ListParagraph"/>
        <w:numPr>
          <w:ilvl w:val="0"/>
          <w:numId w:val="5"/>
        </w:numPr>
      </w:pPr>
      <w:r>
        <w:t>The user will be able to “scroll” through the various “batches” of sales within the portfolio by selecting a specific “batch” number in the “Sales Batch #” field or by using the horizontal “scroll” buttons of the “Portfolio Sales X of Y” field</w:t>
      </w:r>
    </w:p>
    <w:p w:rsidR="00AF2767" w:rsidRPr="00AF2767" w:rsidRDefault="00AF2767" w:rsidP="00AF2767"/>
    <w:sectPr w:rsidR="00AF2767" w:rsidRPr="00AF2767" w:rsidSect="00E659B2">
      <w:headerReference w:type="default" r:id="rId8"/>
      <w:footerReference w:type="default" r:id="rId9"/>
      <w:pgSz w:w="12240" w:h="15840"/>
      <w:pgMar w:top="1665" w:right="1440" w:bottom="1440" w:left="1440" w:header="36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7EF" w:rsidRDefault="00E047EF" w:rsidP="00AF2767">
      <w:pPr>
        <w:spacing w:after="0" w:line="240" w:lineRule="auto"/>
      </w:pPr>
      <w:r>
        <w:separator/>
      </w:r>
    </w:p>
  </w:endnote>
  <w:endnote w:type="continuationSeparator" w:id="0">
    <w:p w:rsidR="00E047EF" w:rsidRDefault="00E047EF" w:rsidP="00AF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3137280"/>
      <w:docPartObj>
        <w:docPartGallery w:val="Page Numbers (Bottom of Page)"/>
        <w:docPartUnique/>
      </w:docPartObj>
    </w:sdtPr>
    <w:sdtEndPr/>
    <w:sdtContent>
      <w:sdt>
        <w:sdtPr>
          <w:rPr>
            <w:sz w:val="20"/>
            <w:szCs w:val="20"/>
          </w:rPr>
          <w:id w:val="565050523"/>
          <w:docPartObj>
            <w:docPartGallery w:val="Page Numbers (Top of Page)"/>
            <w:docPartUnique/>
          </w:docPartObj>
        </w:sdtPr>
        <w:sdtEndPr/>
        <w:sdtContent>
          <w:p w:rsidR="006D2FD1" w:rsidRPr="00AF2767" w:rsidRDefault="006D2FD1">
            <w:pPr>
              <w:pStyle w:val="Footer"/>
              <w:jc w:val="right"/>
              <w:rPr>
                <w:sz w:val="20"/>
                <w:szCs w:val="20"/>
              </w:rPr>
            </w:pPr>
            <w:r w:rsidRPr="00AF2767">
              <w:rPr>
                <w:sz w:val="20"/>
                <w:szCs w:val="20"/>
              </w:rPr>
              <w:t xml:space="preserve">Page </w:t>
            </w:r>
            <w:r w:rsidRPr="00AF2767">
              <w:rPr>
                <w:b/>
                <w:sz w:val="20"/>
                <w:szCs w:val="20"/>
              </w:rPr>
              <w:fldChar w:fldCharType="begin"/>
            </w:r>
            <w:r w:rsidRPr="00AF2767">
              <w:rPr>
                <w:b/>
                <w:sz w:val="20"/>
                <w:szCs w:val="20"/>
              </w:rPr>
              <w:instrText xml:space="preserve"> PAGE </w:instrText>
            </w:r>
            <w:r w:rsidRPr="00AF2767">
              <w:rPr>
                <w:b/>
                <w:sz w:val="20"/>
                <w:szCs w:val="20"/>
              </w:rPr>
              <w:fldChar w:fldCharType="separate"/>
            </w:r>
            <w:r w:rsidR="00CE69C1">
              <w:rPr>
                <w:b/>
                <w:noProof/>
                <w:sz w:val="20"/>
                <w:szCs w:val="20"/>
              </w:rPr>
              <w:t>1</w:t>
            </w:r>
            <w:r w:rsidRPr="00AF2767">
              <w:rPr>
                <w:b/>
                <w:sz w:val="20"/>
                <w:szCs w:val="20"/>
              </w:rPr>
              <w:fldChar w:fldCharType="end"/>
            </w:r>
            <w:r w:rsidRPr="00AF2767">
              <w:rPr>
                <w:sz w:val="20"/>
                <w:szCs w:val="20"/>
              </w:rPr>
              <w:t xml:space="preserve"> of </w:t>
            </w:r>
            <w:r w:rsidRPr="00AF2767">
              <w:rPr>
                <w:b/>
                <w:sz w:val="20"/>
                <w:szCs w:val="20"/>
              </w:rPr>
              <w:fldChar w:fldCharType="begin"/>
            </w:r>
            <w:r w:rsidRPr="00AF2767">
              <w:rPr>
                <w:b/>
                <w:sz w:val="20"/>
                <w:szCs w:val="20"/>
              </w:rPr>
              <w:instrText xml:space="preserve"> NUMPAGES  </w:instrText>
            </w:r>
            <w:r w:rsidRPr="00AF2767">
              <w:rPr>
                <w:b/>
                <w:sz w:val="20"/>
                <w:szCs w:val="20"/>
              </w:rPr>
              <w:fldChar w:fldCharType="separate"/>
            </w:r>
            <w:r w:rsidR="00CE69C1">
              <w:rPr>
                <w:b/>
                <w:noProof/>
                <w:sz w:val="20"/>
                <w:szCs w:val="20"/>
              </w:rPr>
              <w:t>4</w:t>
            </w:r>
            <w:r w:rsidRPr="00AF2767">
              <w:rPr>
                <w:b/>
                <w:sz w:val="20"/>
                <w:szCs w:val="20"/>
              </w:rPr>
              <w:fldChar w:fldCharType="end"/>
            </w:r>
          </w:p>
        </w:sdtContent>
      </w:sdt>
    </w:sdtContent>
  </w:sdt>
  <w:p w:rsidR="006D2FD1" w:rsidRDefault="006D2F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7EF" w:rsidRDefault="00E047EF" w:rsidP="00AF2767">
      <w:pPr>
        <w:spacing w:after="0" w:line="240" w:lineRule="auto"/>
      </w:pPr>
      <w:r>
        <w:separator/>
      </w:r>
    </w:p>
  </w:footnote>
  <w:footnote w:type="continuationSeparator" w:id="0">
    <w:p w:rsidR="00E047EF" w:rsidRDefault="00E047EF" w:rsidP="00AF2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FD1" w:rsidRPr="00AF2767" w:rsidRDefault="00E659B2" w:rsidP="00E659B2">
    <w:pPr>
      <w:pStyle w:val="Header"/>
      <w:ind w:left="-630"/>
      <w:jc w:val="center"/>
      <w:rPr>
        <w:b/>
        <w:sz w:val="24"/>
      </w:rPr>
    </w:pPr>
    <w:r>
      <w:rPr>
        <w:b/>
        <w:noProof/>
        <w:sz w:val="24"/>
      </w:rPr>
      <w:drawing>
        <wp:inline distT="0" distB="0" distL="0" distR="0" wp14:anchorId="2BC2E18A" wp14:editId="6E533CA7">
          <wp:extent cx="909638" cy="67593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CADE LOGO.jpg"/>
                  <pic:cNvPicPr/>
                </pic:nvPicPr>
                <pic:blipFill rotWithShape="1">
                  <a:blip r:embed="rId1">
                    <a:extLst>
                      <a:ext uri="{28A0092B-C50C-407E-A947-70E740481C1C}">
                        <a14:useLocalDpi xmlns:a14="http://schemas.microsoft.com/office/drawing/2010/main" val="0"/>
                      </a:ext>
                    </a:extLst>
                  </a:blip>
                  <a:srcRect b="50294"/>
                  <a:stretch/>
                </pic:blipFill>
                <pic:spPr bwMode="auto">
                  <a:xfrm>
                    <a:off x="0" y="0"/>
                    <a:ext cx="914821" cy="679788"/>
                  </a:xfrm>
                  <a:prstGeom prst="rect">
                    <a:avLst/>
                  </a:prstGeom>
                  <a:ln>
                    <a:noFill/>
                  </a:ln>
                  <a:extLst>
                    <a:ext uri="{53640926-AAD7-44D8-BBD7-CCE9431645EC}">
                      <a14:shadowObscured xmlns:a14="http://schemas.microsoft.com/office/drawing/2010/main"/>
                    </a:ext>
                  </a:extLst>
                </pic:spPr>
              </pic:pic>
            </a:graphicData>
          </a:graphic>
        </wp:inline>
      </w:drawing>
    </w:r>
    <w:r>
      <w:rPr>
        <w:b/>
        <w:sz w:val="24"/>
      </w:rPr>
      <w:tab/>
      <w:t xml:space="preserve">     </w:t>
    </w:r>
    <w:r w:rsidR="006D2FD1" w:rsidRPr="00AF2767">
      <w:rPr>
        <w:b/>
        <w:sz w:val="24"/>
      </w:rPr>
      <w:t xml:space="preserve">Cascade Application </w:t>
    </w:r>
    <w:r>
      <w:rPr>
        <w:b/>
        <w:sz w:val="24"/>
      </w:rPr>
      <w:t>Portfolio Updates as of 2013-01-10</w:t>
    </w:r>
    <w:r>
      <w:rPr>
        <w:b/>
        <w:noProof/>
        <w:sz w:val="24"/>
      </w:rPr>
      <w:t xml:space="preserve">          </w:t>
    </w:r>
    <w:r>
      <w:rPr>
        <w:b/>
        <w:noProof/>
        <w:sz w:val="24"/>
      </w:rPr>
      <w:drawing>
        <wp:inline distT="0" distB="0" distL="0" distR="0" wp14:anchorId="0A4AC47D" wp14:editId="71609F96">
          <wp:extent cx="426685" cy="30477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I Icon small.png"/>
                  <pic:cNvPicPr/>
                </pic:nvPicPr>
                <pic:blipFill>
                  <a:blip r:embed="rId2">
                    <a:extLst>
                      <a:ext uri="{28A0092B-C50C-407E-A947-70E740481C1C}">
                        <a14:useLocalDpi xmlns:a14="http://schemas.microsoft.com/office/drawing/2010/main" val="0"/>
                      </a:ext>
                    </a:extLst>
                  </a:blip>
                  <a:stretch>
                    <a:fillRect/>
                  </a:stretch>
                </pic:blipFill>
                <pic:spPr>
                  <a:xfrm>
                    <a:off x="0" y="0"/>
                    <a:ext cx="426685" cy="3047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0794"/>
    <w:multiLevelType w:val="hybridMultilevel"/>
    <w:tmpl w:val="F032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14D32"/>
    <w:multiLevelType w:val="hybridMultilevel"/>
    <w:tmpl w:val="5ABA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024A0"/>
    <w:multiLevelType w:val="hybridMultilevel"/>
    <w:tmpl w:val="8088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04EF1"/>
    <w:multiLevelType w:val="hybridMultilevel"/>
    <w:tmpl w:val="70EEC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8D21A5"/>
    <w:multiLevelType w:val="multilevel"/>
    <w:tmpl w:val="4088F3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67"/>
    <w:rsid w:val="00006C31"/>
    <w:rsid w:val="00012C92"/>
    <w:rsid w:val="00026B59"/>
    <w:rsid w:val="000312C0"/>
    <w:rsid w:val="00046B52"/>
    <w:rsid w:val="00047773"/>
    <w:rsid w:val="000718B5"/>
    <w:rsid w:val="00075C9D"/>
    <w:rsid w:val="00076D88"/>
    <w:rsid w:val="00077954"/>
    <w:rsid w:val="000848EF"/>
    <w:rsid w:val="00086FF5"/>
    <w:rsid w:val="00096CDF"/>
    <w:rsid w:val="000E1A64"/>
    <w:rsid w:val="00120BAD"/>
    <w:rsid w:val="001223A1"/>
    <w:rsid w:val="00124E47"/>
    <w:rsid w:val="00130EFE"/>
    <w:rsid w:val="001333AD"/>
    <w:rsid w:val="00136BF3"/>
    <w:rsid w:val="001403A2"/>
    <w:rsid w:val="00141529"/>
    <w:rsid w:val="00161A2D"/>
    <w:rsid w:val="001675CB"/>
    <w:rsid w:val="00192BDD"/>
    <w:rsid w:val="001B6620"/>
    <w:rsid w:val="001D4588"/>
    <w:rsid w:val="00211462"/>
    <w:rsid w:val="0021378E"/>
    <w:rsid w:val="002140AB"/>
    <w:rsid w:val="00221355"/>
    <w:rsid w:val="0022182C"/>
    <w:rsid w:val="002248FF"/>
    <w:rsid w:val="00233469"/>
    <w:rsid w:val="00233A99"/>
    <w:rsid w:val="002340F2"/>
    <w:rsid w:val="00237FCF"/>
    <w:rsid w:val="00242832"/>
    <w:rsid w:val="00263768"/>
    <w:rsid w:val="00263A41"/>
    <w:rsid w:val="002757FA"/>
    <w:rsid w:val="00277A5D"/>
    <w:rsid w:val="00291086"/>
    <w:rsid w:val="002955FD"/>
    <w:rsid w:val="002960A7"/>
    <w:rsid w:val="002A0B6B"/>
    <w:rsid w:val="002B358B"/>
    <w:rsid w:val="002B4065"/>
    <w:rsid w:val="002E6C1F"/>
    <w:rsid w:val="00304988"/>
    <w:rsid w:val="00331475"/>
    <w:rsid w:val="00343B9C"/>
    <w:rsid w:val="00347B42"/>
    <w:rsid w:val="003520A7"/>
    <w:rsid w:val="003646DD"/>
    <w:rsid w:val="00387BF0"/>
    <w:rsid w:val="003B69A8"/>
    <w:rsid w:val="003B79DE"/>
    <w:rsid w:val="003C3038"/>
    <w:rsid w:val="003F1F2B"/>
    <w:rsid w:val="003F3DD5"/>
    <w:rsid w:val="00410B5D"/>
    <w:rsid w:val="0041290D"/>
    <w:rsid w:val="004167A3"/>
    <w:rsid w:val="00430593"/>
    <w:rsid w:val="0045408F"/>
    <w:rsid w:val="0046328A"/>
    <w:rsid w:val="004678F2"/>
    <w:rsid w:val="004D467F"/>
    <w:rsid w:val="004D66AC"/>
    <w:rsid w:val="004E47FE"/>
    <w:rsid w:val="004E5F55"/>
    <w:rsid w:val="00501B27"/>
    <w:rsid w:val="00520A6F"/>
    <w:rsid w:val="0053379B"/>
    <w:rsid w:val="00546F1F"/>
    <w:rsid w:val="0055383E"/>
    <w:rsid w:val="005548B4"/>
    <w:rsid w:val="005615AF"/>
    <w:rsid w:val="00566E11"/>
    <w:rsid w:val="005712A3"/>
    <w:rsid w:val="00582940"/>
    <w:rsid w:val="00583E3A"/>
    <w:rsid w:val="005952DF"/>
    <w:rsid w:val="005A7CF8"/>
    <w:rsid w:val="005D2D4A"/>
    <w:rsid w:val="005D41A6"/>
    <w:rsid w:val="005D4A60"/>
    <w:rsid w:val="005D4D46"/>
    <w:rsid w:val="005F73CC"/>
    <w:rsid w:val="00603542"/>
    <w:rsid w:val="0061030F"/>
    <w:rsid w:val="00615262"/>
    <w:rsid w:val="006167A2"/>
    <w:rsid w:val="00620589"/>
    <w:rsid w:val="00623E09"/>
    <w:rsid w:val="00632AE9"/>
    <w:rsid w:val="00636989"/>
    <w:rsid w:val="00661204"/>
    <w:rsid w:val="0066142A"/>
    <w:rsid w:val="00662986"/>
    <w:rsid w:val="00671171"/>
    <w:rsid w:val="00681F15"/>
    <w:rsid w:val="006A5427"/>
    <w:rsid w:val="006A57C3"/>
    <w:rsid w:val="006B1F33"/>
    <w:rsid w:val="006B5FCA"/>
    <w:rsid w:val="006C4EF8"/>
    <w:rsid w:val="006D2FD1"/>
    <w:rsid w:val="006D34CE"/>
    <w:rsid w:val="006F1F8C"/>
    <w:rsid w:val="006F72D5"/>
    <w:rsid w:val="00702D37"/>
    <w:rsid w:val="007120AA"/>
    <w:rsid w:val="00715D16"/>
    <w:rsid w:val="00726133"/>
    <w:rsid w:val="00744B8A"/>
    <w:rsid w:val="00766F8F"/>
    <w:rsid w:val="00774BE3"/>
    <w:rsid w:val="00790614"/>
    <w:rsid w:val="00790DC4"/>
    <w:rsid w:val="007A00C4"/>
    <w:rsid w:val="007A032E"/>
    <w:rsid w:val="007A220D"/>
    <w:rsid w:val="007B0102"/>
    <w:rsid w:val="007D49AB"/>
    <w:rsid w:val="007E211A"/>
    <w:rsid w:val="007F484F"/>
    <w:rsid w:val="00824C86"/>
    <w:rsid w:val="00827C12"/>
    <w:rsid w:val="00845432"/>
    <w:rsid w:val="0085390C"/>
    <w:rsid w:val="00860C9F"/>
    <w:rsid w:val="00882F46"/>
    <w:rsid w:val="008909B3"/>
    <w:rsid w:val="008B2CC7"/>
    <w:rsid w:val="008B3B4F"/>
    <w:rsid w:val="008C2014"/>
    <w:rsid w:val="008D1376"/>
    <w:rsid w:val="008F1C13"/>
    <w:rsid w:val="008F4BBA"/>
    <w:rsid w:val="008F6686"/>
    <w:rsid w:val="00902F96"/>
    <w:rsid w:val="009151D9"/>
    <w:rsid w:val="0091535B"/>
    <w:rsid w:val="009326CF"/>
    <w:rsid w:val="00933BAC"/>
    <w:rsid w:val="009430F0"/>
    <w:rsid w:val="009469ED"/>
    <w:rsid w:val="0095729C"/>
    <w:rsid w:val="009601FD"/>
    <w:rsid w:val="0096504E"/>
    <w:rsid w:val="00987544"/>
    <w:rsid w:val="0098787C"/>
    <w:rsid w:val="009A0DD9"/>
    <w:rsid w:val="009D29D9"/>
    <w:rsid w:val="009E5CCB"/>
    <w:rsid w:val="009F63ED"/>
    <w:rsid w:val="009F686F"/>
    <w:rsid w:val="00A02039"/>
    <w:rsid w:val="00A02CDE"/>
    <w:rsid w:val="00A2137F"/>
    <w:rsid w:val="00A229E1"/>
    <w:rsid w:val="00A30719"/>
    <w:rsid w:val="00A56D9E"/>
    <w:rsid w:val="00A6177E"/>
    <w:rsid w:val="00A7038D"/>
    <w:rsid w:val="00AA1000"/>
    <w:rsid w:val="00AA69BA"/>
    <w:rsid w:val="00AB5423"/>
    <w:rsid w:val="00AC1F0D"/>
    <w:rsid w:val="00AC364F"/>
    <w:rsid w:val="00AE5FF4"/>
    <w:rsid w:val="00AF2767"/>
    <w:rsid w:val="00B12536"/>
    <w:rsid w:val="00B31705"/>
    <w:rsid w:val="00B3407C"/>
    <w:rsid w:val="00B52E8D"/>
    <w:rsid w:val="00B85B13"/>
    <w:rsid w:val="00B87AA2"/>
    <w:rsid w:val="00BA0D22"/>
    <w:rsid w:val="00BA56FF"/>
    <w:rsid w:val="00BA7E93"/>
    <w:rsid w:val="00BB5A5E"/>
    <w:rsid w:val="00BE5BB6"/>
    <w:rsid w:val="00BF3D3F"/>
    <w:rsid w:val="00C02C3A"/>
    <w:rsid w:val="00C03AFB"/>
    <w:rsid w:val="00C13DA1"/>
    <w:rsid w:val="00C410EE"/>
    <w:rsid w:val="00C9515C"/>
    <w:rsid w:val="00CA34D6"/>
    <w:rsid w:val="00CC56E5"/>
    <w:rsid w:val="00CD0E4A"/>
    <w:rsid w:val="00CD3EF2"/>
    <w:rsid w:val="00CD60BC"/>
    <w:rsid w:val="00CE69C1"/>
    <w:rsid w:val="00CF6563"/>
    <w:rsid w:val="00D04592"/>
    <w:rsid w:val="00D130FE"/>
    <w:rsid w:val="00D1483E"/>
    <w:rsid w:val="00D17F77"/>
    <w:rsid w:val="00D427C4"/>
    <w:rsid w:val="00D61104"/>
    <w:rsid w:val="00D6746E"/>
    <w:rsid w:val="00D73E6F"/>
    <w:rsid w:val="00D741E8"/>
    <w:rsid w:val="00D922FF"/>
    <w:rsid w:val="00D923BA"/>
    <w:rsid w:val="00D95BD9"/>
    <w:rsid w:val="00DA129C"/>
    <w:rsid w:val="00DA6C2D"/>
    <w:rsid w:val="00DB0B22"/>
    <w:rsid w:val="00DC29AE"/>
    <w:rsid w:val="00E005D3"/>
    <w:rsid w:val="00E047EF"/>
    <w:rsid w:val="00E17B25"/>
    <w:rsid w:val="00E20DAE"/>
    <w:rsid w:val="00E34052"/>
    <w:rsid w:val="00E559AD"/>
    <w:rsid w:val="00E651CA"/>
    <w:rsid w:val="00E659B2"/>
    <w:rsid w:val="00E84428"/>
    <w:rsid w:val="00E95C58"/>
    <w:rsid w:val="00E96ACC"/>
    <w:rsid w:val="00EA00DD"/>
    <w:rsid w:val="00ED474D"/>
    <w:rsid w:val="00ED7805"/>
    <w:rsid w:val="00F04DEE"/>
    <w:rsid w:val="00F1319C"/>
    <w:rsid w:val="00F24D7D"/>
    <w:rsid w:val="00F35D9F"/>
    <w:rsid w:val="00F451FA"/>
    <w:rsid w:val="00F54EC4"/>
    <w:rsid w:val="00F73748"/>
    <w:rsid w:val="00F77FE1"/>
    <w:rsid w:val="00F8031E"/>
    <w:rsid w:val="00F86DE3"/>
    <w:rsid w:val="00F93D7F"/>
    <w:rsid w:val="00FA7A6D"/>
    <w:rsid w:val="00FB2159"/>
    <w:rsid w:val="00FB73A8"/>
    <w:rsid w:val="00FD0471"/>
    <w:rsid w:val="00FD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767"/>
    <w:pPr>
      <w:keepNext/>
      <w:keepLines/>
      <w:numPr>
        <w:numId w:val="1"/>
      </w:numPr>
      <w:spacing w:before="120" w:after="12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767"/>
    <w:pPr>
      <w:keepNext/>
      <w:keepLines/>
      <w:numPr>
        <w:ilvl w:val="1"/>
        <w:numId w:val="1"/>
      </w:numPr>
      <w:spacing w:before="6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767"/>
    <w:pPr>
      <w:keepNext/>
      <w:keepLines/>
      <w:numPr>
        <w:ilvl w:val="2"/>
        <w:numId w:val="1"/>
      </w:numPr>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27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27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27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27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27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27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767"/>
  </w:style>
  <w:style w:type="paragraph" w:styleId="Footer">
    <w:name w:val="footer"/>
    <w:basedOn w:val="Normal"/>
    <w:link w:val="FooterChar"/>
    <w:uiPriority w:val="99"/>
    <w:unhideWhenUsed/>
    <w:rsid w:val="00AF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767"/>
  </w:style>
  <w:style w:type="character" w:customStyle="1" w:styleId="Heading1Char">
    <w:name w:val="Heading 1 Char"/>
    <w:basedOn w:val="DefaultParagraphFont"/>
    <w:link w:val="Heading1"/>
    <w:uiPriority w:val="9"/>
    <w:rsid w:val="00AF27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7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27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F27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F27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27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2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2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27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F2767"/>
    <w:pPr>
      <w:ind w:left="720"/>
      <w:contextualSpacing/>
    </w:pPr>
  </w:style>
  <w:style w:type="paragraph" w:styleId="BalloonText">
    <w:name w:val="Balloon Text"/>
    <w:basedOn w:val="Normal"/>
    <w:link w:val="BalloonTextChar"/>
    <w:uiPriority w:val="99"/>
    <w:semiHidden/>
    <w:unhideWhenUsed/>
    <w:rsid w:val="00D73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E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767"/>
    <w:pPr>
      <w:keepNext/>
      <w:keepLines/>
      <w:numPr>
        <w:numId w:val="1"/>
      </w:numPr>
      <w:spacing w:before="120" w:after="12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767"/>
    <w:pPr>
      <w:keepNext/>
      <w:keepLines/>
      <w:numPr>
        <w:ilvl w:val="1"/>
        <w:numId w:val="1"/>
      </w:numPr>
      <w:spacing w:before="6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767"/>
    <w:pPr>
      <w:keepNext/>
      <w:keepLines/>
      <w:numPr>
        <w:ilvl w:val="2"/>
        <w:numId w:val="1"/>
      </w:numPr>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27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27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27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27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27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27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767"/>
  </w:style>
  <w:style w:type="paragraph" w:styleId="Footer">
    <w:name w:val="footer"/>
    <w:basedOn w:val="Normal"/>
    <w:link w:val="FooterChar"/>
    <w:uiPriority w:val="99"/>
    <w:unhideWhenUsed/>
    <w:rsid w:val="00AF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767"/>
  </w:style>
  <w:style w:type="character" w:customStyle="1" w:styleId="Heading1Char">
    <w:name w:val="Heading 1 Char"/>
    <w:basedOn w:val="DefaultParagraphFont"/>
    <w:link w:val="Heading1"/>
    <w:uiPriority w:val="9"/>
    <w:rsid w:val="00AF27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7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27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F27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F27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27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27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27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27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F2767"/>
    <w:pPr>
      <w:ind w:left="720"/>
      <w:contextualSpacing/>
    </w:pPr>
  </w:style>
  <w:style w:type="paragraph" w:styleId="BalloonText">
    <w:name w:val="Balloon Text"/>
    <w:basedOn w:val="Normal"/>
    <w:link w:val="BalloonTextChar"/>
    <w:uiPriority w:val="99"/>
    <w:semiHidden/>
    <w:unhideWhenUsed/>
    <w:rsid w:val="00D73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E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 Andrew</dc:creator>
  <cp:lastModifiedBy>Darling, Andrew</cp:lastModifiedBy>
  <cp:revision>6</cp:revision>
  <dcterms:created xsi:type="dcterms:W3CDTF">2013-01-10T19:46:00Z</dcterms:created>
  <dcterms:modified xsi:type="dcterms:W3CDTF">2013-01-10T22:52:00Z</dcterms:modified>
</cp:coreProperties>
</file>