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3D5" w:rsidRDefault="00117C30" w:rsidP="00C35DD2">
      <w:pPr>
        <w:rPr>
          <w:u w:val="single"/>
        </w:rPr>
      </w:pPr>
      <w:r>
        <w:rPr>
          <w:noProof/>
          <w:u w:val="single"/>
          <w:lang w:eastAsia="en-US"/>
        </w:rPr>
        <w:drawing>
          <wp:inline distT="0" distB="0" distL="0" distR="0" wp14:anchorId="4D9B6040" wp14:editId="5CC847F2">
            <wp:extent cx="1921249" cy="7537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I.jpg"/>
                    <pic:cNvPicPr/>
                  </pic:nvPicPr>
                  <pic:blipFill>
                    <a:blip r:embed="rId8">
                      <a:extLst>
                        <a:ext uri="{28A0092B-C50C-407E-A947-70E740481C1C}">
                          <a14:useLocalDpi xmlns:a14="http://schemas.microsoft.com/office/drawing/2010/main" val="0"/>
                        </a:ext>
                      </a:extLst>
                    </a:blip>
                    <a:stretch>
                      <a:fillRect/>
                    </a:stretch>
                  </pic:blipFill>
                  <pic:spPr>
                    <a:xfrm>
                      <a:off x="0" y="0"/>
                      <a:ext cx="1919403" cy="752997"/>
                    </a:xfrm>
                    <a:prstGeom prst="rect">
                      <a:avLst/>
                    </a:prstGeom>
                  </pic:spPr>
                </pic:pic>
              </a:graphicData>
            </a:graphic>
          </wp:inline>
        </w:drawing>
      </w:r>
    </w:p>
    <w:p w:rsidR="00117C30" w:rsidRDefault="00117C30" w:rsidP="002103D5">
      <w:pPr>
        <w:jc w:val="center"/>
        <w:rPr>
          <w:b/>
        </w:rPr>
      </w:pPr>
    </w:p>
    <w:p w:rsidR="00117C30" w:rsidRDefault="00117C30" w:rsidP="002103D5">
      <w:pPr>
        <w:jc w:val="center"/>
        <w:rPr>
          <w:b/>
        </w:rPr>
      </w:pPr>
    </w:p>
    <w:p w:rsidR="00DE7124" w:rsidRDefault="00DE7124" w:rsidP="002103D5">
      <w:pPr>
        <w:jc w:val="center"/>
        <w:rPr>
          <w:b/>
        </w:rPr>
      </w:pPr>
      <w:r>
        <w:rPr>
          <w:b/>
        </w:rPr>
        <w:t>PLEASE READ THE FOLLOWING TERMS AND POLICIES CAREFULLY. WHEN YOU USE OUR WEBSITE YOU ACKNOWLEDGE THAT YOU HAVE READ, UNDERSTOOD, AND AGREE TO BE BOUND BY THESE TERMS AND POLICIES.</w:t>
      </w:r>
    </w:p>
    <w:p w:rsidR="00DE7124" w:rsidRDefault="00DE7124" w:rsidP="00A15772">
      <w:pPr>
        <w:rPr>
          <w:b/>
        </w:rPr>
      </w:pPr>
    </w:p>
    <w:p w:rsidR="00DE7124" w:rsidRDefault="00DE7124" w:rsidP="00DE7124">
      <w:proofErr w:type="gramStart"/>
      <w:r>
        <w:t>his</w:t>
      </w:r>
      <w:proofErr w:type="gramEnd"/>
      <w:r>
        <w:t xml:space="preserve"> website that you are visiting, </w:t>
      </w:r>
      <w:r w:rsidRPr="00DE7124">
        <w:t>www.minedsystems.com</w:t>
      </w:r>
      <w:r>
        <w:t xml:space="preserve"> (the “Website”), is owned by Mined Systems Inc. (the “Company”). </w:t>
      </w:r>
    </w:p>
    <w:p w:rsidR="00DE7124" w:rsidRDefault="00DE7124" w:rsidP="00DE7124"/>
    <w:p w:rsidR="00DE7124" w:rsidRDefault="00DE7124" w:rsidP="00DE7124">
      <w:r w:rsidRPr="00DE7124">
        <w:rPr>
          <w:b/>
        </w:rPr>
        <w:t>Illegal or Abusive Usage is Strictly Prohibited:</w:t>
      </w:r>
      <w:r>
        <w:t xml:space="preserve"> You must not abuse, harass, threaten, impersonate or intimidate other users of this Website.  You may not use the Company’s Website for any illegal or unauthorized purpose.  International users agree to comply with all local laws regarding online conduct and acceptable content. </w:t>
      </w:r>
    </w:p>
    <w:p w:rsidR="00DE7124" w:rsidRDefault="00DE7124" w:rsidP="00DE7124"/>
    <w:p w:rsidR="00DE7124" w:rsidRDefault="00DE7124" w:rsidP="00DE7124">
      <w:r w:rsidRPr="00DE7124">
        <w:rPr>
          <w:b/>
        </w:rPr>
        <w:t>Electronic Communication:</w:t>
      </w:r>
      <w:r>
        <w:t xml:space="preserve"> When you visit the Company’s Website or send e-mails to the Company, you are communicating with the Company electronically.  You consent to receive communications from the Company electronically</w:t>
      </w:r>
      <w:r w:rsidR="00E01444">
        <w:t>, either by email or text message if you provided a cell phone number</w:t>
      </w:r>
      <w:r>
        <w:t>.  The Company will communicate with you by e-mail</w:t>
      </w:r>
      <w:r w:rsidR="00951814">
        <w:t>, by text message</w:t>
      </w:r>
      <w:r>
        <w:t xml:space="preserve"> or by</w:t>
      </w:r>
      <w:r w:rsidR="002B3743">
        <w:t xml:space="preserve"> posting notices on this Website</w:t>
      </w:r>
      <w:r>
        <w:t>.  You agree that all agreements, notices, disclosures and other communications that the Company provides to you electronically satisfy any legal requirement that such communications be in writing.</w:t>
      </w:r>
    </w:p>
    <w:p w:rsidR="002B3743" w:rsidRDefault="002B3743" w:rsidP="00DE7124"/>
    <w:p w:rsidR="002B3743" w:rsidRDefault="002B3743" w:rsidP="00DE7124">
      <w:r w:rsidRPr="002B3743">
        <w:rPr>
          <w:b/>
        </w:rPr>
        <w:t>Copyright:</w:t>
      </w:r>
      <w:r>
        <w:t xml:space="preserve"> All content included on this Website, such as text, graphics, logos, button icons, images, audio clips, digital downloads, data compilations, and software,</w:t>
      </w:r>
      <w:r w:rsidR="00053D38">
        <w:t xml:space="preserve"> and future updates thereto</w:t>
      </w:r>
      <w:proofErr w:type="gramStart"/>
      <w:r w:rsidR="00053D38">
        <w:t xml:space="preserve">, </w:t>
      </w:r>
      <w:r>
        <w:t xml:space="preserve"> is</w:t>
      </w:r>
      <w:proofErr w:type="gramEnd"/>
      <w:r>
        <w:t xml:space="preserve"> the property of the Company protected by the United States and international copyright laws.  All software used on this Website is the property of the Company or its software suppliers and is protected by the United States and international copyright laws.  </w:t>
      </w:r>
    </w:p>
    <w:p w:rsidR="002B3743" w:rsidRDefault="002B3743" w:rsidP="00DE7124"/>
    <w:p w:rsidR="002B3743" w:rsidRPr="00DE7124" w:rsidRDefault="002B3743" w:rsidP="00DE7124">
      <w:r w:rsidRPr="002B3743">
        <w:rPr>
          <w:b/>
        </w:rPr>
        <w:t>Trademarks:</w:t>
      </w:r>
      <w:r>
        <w:t xml:space="preserve"> The Company’s graphics, logos, page headers, button icons, scripts, and service names are trademarks or registered trademarks of the Company in the United States.  The Company’s trademarks may not be used in connection with any product or service that is not the Company’s, in any manner that is likely to cause confusion among customers, or in any manner that disparages or discredits the Company.  All other trademarks not owned by the Company that appear on this Website are the property of their respective owners, who may or may not be affiliated with, connected to, or sponsored by the Company.</w:t>
      </w:r>
    </w:p>
    <w:p w:rsidR="00DE7124" w:rsidRDefault="00DE7124" w:rsidP="002B3743">
      <w:pPr>
        <w:rPr>
          <w:u w:val="single"/>
        </w:rPr>
      </w:pPr>
    </w:p>
    <w:p w:rsidR="00C35DD2" w:rsidRPr="00C35DD2" w:rsidRDefault="00C35DD2" w:rsidP="002B3743">
      <w:r w:rsidRPr="00A15772">
        <w:rPr>
          <w:b/>
        </w:rPr>
        <w:t>License and Website Access:</w:t>
      </w:r>
      <w:r>
        <w:t xml:space="preserve"> The Company grants you a limited license to access and make personal use of this Website </w:t>
      </w:r>
      <w:r w:rsidR="009334A0">
        <w:t>but</w:t>
      </w:r>
      <w:r>
        <w:t xml:space="preserve"> not to download (other than page caching</w:t>
      </w:r>
      <w:r w:rsidR="009334A0">
        <w:t>) or</w:t>
      </w:r>
      <w:r>
        <w:t xml:space="preserve"> modify any portion of </w:t>
      </w:r>
      <w:r w:rsidR="009334A0">
        <w:t>this Website</w:t>
      </w:r>
      <w:r>
        <w:t xml:space="preserve">, except with the Company’s express written consent.  This license does not include any resale or commercial use of this Website or its contents; any collection and use of any product listings, descriptions, or prices; any derivative use of this Website or its contents; or any use of data mining, robots, or similar data gathering and extraction tools.  This Website or any portion of this Website may not be reproduced, duplicated, copied, sold, resold, visited, or otherwise exploited for any commercial purpose without express written consent of the Company.  You may not frame or utilize framing techniques to enclose any trademark, logo, or other proprietary information including but not limited to images, text, page layout, or form of the Company without express written consent.  You may not use any meta tags or any other “hidden text” utilizing the Company’s name or trademarks without the Company’s express written consent.  Any unauthorized use terminates the permission or license granted.  You are granted a limited, revocable, and nonexclusive right to create a hyperlink to the home page of the Company’s Website so long as the link does not portray the Company, or its products or services, in a false, misleading, derogatory, or </w:t>
      </w:r>
      <w:r w:rsidR="00A15772">
        <w:t xml:space="preserve">otherwise offensive manner.  You may not use any Company logo or other proprietary graphic or trademark as part of the link without the Company’s express written permission. </w:t>
      </w:r>
    </w:p>
    <w:p w:rsidR="00C35DD2" w:rsidRDefault="00C35DD2" w:rsidP="002B3743">
      <w:pPr>
        <w:rPr>
          <w:u w:val="single"/>
        </w:rPr>
      </w:pPr>
    </w:p>
    <w:p w:rsidR="002A275A" w:rsidRPr="00A15772" w:rsidRDefault="00A15772" w:rsidP="002103D5">
      <w:pPr>
        <w:rPr>
          <w:b/>
        </w:rPr>
      </w:pPr>
      <w:r>
        <w:rPr>
          <w:b/>
        </w:rPr>
        <w:t xml:space="preserve">Disclaimer of Warranties: </w:t>
      </w:r>
      <w:r>
        <w:t>This W</w:t>
      </w:r>
      <w:r w:rsidR="002A275A">
        <w:t xml:space="preserve">ebsite is provided “as is” without any representations or warranties, express or implied. </w:t>
      </w:r>
      <w:r>
        <w:t xml:space="preserve"> The Company</w:t>
      </w:r>
      <w:r w:rsidR="002A275A">
        <w:t xml:space="preserve"> makes no representations or </w:t>
      </w:r>
      <w:r>
        <w:t>warranties in relation to this W</w:t>
      </w:r>
      <w:r w:rsidR="002A275A">
        <w:t xml:space="preserve">ebsite or the information </w:t>
      </w:r>
      <w:r>
        <w:t>and materials provided on this Website.  The Company</w:t>
      </w:r>
      <w:r w:rsidR="002A275A">
        <w:t xml:space="preserve"> does not warran</w:t>
      </w:r>
      <w:r>
        <w:t>t that the information on this W</w:t>
      </w:r>
      <w:r w:rsidR="002A275A">
        <w:t xml:space="preserve">ebsite guarantees the user </w:t>
      </w:r>
      <w:r w:rsidR="008E5352">
        <w:t xml:space="preserve">is in </w:t>
      </w:r>
      <w:r w:rsidR="002A275A">
        <w:t>compliance with the Fair Debt Collection Practices Act</w:t>
      </w:r>
      <w:r w:rsidR="009334A0">
        <w:t xml:space="preserve"> or any other Law relevant to the user’s business or intended use of this Website.</w:t>
      </w:r>
      <w:r w:rsidR="002A275A">
        <w:t xml:space="preserve"> </w:t>
      </w:r>
    </w:p>
    <w:p w:rsidR="008E5352" w:rsidRDefault="008E5352" w:rsidP="002103D5"/>
    <w:p w:rsidR="008E5352" w:rsidRPr="00A15772" w:rsidRDefault="008E5352" w:rsidP="002103D5">
      <w:pPr>
        <w:rPr>
          <w:b/>
        </w:rPr>
      </w:pPr>
      <w:r w:rsidRPr="008E5352">
        <w:rPr>
          <w:b/>
        </w:rPr>
        <w:t>Limitations of Liability</w:t>
      </w:r>
      <w:r w:rsidR="00A15772">
        <w:rPr>
          <w:b/>
        </w:rPr>
        <w:t xml:space="preserve">: </w:t>
      </w:r>
      <w:r w:rsidR="0051481E">
        <w:t>To the extent</w:t>
      </w:r>
      <w:r w:rsidR="00A15772">
        <w:t xml:space="preserve"> that this W</w:t>
      </w:r>
      <w:r w:rsidR="0051481E">
        <w:t>ebsite is provid</w:t>
      </w:r>
      <w:r w:rsidR="00A15772">
        <w:t>ed free-of-charge, the Company</w:t>
      </w:r>
      <w:r w:rsidR="0051481E">
        <w:t xml:space="preserve"> will not</w:t>
      </w:r>
      <w:r w:rsidR="00A15772">
        <w:t xml:space="preserve"> be liable to any user of this W</w:t>
      </w:r>
      <w:r w:rsidR="0051481E">
        <w:t>ebsite (</w:t>
      </w:r>
      <w:r w:rsidR="00621418">
        <w:t xml:space="preserve">at law or equity, including, but not limited to, </w:t>
      </w:r>
      <w:r w:rsidR="0051481E">
        <w:t>contract law, tort law, or otherwise) in relation to the contents of, or use of, or othe</w:t>
      </w:r>
      <w:r w:rsidR="00A15772">
        <w:t>rwise in connection with, this W</w:t>
      </w:r>
      <w:r w:rsidR="0051481E">
        <w:t>ebsite for any:</w:t>
      </w:r>
    </w:p>
    <w:p w:rsidR="0051481E" w:rsidRDefault="0051481E" w:rsidP="002103D5"/>
    <w:p w:rsidR="0051481E" w:rsidRDefault="009334A0" w:rsidP="0051481E">
      <w:pPr>
        <w:pStyle w:val="ListParagraph"/>
        <w:numPr>
          <w:ilvl w:val="0"/>
          <w:numId w:val="8"/>
        </w:numPr>
      </w:pPr>
      <w:r>
        <w:t xml:space="preserve">direct, </w:t>
      </w:r>
      <w:r w:rsidR="0051481E">
        <w:t>indirect, special or consequential loss; or</w:t>
      </w:r>
    </w:p>
    <w:p w:rsidR="0051481E" w:rsidRDefault="0051481E" w:rsidP="0051481E">
      <w:pPr>
        <w:pStyle w:val="ListParagraph"/>
        <w:numPr>
          <w:ilvl w:val="0"/>
          <w:numId w:val="8"/>
        </w:numPr>
      </w:pPr>
      <w:r>
        <w:t xml:space="preserve">business losses, loss of revenue, income, profits or anticipated savings, loss of contracts or business relationships, loss of reputation or goodwill, or loss or corruption of information or data. </w:t>
      </w:r>
    </w:p>
    <w:p w:rsidR="0051481E" w:rsidRDefault="0051481E" w:rsidP="0051481E"/>
    <w:p w:rsidR="0051481E" w:rsidRDefault="0051481E" w:rsidP="0051481E"/>
    <w:p w:rsidR="00B946D5" w:rsidRPr="00B946D5" w:rsidRDefault="00B946D5" w:rsidP="0051481E">
      <w:r>
        <w:rPr>
          <w:b/>
        </w:rPr>
        <w:t xml:space="preserve">Applicable Law: </w:t>
      </w:r>
      <w:r>
        <w:t>By visiting the Company’s Website, you agree that the laws of the State of Virginia, without regard to principles of conflict of laws, will govern these Conditions of Use and any dispute of any sort that might arise between you and the Company.</w:t>
      </w:r>
    </w:p>
    <w:p w:rsidR="00B946D5" w:rsidRDefault="00B946D5" w:rsidP="0051481E">
      <w:pPr>
        <w:rPr>
          <w:b/>
        </w:rPr>
      </w:pPr>
    </w:p>
    <w:p w:rsidR="0051481E" w:rsidRPr="00A15772" w:rsidRDefault="0051481E" w:rsidP="0051481E">
      <w:pPr>
        <w:rPr>
          <w:b/>
        </w:rPr>
      </w:pPr>
      <w:r w:rsidRPr="0051481E">
        <w:rPr>
          <w:b/>
        </w:rPr>
        <w:t>Unenforceable Provision</w:t>
      </w:r>
      <w:r w:rsidR="00A15772">
        <w:rPr>
          <w:b/>
        </w:rPr>
        <w:t xml:space="preserve">s: </w:t>
      </w:r>
      <w:r w:rsidR="00A15772">
        <w:t>If any provision of this Website D</w:t>
      </w:r>
      <w:r>
        <w:t xml:space="preserve">isclaimer is, or is found to be, unenforceable under applicable law, </w:t>
      </w:r>
      <w:r w:rsidR="00E11D38">
        <w:t xml:space="preserve">such determination </w:t>
      </w:r>
      <w:r>
        <w:t>will not affect the enforceability o</w:t>
      </w:r>
      <w:r w:rsidR="00A15772">
        <w:t>f the other provisions of this Website D</w:t>
      </w:r>
      <w:r>
        <w:t xml:space="preserve">isclaimer. </w:t>
      </w:r>
    </w:p>
    <w:sectPr w:rsidR="0051481E" w:rsidRPr="00A15772" w:rsidSect="001D2EDC">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EA2" w:rsidRDefault="00962EA2" w:rsidP="00117C30">
      <w:r>
        <w:separator/>
      </w:r>
    </w:p>
  </w:endnote>
  <w:endnote w:type="continuationSeparator" w:id="0">
    <w:p w:rsidR="00962EA2" w:rsidRDefault="00962EA2" w:rsidP="00117C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4F" w:rsidRDefault="00D917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30" w:rsidRPr="00626650" w:rsidRDefault="00117C30" w:rsidP="00D9174F">
    <w:pPr>
      <w:pStyle w:val="Footer"/>
      <w:jc w:val="center"/>
    </w:pPr>
    <w:r w:rsidRPr="00626650">
      <w:t>Proprietary and Confidential Property of Mined Systems Inc.</w:t>
    </w:r>
  </w:p>
  <w:p w:rsidR="00117C30" w:rsidRPr="00D9174F" w:rsidRDefault="00117C30" w:rsidP="005409A1">
    <w:pPr>
      <w:pStyle w:val="Footer"/>
      <w:jc w:val="center"/>
    </w:pPr>
    <w:r w:rsidRPr="00D9174F">
      <w:t>2013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4F" w:rsidRDefault="00D917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EA2" w:rsidRDefault="00962EA2" w:rsidP="00117C30">
      <w:r>
        <w:separator/>
      </w:r>
    </w:p>
  </w:footnote>
  <w:footnote w:type="continuationSeparator" w:id="0">
    <w:p w:rsidR="00962EA2" w:rsidRDefault="00962EA2" w:rsidP="00117C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4F" w:rsidRDefault="00D917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4F" w:rsidRDefault="00D917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74F" w:rsidRDefault="00D917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91003D1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8022638"/>
    <w:multiLevelType w:val="hybridMultilevel"/>
    <w:tmpl w:val="F0DA5A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429D"/>
    <w:rsid w:val="00053D38"/>
    <w:rsid w:val="00081B9C"/>
    <w:rsid w:val="00117C30"/>
    <w:rsid w:val="00181007"/>
    <w:rsid w:val="001D2EDC"/>
    <w:rsid w:val="002103D5"/>
    <w:rsid w:val="002A275A"/>
    <w:rsid w:val="002B3743"/>
    <w:rsid w:val="004C26DC"/>
    <w:rsid w:val="0051481E"/>
    <w:rsid w:val="005409A1"/>
    <w:rsid w:val="005F7967"/>
    <w:rsid w:val="00621418"/>
    <w:rsid w:val="00626650"/>
    <w:rsid w:val="00815FD9"/>
    <w:rsid w:val="008E5352"/>
    <w:rsid w:val="009334A0"/>
    <w:rsid w:val="00951814"/>
    <w:rsid w:val="00962EA2"/>
    <w:rsid w:val="009C63DE"/>
    <w:rsid w:val="00A15772"/>
    <w:rsid w:val="00B946D5"/>
    <w:rsid w:val="00C35DD2"/>
    <w:rsid w:val="00D4493A"/>
    <w:rsid w:val="00D9174F"/>
    <w:rsid w:val="00DA429D"/>
    <w:rsid w:val="00DE7124"/>
    <w:rsid w:val="00E01444"/>
    <w:rsid w:val="00E11D38"/>
    <w:rsid w:val="00F71755"/>
    <w:rsid w:val="00FD74A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D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2">
    <w:name w:val="Note Level 2"/>
    <w:basedOn w:val="Normal"/>
    <w:uiPriority w:val="99"/>
    <w:unhideWhenUsed/>
    <w:rsid w:val="00815FD9"/>
    <w:pPr>
      <w:keepNext/>
      <w:numPr>
        <w:ilvl w:val="1"/>
        <w:numId w:val="7"/>
      </w:numPr>
      <w:contextualSpacing/>
      <w:outlineLvl w:val="1"/>
    </w:pPr>
    <w:rPr>
      <w:rFonts w:ascii="Verdana" w:eastAsia="MS Gothic" w:hAnsi="Verdana"/>
    </w:rPr>
  </w:style>
  <w:style w:type="paragraph" w:customStyle="1" w:styleId="NoteLevel1">
    <w:name w:val="Note Level 1"/>
    <w:basedOn w:val="Normal"/>
    <w:uiPriority w:val="99"/>
    <w:unhideWhenUsed/>
    <w:rsid w:val="00815FD9"/>
    <w:pPr>
      <w:keepNext/>
      <w:numPr>
        <w:numId w:val="7"/>
      </w:numPr>
      <w:contextualSpacing/>
      <w:outlineLvl w:val="0"/>
    </w:pPr>
    <w:rPr>
      <w:rFonts w:ascii="Verdana" w:eastAsia="MS Gothic" w:hAnsi="Verdana"/>
    </w:rPr>
  </w:style>
  <w:style w:type="paragraph" w:customStyle="1" w:styleId="NoteLevel3">
    <w:name w:val="Note Level 3"/>
    <w:basedOn w:val="Normal"/>
    <w:uiPriority w:val="99"/>
    <w:unhideWhenUsed/>
    <w:rsid w:val="00815FD9"/>
    <w:pPr>
      <w:keepNext/>
      <w:numPr>
        <w:ilvl w:val="2"/>
        <w:numId w:val="7"/>
      </w:numPr>
      <w:contextualSpacing/>
      <w:outlineLvl w:val="2"/>
    </w:pPr>
    <w:rPr>
      <w:rFonts w:ascii="Verdana" w:eastAsia="MS Gothic" w:hAnsi="Verdana"/>
    </w:rPr>
  </w:style>
  <w:style w:type="paragraph" w:customStyle="1" w:styleId="NoteLevel4">
    <w:name w:val="Note Level 4"/>
    <w:basedOn w:val="Normal"/>
    <w:uiPriority w:val="99"/>
    <w:unhideWhenUsed/>
    <w:rsid w:val="00815FD9"/>
    <w:pPr>
      <w:keepNext/>
      <w:numPr>
        <w:ilvl w:val="3"/>
        <w:numId w:val="7"/>
      </w:numPr>
      <w:contextualSpacing/>
      <w:outlineLvl w:val="3"/>
    </w:pPr>
    <w:rPr>
      <w:rFonts w:ascii="Verdana" w:eastAsia="MS Gothic" w:hAnsi="Verdana"/>
    </w:rPr>
  </w:style>
  <w:style w:type="paragraph" w:customStyle="1" w:styleId="NoteLevel5">
    <w:name w:val="Note Level 5"/>
    <w:basedOn w:val="Normal"/>
    <w:uiPriority w:val="99"/>
    <w:unhideWhenUsed/>
    <w:rsid w:val="00815FD9"/>
    <w:pPr>
      <w:keepNext/>
      <w:numPr>
        <w:ilvl w:val="4"/>
        <w:numId w:val="7"/>
      </w:numPr>
      <w:contextualSpacing/>
      <w:outlineLvl w:val="4"/>
    </w:pPr>
    <w:rPr>
      <w:rFonts w:ascii="Verdana" w:eastAsia="MS Gothic" w:hAnsi="Verdana"/>
    </w:rPr>
  </w:style>
  <w:style w:type="paragraph" w:customStyle="1" w:styleId="NoteLevel6">
    <w:name w:val="Note Level 6"/>
    <w:basedOn w:val="Normal"/>
    <w:uiPriority w:val="99"/>
    <w:unhideWhenUsed/>
    <w:rsid w:val="00815FD9"/>
    <w:pPr>
      <w:keepNext/>
      <w:numPr>
        <w:ilvl w:val="5"/>
        <w:numId w:val="7"/>
      </w:numPr>
      <w:contextualSpacing/>
      <w:outlineLvl w:val="5"/>
    </w:pPr>
    <w:rPr>
      <w:rFonts w:ascii="Verdana" w:eastAsia="MS Gothic" w:hAnsi="Verdana"/>
    </w:rPr>
  </w:style>
  <w:style w:type="paragraph" w:styleId="ListParagraph">
    <w:name w:val="List Paragraph"/>
    <w:basedOn w:val="Normal"/>
    <w:uiPriority w:val="34"/>
    <w:qFormat/>
    <w:rsid w:val="0051481E"/>
    <w:pPr>
      <w:ind w:left="720"/>
      <w:contextualSpacing/>
    </w:pPr>
  </w:style>
  <w:style w:type="character" w:styleId="Hyperlink">
    <w:name w:val="Hyperlink"/>
    <w:basedOn w:val="DefaultParagraphFont"/>
    <w:uiPriority w:val="99"/>
    <w:unhideWhenUsed/>
    <w:rsid w:val="00DE7124"/>
    <w:rPr>
      <w:color w:val="0000FF" w:themeColor="hyperlink"/>
      <w:u w:val="single"/>
    </w:rPr>
  </w:style>
  <w:style w:type="paragraph" w:styleId="BalloonText">
    <w:name w:val="Balloon Text"/>
    <w:basedOn w:val="Normal"/>
    <w:link w:val="BalloonTextChar"/>
    <w:uiPriority w:val="99"/>
    <w:semiHidden/>
    <w:unhideWhenUsed/>
    <w:rsid w:val="00117C30"/>
    <w:rPr>
      <w:rFonts w:ascii="Tahoma" w:hAnsi="Tahoma" w:cs="Tahoma"/>
      <w:sz w:val="16"/>
      <w:szCs w:val="16"/>
    </w:rPr>
  </w:style>
  <w:style w:type="character" w:customStyle="1" w:styleId="BalloonTextChar">
    <w:name w:val="Balloon Text Char"/>
    <w:basedOn w:val="DefaultParagraphFont"/>
    <w:link w:val="BalloonText"/>
    <w:uiPriority w:val="99"/>
    <w:semiHidden/>
    <w:rsid w:val="00117C30"/>
    <w:rPr>
      <w:rFonts w:ascii="Tahoma" w:hAnsi="Tahoma" w:cs="Tahoma"/>
      <w:sz w:val="16"/>
      <w:szCs w:val="16"/>
    </w:rPr>
  </w:style>
  <w:style w:type="paragraph" w:styleId="Header">
    <w:name w:val="header"/>
    <w:basedOn w:val="Normal"/>
    <w:link w:val="HeaderChar"/>
    <w:uiPriority w:val="99"/>
    <w:unhideWhenUsed/>
    <w:rsid w:val="00117C30"/>
    <w:pPr>
      <w:tabs>
        <w:tab w:val="center" w:pos="4680"/>
        <w:tab w:val="right" w:pos="9360"/>
      </w:tabs>
    </w:pPr>
  </w:style>
  <w:style w:type="character" w:customStyle="1" w:styleId="HeaderChar">
    <w:name w:val="Header Char"/>
    <w:basedOn w:val="DefaultParagraphFont"/>
    <w:link w:val="Header"/>
    <w:uiPriority w:val="99"/>
    <w:rsid w:val="00117C30"/>
    <w:rPr>
      <w:rFonts w:ascii="Times New Roman" w:hAnsi="Times New Roman"/>
    </w:rPr>
  </w:style>
  <w:style w:type="paragraph" w:styleId="Footer">
    <w:name w:val="footer"/>
    <w:basedOn w:val="Normal"/>
    <w:link w:val="FooterChar"/>
    <w:uiPriority w:val="99"/>
    <w:unhideWhenUsed/>
    <w:rsid w:val="00117C30"/>
    <w:pPr>
      <w:tabs>
        <w:tab w:val="center" w:pos="4680"/>
        <w:tab w:val="right" w:pos="9360"/>
      </w:tabs>
    </w:pPr>
  </w:style>
  <w:style w:type="character" w:customStyle="1" w:styleId="FooterChar">
    <w:name w:val="Footer Char"/>
    <w:basedOn w:val="DefaultParagraphFont"/>
    <w:link w:val="Footer"/>
    <w:uiPriority w:val="99"/>
    <w:rsid w:val="00117C30"/>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6DC"/>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2">
    <w:name w:val="Note Level 2"/>
    <w:basedOn w:val="Normal"/>
    <w:uiPriority w:val="99"/>
    <w:unhideWhenUsed/>
    <w:rsid w:val="00815FD9"/>
    <w:pPr>
      <w:keepNext/>
      <w:numPr>
        <w:ilvl w:val="1"/>
        <w:numId w:val="7"/>
      </w:numPr>
      <w:contextualSpacing/>
      <w:outlineLvl w:val="1"/>
    </w:pPr>
    <w:rPr>
      <w:rFonts w:ascii="Verdana" w:eastAsia="MS Gothic" w:hAnsi="Verdana"/>
    </w:rPr>
  </w:style>
  <w:style w:type="paragraph" w:customStyle="1" w:styleId="NoteLevel1">
    <w:name w:val="Note Level 1"/>
    <w:basedOn w:val="Normal"/>
    <w:uiPriority w:val="99"/>
    <w:unhideWhenUsed/>
    <w:rsid w:val="00815FD9"/>
    <w:pPr>
      <w:keepNext/>
      <w:numPr>
        <w:numId w:val="7"/>
      </w:numPr>
      <w:contextualSpacing/>
      <w:outlineLvl w:val="0"/>
    </w:pPr>
    <w:rPr>
      <w:rFonts w:ascii="Verdana" w:eastAsia="MS Gothic" w:hAnsi="Verdana"/>
    </w:rPr>
  </w:style>
  <w:style w:type="paragraph" w:customStyle="1" w:styleId="NoteLevel3">
    <w:name w:val="Note Level 3"/>
    <w:basedOn w:val="Normal"/>
    <w:uiPriority w:val="99"/>
    <w:unhideWhenUsed/>
    <w:rsid w:val="00815FD9"/>
    <w:pPr>
      <w:keepNext/>
      <w:numPr>
        <w:ilvl w:val="2"/>
        <w:numId w:val="7"/>
      </w:numPr>
      <w:contextualSpacing/>
      <w:outlineLvl w:val="2"/>
    </w:pPr>
    <w:rPr>
      <w:rFonts w:ascii="Verdana" w:eastAsia="MS Gothic" w:hAnsi="Verdana"/>
    </w:rPr>
  </w:style>
  <w:style w:type="paragraph" w:customStyle="1" w:styleId="NoteLevel4">
    <w:name w:val="Note Level 4"/>
    <w:basedOn w:val="Normal"/>
    <w:uiPriority w:val="99"/>
    <w:unhideWhenUsed/>
    <w:rsid w:val="00815FD9"/>
    <w:pPr>
      <w:keepNext/>
      <w:numPr>
        <w:ilvl w:val="3"/>
        <w:numId w:val="7"/>
      </w:numPr>
      <w:contextualSpacing/>
      <w:outlineLvl w:val="3"/>
    </w:pPr>
    <w:rPr>
      <w:rFonts w:ascii="Verdana" w:eastAsia="MS Gothic" w:hAnsi="Verdana"/>
    </w:rPr>
  </w:style>
  <w:style w:type="paragraph" w:customStyle="1" w:styleId="NoteLevel5">
    <w:name w:val="Note Level 5"/>
    <w:basedOn w:val="Normal"/>
    <w:uiPriority w:val="99"/>
    <w:unhideWhenUsed/>
    <w:rsid w:val="00815FD9"/>
    <w:pPr>
      <w:keepNext/>
      <w:numPr>
        <w:ilvl w:val="4"/>
        <w:numId w:val="7"/>
      </w:numPr>
      <w:contextualSpacing/>
      <w:outlineLvl w:val="4"/>
    </w:pPr>
    <w:rPr>
      <w:rFonts w:ascii="Verdana" w:eastAsia="MS Gothic" w:hAnsi="Verdana"/>
    </w:rPr>
  </w:style>
  <w:style w:type="paragraph" w:customStyle="1" w:styleId="NoteLevel6">
    <w:name w:val="Note Level 6"/>
    <w:basedOn w:val="Normal"/>
    <w:uiPriority w:val="99"/>
    <w:unhideWhenUsed/>
    <w:rsid w:val="00815FD9"/>
    <w:pPr>
      <w:keepNext/>
      <w:numPr>
        <w:ilvl w:val="5"/>
        <w:numId w:val="7"/>
      </w:numPr>
      <w:contextualSpacing/>
      <w:outlineLvl w:val="5"/>
    </w:pPr>
    <w:rPr>
      <w:rFonts w:ascii="Verdana" w:eastAsia="MS Gothic" w:hAnsi="Verdana"/>
    </w:rPr>
  </w:style>
  <w:style w:type="paragraph" w:styleId="ListParagraph">
    <w:name w:val="List Paragraph"/>
    <w:basedOn w:val="Normal"/>
    <w:uiPriority w:val="34"/>
    <w:qFormat/>
    <w:rsid w:val="0051481E"/>
    <w:pPr>
      <w:ind w:left="720"/>
      <w:contextualSpacing/>
    </w:pPr>
  </w:style>
  <w:style w:type="character" w:styleId="Hyperlink">
    <w:name w:val="Hyperlink"/>
    <w:basedOn w:val="DefaultParagraphFont"/>
    <w:uiPriority w:val="99"/>
    <w:unhideWhenUsed/>
    <w:rsid w:val="00DE7124"/>
    <w:rPr>
      <w:color w:val="0000FF" w:themeColor="hyperlink"/>
      <w:u w:val="single"/>
    </w:rPr>
  </w:style>
  <w:style w:type="paragraph" w:styleId="BalloonText">
    <w:name w:val="Balloon Text"/>
    <w:basedOn w:val="Normal"/>
    <w:link w:val="BalloonTextChar"/>
    <w:uiPriority w:val="99"/>
    <w:semiHidden/>
    <w:unhideWhenUsed/>
    <w:rsid w:val="00117C30"/>
    <w:rPr>
      <w:rFonts w:ascii="Tahoma" w:hAnsi="Tahoma" w:cs="Tahoma"/>
      <w:sz w:val="16"/>
      <w:szCs w:val="16"/>
    </w:rPr>
  </w:style>
  <w:style w:type="character" w:customStyle="1" w:styleId="BalloonTextChar">
    <w:name w:val="Balloon Text Char"/>
    <w:basedOn w:val="DefaultParagraphFont"/>
    <w:link w:val="BalloonText"/>
    <w:uiPriority w:val="99"/>
    <w:semiHidden/>
    <w:rsid w:val="00117C30"/>
    <w:rPr>
      <w:rFonts w:ascii="Tahoma" w:hAnsi="Tahoma" w:cs="Tahoma"/>
      <w:sz w:val="16"/>
      <w:szCs w:val="16"/>
    </w:rPr>
  </w:style>
  <w:style w:type="paragraph" w:styleId="Header">
    <w:name w:val="header"/>
    <w:basedOn w:val="Normal"/>
    <w:link w:val="HeaderChar"/>
    <w:uiPriority w:val="99"/>
    <w:unhideWhenUsed/>
    <w:rsid w:val="00117C30"/>
    <w:pPr>
      <w:tabs>
        <w:tab w:val="center" w:pos="4680"/>
        <w:tab w:val="right" w:pos="9360"/>
      </w:tabs>
    </w:pPr>
  </w:style>
  <w:style w:type="character" w:customStyle="1" w:styleId="HeaderChar">
    <w:name w:val="Header Char"/>
    <w:basedOn w:val="DefaultParagraphFont"/>
    <w:link w:val="Header"/>
    <w:uiPriority w:val="99"/>
    <w:rsid w:val="00117C30"/>
    <w:rPr>
      <w:rFonts w:ascii="Times New Roman" w:hAnsi="Times New Roman"/>
    </w:rPr>
  </w:style>
  <w:style w:type="paragraph" w:styleId="Footer">
    <w:name w:val="footer"/>
    <w:basedOn w:val="Normal"/>
    <w:link w:val="FooterChar"/>
    <w:uiPriority w:val="99"/>
    <w:unhideWhenUsed/>
    <w:rsid w:val="00117C30"/>
    <w:pPr>
      <w:tabs>
        <w:tab w:val="center" w:pos="4680"/>
        <w:tab w:val="right" w:pos="9360"/>
      </w:tabs>
    </w:pPr>
  </w:style>
  <w:style w:type="character" w:customStyle="1" w:styleId="FooterChar">
    <w:name w:val="Footer Char"/>
    <w:basedOn w:val="DefaultParagraphFont"/>
    <w:link w:val="Footer"/>
    <w:uiPriority w:val="99"/>
    <w:rsid w:val="00117C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NCOGROUP</Company>
  <LinksUpToDate>false</LinksUpToDate>
  <CharactersWithSpaces>5494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Rose Jackson</dc:creator>
  <cp:lastModifiedBy>MSI Reviewer 1</cp:lastModifiedBy>
  <cp:revision>2</cp:revision>
  <dcterms:created xsi:type="dcterms:W3CDTF">2013-10-27T21:15:00Z</dcterms:created>
  <dcterms:modified xsi:type="dcterms:W3CDTF">2013-10-27T21:15:00Z</dcterms:modified>
</cp:coreProperties>
</file>