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197DA">
      <w:pPr>
        <w:jc w:val="center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杜宏波主任信息随访网站设计构思</w:t>
      </w:r>
    </w:p>
    <w:p w14:paraId="5252D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jc w:val="left"/>
        <w:textAlignment w:val="auto"/>
        <w:rPr>
          <w:rFonts w:hint="eastAsia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</w:rPr>
        <w:t>拟建立一个面向</w:t>
      </w:r>
      <w:r>
        <w:rPr>
          <w:rStyle w:val="7"/>
          <w:b w:val="0"/>
          <w:bCs w:val="0"/>
          <w:sz w:val="24"/>
          <w:szCs w:val="24"/>
        </w:rPr>
        <w:t>患者长期随访、临床资料结构化管理和科研数据积累</w:t>
      </w:r>
      <w:r>
        <w:rPr>
          <w:b w:val="0"/>
          <w:bCs w:val="0"/>
          <w:sz w:val="24"/>
          <w:szCs w:val="24"/>
        </w:rPr>
        <w:t>的一体化网站。平台第一阶段以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胃黏膜肠上皮化生</w:t>
      </w:r>
      <w:r>
        <w:rPr>
          <w:rStyle w:val="7"/>
          <w:b w:val="0"/>
          <w:bCs w:val="0"/>
          <w:sz w:val="24"/>
          <w:szCs w:val="24"/>
        </w:rPr>
        <w:t>患者</w:t>
      </w:r>
      <w:r>
        <w:rPr>
          <w:b w:val="0"/>
          <w:bCs w:val="0"/>
          <w:sz w:val="24"/>
          <w:szCs w:val="24"/>
        </w:rPr>
        <w:t>为试运行人群，后续可扩展至脂肪肝、胃下垂、胆囊结石及其他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治疗</w:t>
      </w:r>
      <w:r>
        <w:rPr>
          <w:b w:val="0"/>
          <w:bCs w:val="0"/>
          <w:sz w:val="24"/>
          <w:szCs w:val="24"/>
        </w:rPr>
        <w:t>专病队列</w:t>
      </w:r>
      <w:r>
        <w:rPr>
          <w:rFonts w:hint="eastAsia"/>
          <w:sz w:val="24"/>
          <w:szCs w:val="24"/>
          <w:lang w:eastAsia="zh-CN"/>
        </w:rPr>
        <w:t>。</w:t>
      </w:r>
    </w:p>
    <w:p w14:paraId="716A95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02EC2F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用户端</w:t>
      </w:r>
    </w:p>
    <w:p w14:paraId="63B257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扫码/链接 → 手机验证 → 阅读项目简介 → 知情同意 → 基础信息填写 → 选择所属疾病队列 → 病情资料上传（文本识别+报告上传）</w:t>
      </w:r>
    </w:p>
    <w:p w14:paraId="163AD7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设计原则：尽量方便简单，能选项的不文本输入、设置文本识别功能。</w:t>
      </w:r>
    </w:p>
    <w:p w14:paraId="24202F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（一）平台服务知情同意</w:t>
      </w:r>
    </w:p>
    <w:p w14:paraId="3F86CB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（二）基础信息填写</w:t>
      </w:r>
    </w:p>
    <w:p w14:paraId="05CF5A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基础个人信息</w:t>
      </w:r>
    </w:p>
    <w:p w14:paraId="2C6629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姓名；性别；出生日期；年龄自动计算；手机号；身高；体重；BMI自动计算；民族；职业；文化程度；居住地区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2F2864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生活方式信息</w:t>
      </w:r>
    </w:p>
    <w:p w14:paraId="04D2F4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设置问题逻辑后</w:t>
      </w:r>
      <w:r>
        <w:rPr>
          <w:rFonts w:hint="default"/>
          <w:sz w:val="24"/>
          <w:szCs w:val="24"/>
          <w:lang w:val="en-US" w:eastAsia="zh-CN"/>
        </w:rPr>
        <w:t>系统自动派生</w:t>
      </w:r>
      <w:r>
        <w:rPr>
          <w:rFonts w:hint="eastAsia"/>
          <w:sz w:val="24"/>
          <w:szCs w:val="24"/>
          <w:lang w:val="en-US" w:eastAsia="zh-CN"/>
        </w:rPr>
        <w:t>相关</w:t>
      </w:r>
      <w:r>
        <w:rPr>
          <w:rFonts w:hint="default"/>
          <w:sz w:val="24"/>
          <w:szCs w:val="24"/>
          <w:lang w:val="en-US" w:eastAsia="zh-CN"/>
        </w:rPr>
        <w:t>变量</w:t>
      </w:r>
      <w:r>
        <w:rPr>
          <w:rFonts w:hint="eastAsia"/>
          <w:sz w:val="24"/>
          <w:szCs w:val="24"/>
          <w:lang w:val="en-US" w:eastAsia="zh-CN"/>
        </w:rPr>
        <w:t>选项/填空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777816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420" w:leftChars="0" w:hanging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吸烟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从不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rFonts w:hint="default"/>
          <w:sz w:val="24"/>
          <w:szCs w:val="24"/>
          <w:lang w:val="en-US" w:eastAsia="zh-CN"/>
        </w:rPr>
        <w:t>既往吸烟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rFonts w:hint="default"/>
          <w:sz w:val="24"/>
          <w:szCs w:val="24"/>
          <w:lang w:val="en-US" w:eastAsia="zh-CN"/>
        </w:rPr>
        <w:t>当前吸烟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每日支数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吸烟年数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戒烟时间。</w:t>
      </w:r>
    </w:p>
    <w:p w14:paraId="481C99C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420" w:leftChars="0" w:hanging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饮酒</w:t>
      </w:r>
      <w:r>
        <w:rPr>
          <w:rFonts w:hint="eastAsia"/>
          <w:sz w:val="24"/>
          <w:szCs w:val="24"/>
          <w:lang w:val="en-US" w:eastAsia="zh-CN"/>
        </w:rPr>
        <w:t>：从不饮酒/近期戒酒/偶尔/经常、大概频率（几乎每天/每周3-5次/每周1-2次/每月1-2次/更少）、每次量、饮酒年数、戒酒时间。</w:t>
      </w:r>
    </w:p>
    <w:p w14:paraId="1CDC19D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420" w:leftChars="0" w:hanging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饮食习惯：</w:t>
      </w:r>
      <w:r>
        <w:rPr>
          <w:rFonts w:hint="default"/>
          <w:sz w:val="24"/>
          <w:szCs w:val="24"/>
          <w:lang w:val="en-US" w:eastAsia="zh-CN"/>
        </w:rPr>
        <w:t>辛辣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高盐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腌制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烧烤烟熏</w:t>
      </w:r>
      <w:r>
        <w:rPr>
          <w:rFonts w:hint="eastAsia"/>
          <w:sz w:val="24"/>
          <w:szCs w:val="24"/>
          <w:lang w:val="en-US" w:eastAsia="zh-CN"/>
        </w:rPr>
        <w:t>、清淡、</w:t>
      </w:r>
      <w:r>
        <w:rPr>
          <w:rFonts w:hint="default"/>
          <w:sz w:val="24"/>
          <w:szCs w:val="24"/>
          <w:lang w:val="en-US" w:eastAsia="zh-CN"/>
        </w:rPr>
        <w:t>新鲜蔬菜水果</w:t>
      </w:r>
      <w:r>
        <w:rPr>
          <w:rFonts w:hint="eastAsia"/>
          <w:sz w:val="24"/>
          <w:szCs w:val="24"/>
          <w:lang w:val="en-US" w:eastAsia="zh-CN"/>
        </w:rPr>
        <w:t>、素食、</w:t>
      </w:r>
      <w:r>
        <w:rPr>
          <w:rFonts w:hint="default"/>
          <w:sz w:val="24"/>
          <w:szCs w:val="24"/>
          <w:lang w:val="en-US" w:eastAsia="zh-CN"/>
        </w:rPr>
        <w:t>夜宵</w:t>
      </w:r>
      <w:r>
        <w:rPr>
          <w:rFonts w:hint="eastAsia"/>
          <w:sz w:val="24"/>
          <w:szCs w:val="24"/>
          <w:lang w:val="en-US" w:eastAsia="zh-CN"/>
        </w:rPr>
        <w:t>、不吃早餐、</w:t>
      </w:r>
      <w:r>
        <w:rPr>
          <w:rFonts w:hint="default"/>
          <w:sz w:val="24"/>
          <w:szCs w:val="24"/>
          <w:lang w:val="en-US" w:eastAsia="zh-CN"/>
        </w:rPr>
        <w:t>咖啡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茶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8DF093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420" w:leftChars="0" w:hanging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睡眠：质量佳/一般/差。</w:t>
      </w:r>
    </w:p>
    <w:p w14:paraId="42E76C6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选择所属疾病队列：</w:t>
      </w:r>
      <w:r>
        <w:rPr>
          <w:rFonts w:hint="eastAsia"/>
          <w:sz w:val="24"/>
          <w:szCs w:val="24"/>
          <w:lang w:val="en-US" w:eastAsia="zh-CN"/>
        </w:rPr>
        <w:t>目前仅设置肠化队列。</w:t>
      </w:r>
    </w:p>
    <w:p w14:paraId="6A015FD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病情资料上传</w:t>
      </w:r>
    </w:p>
    <w:p w14:paraId="0E5A22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所有部分均可统一上传图片后提取信息、自动填充至对应部分，基本原则：设置内容框+病历/报告拍照识别+保留图片至后台。以下示例首次就诊上传标准，复诊可按照同样流程，展示既往信息+补充修改选项。</w:t>
      </w:r>
    </w:p>
    <w:p w14:paraId="728C631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胃镜情况</w:t>
      </w:r>
    </w:p>
    <w:p w14:paraId="5BA857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胃镜报告、病理报告图片上传并保存至后台；</w:t>
      </w:r>
    </w:p>
    <w:p w14:paraId="016800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胃镜报告时间、医院；</w:t>
      </w:r>
    </w:p>
    <w:p w14:paraId="7070E0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胃镜诊断；</w:t>
      </w:r>
    </w:p>
    <w:p w14:paraId="750E9B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病理部位和诊断。</w:t>
      </w:r>
    </w:p>
    <w:p w14:paraId="58A3E2F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基本病情</w:t>
      </w:r>
    </w:p>
    <w:p w14:paraId="2F138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先设置拍照识别，如病历中识别到存在某情况，则该选项上移并在其后标注醒目字体“有”，并跳出进一步评级/选项。</w:t>
      </w:r>
      <w:r>
        <w:rPr>
          <w:rFonts w:hint="eastAsia"/>
          <w:sz w:val="24"/>
          <w:szCs w:val="24"/>
          <w:lang w:val="en-US" w:eastAsia="zh-CN"/>
        </w:rPr>
        <w:t>评级为三级：1偶有、程度较轻；2时有、中等程度；3经常、严重。</w:t>
      </w:r>
    </w:p>
    <w:p w14:paraId="0E496C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未识别到的选项后标注灰色字体“无”，与上面已识别到的模块中间设置提醒“下面部分的症状为病历未识别到的内容，请您核查是否属实，如您的症状有以下内容，可修改为‘有’并补充细节”，确保患者可根据自身情况修改并补充细节。</w:t>
      </w:r>
    </w:p>
    <w:tbl>
      <w:tblPr>
        <w:tblStyle w:val="5"/>
        <w:tblpPr w:leftFromText="180" w:rightFromText="180" w:vertAnchor="text" w:horzAnchor="page" w:tblpX="1189" w:tblpY="36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814"/>
        <w:gridCol w:w="714"/>
        <w:gridCol w:w="6214"/>
      </w:tblGrid>
      <w:tr w14:paraId="4C893AAF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38C2D5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症状</w:t>
            </w:r>
          </w:p>
        </w:tc>
        <w:tc>
          <w:tcPr>
            <w:tcW w:w="814" w:type="dxa"/>
            <w:tcBorders>
              <w:top w:val="nil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5F49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有/无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48B03C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评级</w:t>
            </w:r>
          </w:p>
        </w:tc>
        <w:tc>
          <w:tcPr>
            <w:tcW w:w="6214" w:type="dxa"/>
            <w:tcBorders>
              <w:top w:val="nil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5165FF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补充选项</w:t>
            </w:r>
          </w:p>
        </w:tc>
      </w:tr>
      <w:tr w14:paraId="069FF05F">
        <w:trPr>
          <w:trHeight w:val="397" w:hRule="atLeast"/>
        </w:trPr>
        <w:tc>
          <w:tcPr>
            <w:tcW w:w="1986" w:type="dxa"/>
            <w:tcBorders>
              <w:top w:val="single" w:color="4874CB" w:sz="4" w:space="0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7F7A1E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近期</w:t>
            </w:r>
            <w:r>
              <w:rPr>
                <w:rFonts w:hint="default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体重下降</w:t>
            </w:r>
          </w:p>
        </w:tc>
        <w:tc>
          <w:tcPr>
            <w:tcW w:w="814" w:type="dxa"/>
            <w:tcBorders>
              <w:top w:val="single" w:color="4874CB" w:sz="4" w:space="0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BE4EC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E94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018D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时间：更长时间/1年/半年/3个月内/1个月内/更短时间</w:t>
            </w:r>
          </w:p>
          <w:p w14:paraId="33E1DE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下降体重：——</w:t>
            </w:r>
            <w:r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（kg）</w:t>
            </w:r>
          </w:p>
        </w:tc>
      </w:tr>
      <w:tr w14:paraId="28DAC8C2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1CBFD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胃部满闷、胀闷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88493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2DC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37D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189759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2CECD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胃部疼痛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732D46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197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30D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性质：隐隐作痛/针扎疼痛/绞痛/灼痛/说不清</w:t>
            </w:r>
          </w:p>
        </w:tc>
      </w:tr>
      <w:tr w14:paraId="47D01DCA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7F80B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胁肋不适/疼痛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1A0A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08B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23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5A1D46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2FD89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胃部怕冷喜暖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D73D6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00FD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16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CCD45B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436326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饭后加重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D774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94BF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84C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D1DCDE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06C47B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饭后缓解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835C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BE5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278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90B0F2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1288E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情绪不佳时加重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A6ED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78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789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CE790A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4E2D7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恶心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64EF2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C7D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00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965AC8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9624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呕吐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8D89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B8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06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CDC91C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3D3318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反酸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9522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A5E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EA2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098831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7A145D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烧心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9149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238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9F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5A4A9C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7AE097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打嗝、嗳气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0667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F2A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97C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9CD17D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D4308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口苦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42698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A3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0D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5A9597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09558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口干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17E3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5C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3C9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270D34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2BC64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口黏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7557A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D8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8AB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6FB9FE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07068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口臭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B1DCA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33B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5F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EA1556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07926B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口中无味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CD82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34C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656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CB482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1D80B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便干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89A8B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BBD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50D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308B46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2DD63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大便不成形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045AC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BA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24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98DFBC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40C8A9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便黏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139C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174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0C5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E71D29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896F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排便无力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2D723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50A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1A5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B09743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E705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吃饭不好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6C377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6E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79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性质：没胃口、一吃就饱/饥饿、但不敢多吃饭</w:t>
            </w:r>
          </w:p>
        </w:tc>
      </w:tr>
      <w:tr w14:paraId="15641478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1E51B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长出气、叹气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0C84B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AFC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0C4A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9758ED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7FE8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胸闷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0593C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E13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0E4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8D900E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65BDC3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心情烦躁、低落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2836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B7E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BA4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C3EEE0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30AFC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乏力疲惫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A885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CEE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AF7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2BFE13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58A33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手脚冰凉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7A5ED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4DC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44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17773A">
        <w:trPr>
          <w:trHeight w:val="397" w:hRule="atLeast"/>
        </w:trPr>
        <w:tc>
          <w:tcPr>
            <w:tcW w:w="1986" w:type="dxa"/>
            <w:tcBorders>
              <w:top w:val="nil"/>
              <w:left w:val="nil"/>
              <w:bottom w:val="nil"/>
              <w:right w:val="single" w:color="4874CB" w:sz="4" w:space="0"/>
            </w:tcBorders>
            <w:shd w:val="clear" w:color="auto" w:fill="FFFFFF"/>
            <w:vAlign w:val="center"/>
          </w:tcPr>
          <w:p w14:paraId="10AC0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咽部不适</w:t>
            </w:r>
          </w:p>
        </w:tc>
        <w:tc>
          <w:tcPr>
            <w:tcW w:w="814" w:type="dxa"/>
            <w:tcBorders>
              <w:top w:val="nil"/>
              <w:left w:val="single" w:color="4874CB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E33B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8489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6B4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330EF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系统未设置的识别到的病情关键词，设置评级。例如：眼干、后背疼痛、咳痰、咳嗽等。</w:t>
      </w:r>
    </w:p>
    <w:p w14:paraId="50E8F2A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既往病史</w:t>
      </w:r>
    </w:p>
    <w:p w14:paraId="40A39B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上传门诊住院病历或检查报告（包括但不限于彩超、</w:t>
      </w:r>
      <w:r>
        <w:rPr>
          <w:rFonts w:hint="default"/>
          <w:sz w:val="24"/>
          <w:szCs w:val="24"/>
          <w:lang w:val="en-US" w:eastAsia="zh-CN"/>
        </w:rPr>
        <w:t>CT、MRI、ERCP、</w:t>
      </w:r>
      <w:r>
        <w:rPr>
          <w:rFonts w:hint="eastAsia"/>
          <w:sz w:val="24"/>
          <w:szCs w:val="24"/>
          <w:lang w:val="en-US" w:eastAsia="zh-CN"/>
        </w:rPr>
        <w:t>钡餐等）后</w:t>
      </w:r>
      <w:r>
        <w:rPr>
          <w:rFonts w:hint="eastAsia"/>
          <w:sz w:val="24"/>
          <w:szCs w:val="24"/>
          <w:lang w:val="en-US" w:eastAsia="zh-CN"/>
        </w:rPr>
        <w:t>提取检查报告的“诊断”“建议”部分，患者</w:t>
      </w:r>
      <w:r>
        <w:rPr>
          <w:rFonts w:hint="eastAsia"/>
          <w:sz w:val="24"/>
          <w:szCs w:val="24"/>
          <w:lang w:val="en-US" w:eastAsia="zh-CN"/>
        </w:rPr>
        <w:t>可选项下拉</w:t>
      </w:r>
      <w:r>
        <w:rPr>
          <w:rFonts w:hint="default"/>
          <w:sz w:val="24"/>
          <w:szCs w:val="24"/>
          <w:lang w:val="en-US" w:eastAsia="zh-CN"/>
        </w:rPr>
        <w:t>+</w:t>
      </w:r>
      <w:r>
        <w:rPr>
          <w:rFonts w:hint="eastAsia"/>
          <w:sz w:val="24"/>
          <w:szCs w:val="24"/>
          <w:lang w:val="en-US" w:eastAsia="zh-CN"/>
        </w:rPr>
        <w:t>文本补充。</w:t>
      </w:r>
    </w:p>
    <w:p w14:paraId="66A4B0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暂定的下拉补充池（仅设置与肠化、消化相关和常见慢病）：胃食管返流、肠易激综合征、胆囊结石、胆囊息肉、胆囊腺肌症、胆囊切除术后、保胆取石术后、胃息肉、结肠息肉、脂肪肝、慢性乙型肝炎、原发性胆汁性胆管炎、慢性胰腺炎、直肠息肉、甲亢、甲减。</w:t>
      </w:r>
    </w:p>
    <w:p w14:paraId="72A3DD6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幽门螺杆菌感染病史</w:t>
      </w:r>
    </w:p>
    <w:p w14:paraId="71815A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既往感染情况（有/没有）</w:t>
      </w:r>
    </w:p>
    <w:p w14:paraId="0A24FB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既往感染次数（1次/2次/2次以上）</w:t>
      </w:r>
    </w:p>
    <w:p w14:paraId="12E96C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最近一次感染时间（1年前/1年内）</w:t>
      </w:r>
    </w:p>
    <w:p w14:paraId="5F9672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治疗（是/否）</w:t>
      </w:r>
    </w:p>
    <w:p w14:paraId="733C38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杀菌治疗后复查转阴（是/复查未转阴/未复查）</w:t>
      </w:r>
    </w:p>
    <w:p w14:paraId="190FD80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其他可以上传的检验、检查。</w:t>
      </w:r>
    </w:p>
    <w:p w14:paraId="2B6943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联系医生团队通道</w:t>
      </w:r>
    </w:p>
    <w:p w14:paraId="04E99D9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我想加号（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由杜宏波主任团队人员于3个工作日内回复）</w:t>
      </w:r>
    </w:p>
    <w:p w14:paraId="7CBAEA6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我想普通咨询（由杜宏波主任团队人员于3个工作日内回复，杜宏波主任指导）</w:t>
      </w:r>
    </w:p>
    <w:p w14:paraId="59748D2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我想加急咨询（每月1次机会、由杜宏波主任团队人员于24小时内回复，杜宏波主任指导）信息提醒：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“本功能不属于急诊或急救服务。如果出现呕血、黑便伴明显不适、严重腹痛、晕厥、意识障碍、呼吸困难、胸痛或其他可能危及生命的情况，请立即前往急诊或联系当地急救服务，不要等待本平台回复。</w:t>
      </w:r>
    </w:p>
    <w:p w14:paraId="195E8F9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随访提醒</w:t>
      </w:r>
    </w:p>
    <w:p w14:paraId="4D199A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距离首次就诊3个月/6个月/1年时网站内消息提醒。</w:t>
      </w:r>
    </w:p>
    <w:p w14:paraId="638F1D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</w:p>
    <w:p w14:paraId="1A58C8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研究者端</w:t>
      </w:r>
    </w:p>
    <w:p w14:paraId="1F4DDA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要求具备的基础功能：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后台查看/搜索患者信息、excel导出患者数据、导出患者提交图片、在患者信息资料基础上予以补充、消息通知（提醒患者来信）。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C223E"/>
    <w:multiLevelType w:val="singleLevel"/>
    <w:tmpl w:val="DBFC223E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BBF9E1B"/>
    <w:multiLevelType w:val="singleLevel"/>
    <w:tmpl w:val="EBBF9E1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3B37895"/>
    <w:multiLevelType w:val="singleLevel"/>
    <w:tmpl w:val="F3B3789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56FD258"/>
    <w:multiLevelType w:val="singleLevel"/>
    <w:tmpl w:val="F56FD258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5FD63B3"/>
    <w:multiLevelType w:val="singleLevel"/>
    <w:tmpl w:val="F5FD63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FBBDED5"/>
    <w:multiLevelType w:val="singleLevel"/>
    <w:tmpl w:val="5FBBDED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FFF0F43"/>
    <w:multiLevelType w:val="singleLevel"/>
    <w:tmpl w:val="6FFF0F43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EE41"/>
    <w:rsid w:val="5DFFEE41"/>
    <w:rsid w:val="CA2FBC9B"/>
    <w:rsid w:val="F73B8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2026-08-15T21:00:00Z</dcterms:created>
  <dc:creator>wpsaawhdichd</dc:creator>
  <cp:lastModifiedBy>wpsaawhdichd</cp:lastModifiedBy>
  <dcterms:modified xsi:type="dcterms:W3CDTF">2026-08-17T20:14:57Z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58A4CFF5557400CF0163806AB69FE1C4_41</vt:lpwstr>
  </property>
</Properties>
</file>