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SDS24 논문 및 모델 아키텍처 학습 자료</w:t>
      </w:r>
    </w:p>
    <w:p>
      <w:pPr>
        <w:pStyle w:val="Heading2"/>
      </w:pPr>
      <w:r>
        <w:t>1. 전체 아키텍처 이해</w:t>
      </w:r>
    </w:p>
    <w:p>
      <w:r>
        <w:t>논문 구조 파이프라인:</w:t>
        <w:br/>
        <w:br/>
        <w:t>Sketch → Edge Detection (PiDiNet) → SDXL + T2I Adapter → Inpainting</w:t>
        <w:br/>
        <w:br/>
        <w:t>왜 이렇게 구성했는가?</w:t>
        <w:br/>
        <w:t>- 스케치는 사용자의 내면 상태 표현</w:t>
        <w:br/>
        <w:t>- Edge는 구조 정보 추출</w:t>
        <w:br/>
        <w:t>- SDXL은 고해상도 이미지 생성</w:t>
        <w:br/>
        <w:t>- Adapter는 스케치 조건 반영</w:t>
        <w:br/>
        <w:t>- Inpainting은 감정 영역 보강 및 수정</w:t>
      </w:r>
    </w:p>
    <w:p>
      <w:pPr>
        <w:pStyle w:val="Heading3"/>
      </w:pPr>
      <w:r>
        <w:t>핵심 용어 정리</w:t>
      </w:r>
    </w:p>
    <w:p>
      <w:r>
        <w:t>Diffusion Model: 노이즈를 점진적으로 제거하며 이미지를 생성하는 모델</w:t>
      </w:r>
    </w:p>
    <w:p>
      <w:r>
        <w:t>SDXL: Stable Diffusion의 고해상도 확장 버전</w:t>
      </w:r>
    </w:p>
    <w:p>
      <w:r>
        <w:t>T2I Adapter: 텍스트-이미지 생성 시 추가 조건을 반영하는 모듈</w:t>
      </w:r>
    </w:p>
    <w:p>
      <w:r>
        <w:t>Scheduler: 확산 과정에서 노이즈 제거 스텝을 결정하는 알고리즘</w:t>
      </w:r>
    </w:p>
    <w:p>
      <w:r>
        <w:t>VAE: 잠재공간과 이미지 공간을 변환하는 오토인코더</w:t>
      </w:r>
    </w:p>
    <w:p>
      <w:r>
        <w:t>Inpainting: 이미지 일부 영역을 수정하는 기술</w:t>
      </w:r>
    </w:p>
    <w:p>
      <w:r>
        <w:t>Conditioning: 모델이 특정 조건을 따르도록 하는 입력 방식</w:t>
      </w:r>
    </w:p>
    <w:p>
      <w:pPr>
        <w:pStyle w:val="Heading2"/>
      </w:pPr>
      <w:r>
        <w:t>2. 논문 플로우 이해</w:t>
      </w:r>
    </w:p>
    <w:p>
      <w:r>
        <w:t>치료 흐름과 기술 흐름 연결:</w:t>
        <w:br/>
        <w:br/>
        <w:t>1) 마음의 방 스케치 작성</w:t>
        <w:br/>
        <w:t>2) Edge Detection으로 구조 추출</w:t>
        <w:br/>
        <w:t>3) SDXL로 감정 기반 이미지 생성</w:t>
        <w:br/>
        <w:t>4) Inpainting으로 특정 영역 수정</w:t>
        <w:br/>
        <w:t>5) 결과 기반 자기 성찰 유도</w:t>
      </w:r>
    </w:p>
    <w:p>
      <w:pPr>
        <w:pStyle w:val="Heading2"/>
      </w:pPr>
      <w:r>
        <w:t>3. model_engine.py 피드백</w:t>
      </w:r>
    </w:p>
    <w:p>
      <w:r>
        <w:t>잘한 점:</w:t>
        <w:br/>
        <w:t>- 생성/인페인팅 파이프라인 분리</w:t>
        <w:br/>
        <w:t>- Low VRAM 옵션 설계</w:t>
        <w:br/>
        <w:t>- 메모리 정리 함수 포함</w:t>
        <w:br/>
        <w:br/>
        <w:t>개선 제안:</w:t>
        <w:br/>
        <w:t>- 모델 캐싱 전략 강화</w:t>
        <w:br/>
        <w:t>- 종횡비 유지 리사이징 고려</w:t>
        <w:br/>
        <w:t>- 에러 핸들링 및 로깅 강화</w:t>
        <w:br/>
        <w:t>- Seed 관리 일관성 유지</w:t>
      </w:r>
    </w:p>
    <w:p>
      <w:pPr>
        <w:pStyle w:val="Heading2"/>
      </w:pPr>
      <w:r>
        <w:t>4. 논문 코드 vs 당신 코드 차이</w:t>
      </w:r>
    </w:p>
    <w:p>
      <w:r>
        <w:t>논문 워크숍 코드:</w:t>
        <w:br/>
        <w:t>- Notebook 기반 실습 구조</w:t>
        <w:br/>
        <w:t>- 단순 메모리 관리</w:t>
        <w:br/>
        <w:t>- 실험 중심</w:t>
        <w:br/>
        <w:br/>
        <w:t>당신의 코드:</w:t>
        <w:br/>
        <w:t>- 모듈화된 클래스 구조</w:t>
        <w:br/>
        <w:t>- VRAM 관리 개선</w:t>
        <w:br/>
        <w:t>- 서비스화 가능 설계</w:t>
        <w:br/>
        <w:t>- Inpainting 통합</w:t>
        <w:br/>
        <w:br/>
        <w:t>결론: 연구 코드에서 서비스 엔진으로 발전된 구조.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