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4600"/>
      </w:pPr>
      <w:r>
        <w:rPr>
          <w:rFonts w:ascii="Calibri" w:hAnsi="Calibri"/>
          <w:b/>
          <w:color w:val="2E74B5"/>
          <w:sz w:val="22"/>
        </w:rPr>
        <w:t xml:space="preserve">Bootcamp AI Web Programming · Capstone Project</w:t>
      </w:r>
    </w:p>
    <w:p>
      <w:pPr>
        <w:pStyle w:val="BodyText"/>
      </w:pPr>
      <w:r>
        <w:rPr>
          <w:rFonts w:ascii="Calibri" w:hAnsi="Calibri"/>
          <w:color w:val="404040"/>
          <w:sz w:val="28"/>
        </w:rPr>
        <w:t xml:space="preserve">PRD Aplikasi Kasir (POS) Multi-Cabang</w:t>
      </w:r>
    </w:p>
    <w:p>
      <w:pPr>
        <w:pStyle w:val="BodyText"/>
      </w:pPr>
      <w:r>
        <w:rPr>
          <w:rFonts w:ascii="Calibri" w:hAnsi="Calibri"/>
          <w:b/>
          <w:color w:val="2E74B5"/>
          <w:sz w:val="52"/>
        </w:rPr>
        <w:t xml:space="preserve">Lumbung Kopi dan Roti</w:t>
      </w:r>
      <w:r>
        <w:br w:type="page"/>
      </w:r>
    </w:p>
    <w:bookmarkStart w:id="20" w:name="latar-belakang"/>
    <w:p>
      <w:pPr>
        <w:pStyle w:val="Heading2"/>
      </w:pPr>
      <w:r>
        <w:t xml:space="preserve">1. Latar Belakang</w:t>
      </w:r>
    </w:p>
    <w:p>
      <w:pPr>
        <w:pStyle w:val="FirstParagraph"/>
      </w:pPr>
      <w:r>
        <w:t xml:space="preserve">Lumbung Kopi dan Roti adalah kedai kopi dan roti dengan tiga cabang: Tebet (kode TBT), Bintaro (BTR), dan Depok (DPK). Setiap cabang menjual minuman racikan, roti dan kue yang dikirim dari dapur pusat, serta produk kemasan seperti biji kopi dan tumbler. Saat ini setiap cabang memakai mesin kasir yang berbeda dan stok dicatat di buku. Akibatnya sering terjadi:</w:t>
      </w:r>
    </w:p>
    <w:p>
      <w:pPr>
        <w:numPr>
          <w:ilvl w:val="0"/>
          <w:numId w:val="1001"/>
        </w:numPr>
        <w:pStyle w:val="Compact"/>
      </w:pPr>
      <w:r>
        <w:t xml:space="preserve">roti terakhir terjual dua kali karena dua kasir melayani bersamaan, padahal barangnya hanya satu;</w:t>
      </w:r>
    </w:p>
    <w:p>
      <w:pPr>
        <w:numPr>
          <w:ilvl w:val="0"/>
          <w:numId w:val="1001"/>
        </w:numPr>
        <w:pStyle w:val="Compact"/>
      </w:pPr>
      <w:r>
        <w:t xml:space="preserve">nomor struk ditulis manual, sehingga ada nomor ganda dan nomor yang hilang;</w:t>
      </w:r>
    </w:p>
    <w:p>
      <w:pPr>
        <w:numPr>
          <w:ilvl w:val="0"/>
          <w:numId w:val="1001"/>
        </w:numPr>
        <w:pStyle w:val="Compact"/>
      </w:pPr>
      <w:r>
        <w:t xml:space="preserve">uang di laci kasir tidak cocok dengan penjualan, tetapi tidak ada catatan siapa yang bertugas;</w:t>
      </w:r>
    </w:p>
    <w:p>
      <w:pPr>
        <w:numPr>
          <w:ilvl w:val="0"/>
          <w:numId w:val="1001"/>
        </w:numPr>
        <w:pStyle w:val="Compact"/>
      </w:pPr>
      <w:r>
        <w:t xml:space="preserve">pembatalan transaksi dilakukan kasir sendiri tanpa persetujuan;</w:t>
      </w:r>
    </w:p>
    <w:p>
      <w:pPr>
        <w:numPr>
          <w:ilvl w:val="0"/>
          <w:numId w:val="1001"/>
        </w:numPr>
        <w:pStyle w:val="Compact"/>
      </w:pPr>
      <w:r>
        <w:t xml:space="preserve">pemilik tidak tahu laba harian per cabang karena harga modal hanya ada di catatan pribadi.</w:t>
      </w:r>
    </w:p>
    <w:p>
      <w:pPr>
        <w:pStyle w:val="FirstParagraph"/>
      </w:pPr>
      <w:r>
        <w:t xml:space="preserve">Aplikasi ini menggantikan mesin kasir dan buku stok dengan satu aplikasi web yang dipakai di tiga cabang.</w:t>
      </w:r>
    </w:p>
    <w:bookmarkEnd w:id="20"/>
    <w:bookmarkStart w:id="21" w:name="tujuan"/>
    <w:p>
      <w:pPr>
        <w:pStyle w:val="Heading2"/>
      </w:pPr>
      <w:r>
        <w:t xml:space="preserve">2. Tujuan</w:t>
      </w:r>
    </w:p>
    <w:p>
      <w:pPr>
        <w:numPr>
          <w:ilvl w:val="0"/>
          <w:numId w:val="1002"/>
        </w:numPr>
        <w:pStyle w:val="Compact"/>
      </w:pPr>
      <w:r>
        <w:t xml:space="preserve">Kasir mencatat penjualan dengan cepat, lengkap dengan struk bernomor urut.</w:t>
      </w:r>
    </w:p>
    <w:p>
      <w:pPr>
        <w:numPr>
          <w:ilvl w:val="0"/>
          <w:numId w:val="1002"/>
        </w:numPr>
        <w:pStyle w:val="Compact"/>
      </w:pPr>
      <w:r>
        <w:t xml:space="preserve">Stok setiap cabang selalu benar dan tidak pernah minus, termasuk saat dua kasir melayani bersamaan.</w:t>
      </w:r>
    </w:p>
    <w:p>
      <w:pPr>
        <w:numPr>
          <w:ilvl w:val="0"/>
          <w:numId w:val="1002"/>
        </w:numPr>
        <w:pStyle w:val="Compact"/>
      </w:pPr>
      <w:r>
        <w:t xml:space="preserve">Setiap shift kasir dibuka dan ditutup dengan hitungan kas, lalu diperiksa kepala toko.</w:t>
      </w:r>
    </w:p>
    <w:p>
      <w:pPr>
        <w:numPr>
          <w:ilvl w:val="0"/>
          <w:numId w:val="1002"/>
        </w:numPr>
        <w:pStyle w:val="Compact"/>
      </w:pPr>
      <w:r>
        <w:t xml:space="preserve">Pembatalan transaksi (</w:t>
      </w:r>
      <w:r>
        <w:rPr>
          <w:iCs/>
          <w:i/>
        </w:rPr>
        <w:t xml:space="preserve">void</w:t>
      </w:r>
      <w:r>
        <w:t xml:space="preserve">) dan perubahan stok hanya dilakukan orang yang berwenang dan tercatat.</w:t>
      </w:r>
    </w:p>
    <w:p>
      <w:pPr>
        <w:numPr>
          <w:ilvl w:val="0"/>
          <w:numId w:val="1002"/>
        </w:numPr>
        <w:pStyle w:val="Compact"/>
      </w:pPr>
      <w:r>
        <w:t xml:space="preserve">Owner melihat penjualan dan laba per cabang, sedangkan harga modal tetap rahasia.</w:t>
      </w:r>
    </w:p>
    <w:bookmarkEnd w:id="21"/>
    <w:bookmarkStart w:id="22" w:name="pengguna-dan-peran"/>
    <w:p>
      <w:pPr>
        <w:pStyle w:val="Heading2"/>
      </w:pPr>
      <w:r>
        <w:t xml:space="preserve">3. Pengguna dan Peran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202"/>
        <w:gridCol w:w="3474"/>
        <w:gridCol w:w="4677"/>
      </w:tblGrid>
      <w:tr>
        <w:trPr>
          <w:tblHeader w:val="true"/>
        </w:trPr>
        <w:tc>
          <w:tcPr>
            <w:tcW w:type="dxa" w:w="1203"/>
            <w:shd w:val="clear" w:color="auto" w:fill="DEEAF6"/>
          </w:tcPr>
          <w:p>
            <w:pPr>
              <w:pStyle w:val="Compact"/>
              <w:spacing w:after="20" w:line="264" w:lineRule="auto"/>
              <w:jc w:val="left"/>
            </w:pPr>
            <w:r>
              <w:rPr>
                <w:rFonts w:ascii="Calibri" w:hAnsi="Calibri"/>
                <w:b/>
                <w:color w:val="2E74B5"/>
                <w:sz w:val="19"/>
              </w:rPr>
              <w:t xml:space="preserve">Peran</w:t>
            </w:r>
          </w:p>
        </w:tc>
        <w:tc>
          <w:tcPr>
            <w:tcW w:type="dxa" w:w="3474"/>
            <w:shd w:val="clear" w:color="auto" w:fill="DEEAF6"/>
          </w:tcPr>
          <w:p>
            <w:pPr>
              <w:pStyle w:val="Compact"/>
              <w:spacing w:after="20" w:line="264" w:lineRule="auto"/>
              <w:jc w:val="left"/>
            </w:pPr>
            <w:r>
              <w:rPr>
                <w:rFonts w:ascii="Calibri" w:hAnsi="Calibri"/>
                <w:b/>
                <w:color w:val="2E74B5"/>
                <w:sz w:val="19"/>
              </w:rPr>
              <w:t xml:space="preserve">Siapa</w:t>
            </w:r>
          </w:p>
        </w:tc>
        <w:tc>
          <w:tcPr>
            <w:tcW w:type="dxa" w:w="4677"/>
            <w:shd w:val="clear" w:color="auto" w:fill="DEEAF6"/>
          </w:tcPr>
          <w:p>
            <w:pPr>
              <w:pStyle w:val="Compact"/>
              <w:spacing w:after="20" w:line="264" w:lineRule="auto"/>
              <w:jc w:val="left"/>
            </w:pPr>
            <w:r>
              <w:rPr>
                <w:rFonts w:ascii="Calibri" w:hAnsi="Calibri"/>
                <w:b/>
                <w:color w:val="2E74B5"/>
                <w:sz w:val="19"/>
              </w:rPr>
              <w:t xml:space="preserve">Yang bisa dilakukan</w:t>
            </w:r>
          </w:p>
        </w:tc>
      </w:tr>
      <w:tr>
        <w:tc>
          <w:tcPr>
            <w:tcW w:type="dxa" w:w="1203"/>
          </w:tcPr>
          <w:p>
            <w:pPr>
              <w:pStyle w:val="Compact"/>
              <w:spacing w:after="20" w:line="264" w:lineRule="auto"/>
              <w:jc w:val="left"/>
            </w:pPr>
            <w:r>
              <w:rPr>
                <w:rFonts w:ascii="Calibri" w:hAnsi="Calibri"/>
                <w:sz w:val="19"/>
              </w:rPr>
              <w:t xml:space="preserve">Kasir</w:t>
            </w:r>
          </w:p>
        </w:tc>
        <w:tc>
          <w:tcPr>
            <w:tcW w:type="dxa" w:w="3474"/>
          </w:tcPr>
          <w:p>
            <w:pPr>
              <w:pStyle w:val="Compact"/>
              <w:spacing w:after="20" w:line="264" w:lineRule="auto"/>
              <w:jc w:val="left"/>
            </w:pPr>
            <w:r>
              <w:rPr>
                <w:rFonts w:ascii="Calibri" w:hAnsi="Calibri"/>
                <w:sz w:val="19"/>
              </w:rPr>
              <w:t xml:space="preserve">Staf yang melayani pembayaran di satu cabang</w:t>
            </w:r>
          </w:p>
        </w:tc>
        <w:tc>
          <w:tcPr>
            <w:tcW w:type="dxa" w:w="4677"/>
          </w:tcPr>
          <w:p>
            <w:pPr>
              <w:pStyle w:val="Compact"/>
              <w:spacing w:after="20" w:line="264" w:lineRule="auto"/>
              <w:jc w:val="left"/>
            </w:pPr>
            <w:r>
              <w:rPr>
                <w:rFonts w:ascii="Calibri" w:hAnsi="Calibri"/>
                <w:sz w:val="19"/>
              </w:rPr>
              <w:t xml:space="preserve">Membuka dan menutup shift miliknya, membuat transaksi, memberi diskon dalam batas, melihat transaksi miliknya dan stok cabangnya</w:t>
            </w:r>
          </w:p>
        </w:tc>
      </w:tr>
      <w:tr>
        <w:tc>
          <w:tcPr>
            <w:tcW w:type="dxa" w:w="1203"/>
          </w:tcPr>
          <w:p>
            <w:pPr>
              <w:pStyle w:val="Compact"/>
              <w:spacing w:after="20" w:line="264" w:lineRule="auto"/>
              <w:jc w:val="left"/>
            </w:pPr>
            <w:r>
              <w:rPr>
                <w:rFonts w:ascii="Calibri" w:hAnsi="Calibri"/>
                <w:sz w:val="19"/>
              </w:rPr>
              <w:t xml:space="preserve">Kepala Toko</w:t>
            </w:r>
          </w:p>
        </w:tc>
        <w:tc>
          <w:tcPr>
            <w:tcW w:type="dxa" w:w="3474"/>
          </w:tcPr>
          <w:p>
            <w:pPr>
              <w:pStyle w:val="Compact"/>
              <w:spacing w:after="20" w:line="264" w:lineRule="auto"/>
              <w:jc w:val="left"/>
            </w:pPr>
            <w:r>
              <w:rPr>
                <w:rFonts w:ascii="Calibri" w:hAnsi="Calibri"/>
                <w:sz w:val="19"/>
              </w:rPr>
              <w:t xml:space="preserve">Penanggung jawab satu cabang (satu orang per cabang)</w:t>
            </w:r>
          </w:p>
        </w:tc>
        <w:tc>
          <w:tcPr>
            <w:tcW w:type="dxa" w:w="4677"/>
          </w:tcPr>
          <w:p>
            <w:pPr>
              <w:pStyle w:val="Compact"/>
              <w:spacing w:after="20" w:line="264" w:lineRule="auto"/>
              <w:jc w:val="left"/>
            </w:pPr>
            <w:r>
              <w:rPr>
                <w:rFonts w:ascii="Calibri" w:hAnsi="Calibri"/>
                <w:sz w:val="19"/>
              </w:rPr>
              <w:t xml:space="preserve">Melihat semua transaksi, shift, dan stok cabangnya; melakukan</w:t>
            </w:r>
            <w:r>
              <w:rPr>
                <w:rFonts w:ascii="Calibri" w:hAnsi="Calibri"/>
                <w:sz w:val="19"/>
              </w:rPr>
              <w:t xml:space="preserve"> </w:t>
            </w:r>
            <w:r>
              <w:rPr>
                <w:iCs/>
                <w:rFonts w:ascii="Calibri" w:hAnsi="Calibri"/>
                <w:i/>
                <w:sz w:val="19"/>
              </w:rPr>
              <w:t xml:space="preserve">void</w:t>
            </w:r>
            <w:r>
              <w:rPr>
                <w:rFonts w:ascii="Calibri" w:hAnsi="Calibri"/>
                <w:sz w:val="19"/>
              </w:rPr>
              <w:t xml:space="preserve">; memverifikasi shift; mencatat penyesuaian stok; melihat laporan penjualan cabangnya</w:t>
            </w:r>
          </w:p>
        </w:tc>
      </w:tr>
      <w:tr>
        <w:tc>
          <w:tcPr>
            <w:tcW w:type="dxa" w:w="1203"/>
          </w:tcPr>
          <w:p>
            <w:pPr>
              <w:pStyle w:val="Compact"/>
              <w:spacing w:after="20" w:line="264" w:lineRule="auto"/>
              <w:jc w:val="left"/>
            </w:pPr>
            <w:r>
              <w:rPr>
                <w:rFonts w:ascii="Calibri" w:hAnsi="Calibri"/>
                <w:sz w:val="19"/>
              </w:rPr>
              <w:t xml:space="preserve">Owner</w:t>
            </w:r>
          </w:p>
        </w:tc>
        <w:tc>
          <w:tcPr>
            <w:tcW w:type="dxa" w:w="3474"/>
          </w:tcPr>
          <w:p>
            <w:pPr>
              <w:pStyle w:val="Compact"/>
              <w:spacing w:after="20" w:line="264" w:lineRule="auto"/>
              <w:jc w:val="left"/>
            </w:pPr>
            <w:r>
              <w:rPr>
                <w:rFonts w:ascii="Calibri" w:hAnsi="Calibri"/>
                <w:sz w:val="19"/>
              </w:rPr>
              <w:t xml:space="preserve">Pemilik usaha</w:t>
            </w:r>
          </w:p>
        </w:tc>
        <w:tc>
          <w:tcPr>
            <w:tcW w:type="dxa" w:w="4677"/>
          </w:tcPr>
          <w:p>
            <w:pPr>
              <w:pStyle w:val="Compact"/>
              <w:spacing w:after="20" w:line="264" w:lineRule="auto"/>
              <w:jc w:val="left"/>
            </w:pPr>
            <w:r>
              <w:rPr>
                <w:rFonts w:ascii="Calibri" w:hAnsi="Calibri"/>
                <w:sz w:val="19"/>
              </w:rPr>
              <w:t xml:space="preserve">Melihat semua cabang; mengelola produk, harga jual, harga modal, dan akun; melihat laporan penjualan dan laba; melihat</w:t>
            </w:r>
            <w:r>
              <w:rPr>
                <w:rFonts w:ascii="Calibri" w:hAnsi="Calibri"/>
                <w:sz w:val="19"/>
              </w:rPr>
              <w:t xml:space="preserve"> </w:t>
            </w:r>
            <w:r>
              <w:rPr>
                <w:iCs/>
                <w:rFonts w:ascii="Calibri" w:hAnsi="Calibri"/>
                <w:i/>
                <w:sz w:val="19"/>
              </w:rPr>
              <w:t xml:space="preserve">audit log</w:t>
            </w:r>
            <w:r>
              <w:rPr>
                <w:rFonts w:ascii="Calibri" w:hAnsi="Calibri"/>
                <w:sz w:val="19"/>
              </w:rPr>
              <w:t xml:space="preserve">; dapat melakukan</w:t>
            </w:r>
            <w:r>
              <w:rPr>
                <w:rFonts w:ascii="Calibri" w:hAnsi="Calibri"/>
                <w:sz w:val="19"/>
              </w:rPr>
              <w:t xml:space="preserve"> </w:t>
            </w:r>
            <w:r>
              <w:rPr>
                <w:iCs/>
                <w:rFonts w:ascii="Calibri" w:hAnsi="Calibri"/>
                <w:i/>
                <w:sz w:val="19"/>
              </w:rPr>
              <w:t xml:space="preserve">void</w:t>
            </w:r>
            <w:r>
              <w:rPr>
                <w:rFonts w:ascii="Calibri" w:hAnsi="Calibri"/>
                <w:sz w:val="19"/>
              </w:rPr>
              <w:t xml:space="preserve"> </w:t>
            </w:r>
            <w:r>
              <w:rPr>
                <w:rFonts w:ascii="Calibri" w:hAnsi="Calibri"/>
                <w:sz w:val="19"/>
              </w:rPr>
              <w:t xml:space="preserve">dan verifikasi di cabang mana pun</w:t>
            </w:r>
          </w:p>
        </w:tc>
      </w:tr>
    </w:tbl>
    <w:p>
      <w:pPr>
        <w:pStyle w:val="BodyText"/>
      </w:pPr>
      <w:r>
        <w:t xml:space="preserve">Kasir dan kepala toko selalu terikat ke satu cabang. Owner tidak terikat ke cabang. Akun yang dinonaktifkan tidak bisa membuka data apa pun.</w:t>
      </w:r>
    </w:p>
    <w:bookmarkEnd w:id="22"/>
    <w:bookmarkStart w:id="23" w:name="aturan-bisnis"/>
    <w:p>
      <w:pPr>
        <w:pStyle w:val="Heading2"/>
      </w:pPr>
      <w:r>
        <w:t xml:space="preserve">4. Aturan Bisnis</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913"/>
        <w:gridCol w:w="7440"/>
      </w:tblGrid>
      <w:tr>
        <w:trPr>
          <w:tblHeader w:val="true"/>
        </w:trPr>
        <w:tc>
          <w:tcPr>
            <w:tcW w:type="dxa" w:w="1913"/>
            <w:shd w:val="clear" w:color="auto" w:fill="DEEAF6"/>
          </w:tcPr>
          <w:p>
            <w:pPr>
              <w:pStyle w:val="Compact"/>
              <w:spacing w:after="20" w:line="264" w:lineRule="auto"/>
              <w:jc w:val="left"/>
            </w:pPr>
            <w:r>
              <w:rPr>
                <w:rFonts w:ascii="Calibri" w:hAnsi="Calibri"/>
                <w:b/>
                <w:color w:val="2E74B5"/>
                <w:sz w:val="19"/>
              </w:rPr>
              <w:t xml:space="preserve">Kode</w:t>
            </w:r>
          </w:p>
        </w:tc>
        <w:tc>
          <w:tcPr>
            <w:tcW w:type="dxa" w:w="7441"/>
            <w:shd w:val="clear" w:color="auto" w:fill="DEEAF6"/>
          </w:tcPr>
          <w:p>
            <w:pPr>
              <w:pStyle w:val="Compact"/>
              <w:spacing w:after="20" w:line="264" w:lineRule="auto"/>
              <w:jc w:val="left"/>
            </w:pPr>
            <w:r>
              <w:rPr>
                <w:rFonts w:ascii="Calibri" w:hAnsi="Calibri"/>
                <w:b/>
                <w:color w:val="2E74B5"/>
                <w:sz w:val="19"/>
              </w:rPr>
              <w:t xml:space="preserve">Aturan</w:t>
            </w:r>
          </w:p>
        </w:tc>
      </w:tr>
      <w:tr>
        <w:tc>
          <w:tcPr>
            <w:tcW w:type="dxa" w:w="1913"/>
          </w:tcPr>
          <w:p>
            <w:pPr>
              <w:pStyle w:val="Compact"/>
              <w:spacing w:after="20" w:line="264" w:lineRule="auto"/>
              <w:jc w:val="left"/>
            </w:pPr>
            <w:r>
              <w:rPr>
                <w:rFonts w:ascii="Calibri" w:hAnsi="Calibri"/>
                <w:sz w:val="19"/>
              </w:rPr>
              <w:t xml:space="preserve">BR-01</w:t>
            </w:r>
          </w:p>
        </w:tc>
        <w:tc>
          <w:tcPr>
            <w:tcW w:type="dxa" w:w="7441"/>
          </w:tcPr>
          <w:p>
            <w:pPr>
              <w:pStyle w:val="Compact"/>
              <w:spacing w:after="20" w:line="264" w:lineRule="auto"/>
              <w:jc w:val="left"/>
            </w:pPr>
            <w:r>
              <w:rPr>
                <w:rFonts w:ascii="Calibri" w:hAnsi="Calibri"/>
                <w:sz w:val="19"/>
              </w:rPr>
              <w:t xml:space="preserve">Kasir dan kepala toko hanya dapat melihat dan mengubah data cabangnya sendiri. Kasir hanya melihat transaksi dan shift miliknya. Owner melihat semua cabang. Akun nonaktif tidak dapat masuk ke data apa pun.</w:t>
            </w:r>
          </w:p>
        </w:tc>
      </w:tr>
      <w:tr>
        <w:tc>
          <w:tcPr>
            <w:tcW w:type="dxa" w:w="1913"/>
          </w:tcPr>
          <w:p>
            <w:pPr>
              <w:pStyle w:val="Compact"/>
              <w:spacing w:after="20" w:line="264" w:lineRule="auto"/>
              <w:jc w:val="left"/>
            </w:pPr>
            <w:r>
              <w:rPr>
                <w:rFonts w:ascii="Calibri" w:hAnsi="Calibri"/>
                <w:sz w:val="19"/>
              </w:rPr>
              <w:t xml:space="preserve">BR-02</w:t>
            </w:r>
          </w:p>
        </w:tc>
        <w:tc>
          <w:tcPr>
            <w:tcW w:type="dxa" w:w="7441"/>
          </w:tcPr>
          <w:p>
            <w:pPr>
              <w:pStyle w:val="Compact"/>
              <w:spacing w:after="20" w:line="264" w:lineRule="auto"/>
              <w:jc w:val="left"/>
            </w:pPr>
            <w:r>
              <w:rPr>
                <w:rFonts w:ascii="Calibri" w:hAnsi="Calibri"/>
                <w:sz w:val="19"/>
              </w:rPr>
              <w:t xml:space="preserve">Transaksi hanya dapat dibuat oleh kasir yang sedang memiliki shift berstatus buka. Satu kasir paling banyak memiliki 1 shift buka. Kas awal shift Rp0 sampai Rp2.000.000.</w:t>
            </w:r>
          </w:p>
        </w:tc>
      </w:tr>
      <w:tr>
        <w:tc>
          <w:tcPr>
            <w:tcW w:type="dxa" w:w="1913"/>
          </w:tcPr>
          <w:p>
            <w:pPr>
              <w:pStyle w:val="Compact"/>
              <w:spacing w:after="20" w:line="264" w:lineRule="auto"/>
              <w:jc w:val="left"/>
            </w:pPr>
            <w:r>
              <w:rPr>
                <w:rFonts w:ascii="Calibri" w:hAnsi="Calibri"/>
                <w:sz w:val="19"/>
              </w:rPr>
              <w:t xml:space="preserve">BR-03</w:t>
            </w:r>
          </w:p>
        </w:tc>
        <w:tc>
          <w:tcPr>
            <w:tcW w:type="dxa" w:w="7441"/>
          </w:tcPr>
          <w:p>
            <w:pPr>
              <w:pStyle w:val="Compact"/>
              <w:spacing w:after="20" w:line="264" w:lineRule="auto"/>
              <w:jc w:val="left"/>
            </w:pPr>
            <w:r>
              <w:rPr>
                <w:rFonts w:ascii="Calibri" w:hAnsi="Calibri"/>
                <w:sz w:val="19"/>
              </w:rPr>
              <w:t xml:space="preserve">Stok produk yang dilacak tidak boleh negatif. Bila satu item di keranjang stoknya kurang, seluruh transaksi ditolak (tidak ada penjualan sebagian). Pengurangan stok dan pencatatan transaksi terjadi bersamaan: berhasil semua atau gagal semua. Minuman racikan tidak dilacak stoknya.</w:t>
            </w:r>
          </w:p>
        </w:tc>
      </w:tr>
      <w:tr>
        <w:tc>
          <w:tcPr>
            <w:tcW w:type="dxa" w:w="1913"/>
          </w:tcPr>
          <w:p>
            <w:pPr>
              <w:pStyle w:val="Compact"/>
              <w:spacing w:after="20" w:line="264" w:lineRule="auto"/>
              <w:jc w:val="left"/>
            </w:pPr>
            <w:r>
              <w:rPr>
                <w:rFonts w:ascii="Calibri" w:hAnsi="Calibri"/>
                <w:sz w:val="19"/>
              </w:rPr>
              <w:t xml:space="preserve">BR-04</w:t>
            </w:r>
          </w:p>
        </w:tc>
        <w:tc>
          <w:tcPr>
            <w:tcW w:type="dxa" w:w="7441"/>
          </w:tcPr>
          <w:p>
            <w:pPr>
              <w:pStyle w:val="Compact"/>
              <w:spacing w:after="20" w:line="264" w:lineRule="auto"/>
              <w:jc w:val="left"/>
            </w:pPr>
            <w:r>
              <w:rPr>
                <w:rFonts w:ascii="Calibri" w:hAnsi="Calibri"/>
                <w:sz w:val="19"/>
              </w:rPr>
              <w:t xml:space="preserve">Nomor struk berformat KODE-YYYYMMDD-NNNN (contoh TBT-20261015-0004), unik, dan berurutan per cabang per hari mulai 0001. Tidak boleh ada nomor ganda atau nomor yang terlewat, termasuk saat dua kasir menyimpan transaksi pada detik yang sama. Transaksi yang di-</w:t>
            </w:r>
            <w:r>
              <w:rPr>
                <w:iCs/>
                <w:rFonts w:ascii="Calibri" w:hAnsi="Calibri"/>
                <w:i/>
                <w:sz w:val="19"/>
              </w:rPr>
              <w:t xml:space="preserve">void</w:t>
            </w:r>
            <w:r>
              <w:rPr>
                <w:rFonts w:ascii="Calibri" w:hAnsi="Calibri"/>
                <w:sz w:val="19"/>
              </w:rPr>
              <w:t xml:space="preserve"> </w:t>
            </w:r>
            <w:r>
              <w:rPr>
                <w:rFonts w:ascii="Calibri" w:hAnsi="Calibri"/>
                <w:sz w:val="19"/>
              </w:rPr>
              <w:t xml:space="preserve">tetap memakai nomornya.</w:t>
            </w:r>
          </w:p>
        </w:tc>
      </w:tr>
      <w:tr>
        <w:tc>
          <w:tcPr>
            <w:tcW w:type="dxa" w:w="1913"/>
          </w:tcPr>
          <w:p>
            <w:pPr>
              <w:pStyle w:val="Compact"/>
              <w:spacing w:after="20" w:line="264" w:lineRule="auto"/>
              <w:jc w:val="left"/>
            </w:pPr>
            <w:r>
              <w:rPr>
                <w:rFonts w:ascii="Calibri" w:hAnsi="Calibri"/>
                <w:sz w:val="19"/>
              </w:rPr>
              <w:t xml:space="preserve">BR-05</w:t>
            </w:r>
          </w:p>
        </w:tc>
        <w:tc>
          <w:tcPr>
            <w:tcW w:type="dxa" w:w="7441"/>
          </w:tcPr>
          <w:p>
            <w:pPr>
              <w:pStyle w:val="Compact"/>
              <w:spacing w:after="20" w:line="264" w:lineRule="auto"/>
              <w:jc w:val="left"/>
            </w:pPr>
            <w:r>
              <w:rPr>
                <w:rFonts w:ascii="Calibri" w:hAnsi="Calibri"/>
                <w:sz w:val="19"/>
              </w:rPr>
              <w:t xml:space="preserve">Harga jual diambil dari data produk saat transaksi dibuat dan disimpan pada item transaksi. Perubahan harga sesudahnya tidak mengubah transaksi lama. Kasir tidak dapat mengubah harga. Produk nonaktif tidak dapat dijual. Jumlah per produk 1 sampai 99.</w:t>
            </w:r>
          </w:p>
        </w:tc>
      </w:tr>
      <w:tr>
        <w:tc>
          <w:tcPr>
            <w:tcW w:type="dxa" w:w="1913"/>
          </w:tcPr>
          <w:p>
            <w:pPr>
              <w:pStyle w:val="Compact"/>
              <w:spacing w:after="20" w:line="264" w:lineRule="auto"/>
              <w:jc w:val="left"/>
            </w:pPr>
            <w:r>
              <w:rPr>
                <w:rFonts w:ascii="Calibri" w:hAnsi="Calibri"/>
                <w:sz w:val="19"/>
              </w:rPr>
              <w:t xml:space="preserve">BR-06</w:t>
            </w:r>
          </w:p>
        </w:tc>
        <w:tc>
          <w:tcPr>
            <w:tcW w:type="dxa" w:w="7441"/>
          </w:tcPr>
          <w:p>
            <w:pPr>
              <w:pStyle w:val="Compact"/>
              <w:spacing w:after="20" w:line="264" w:lineRule="auto"/>
              <w:jc w:val="left"/>
            </w:pPr>
            <w:r>
              <w:rPr>
                <w:rFonts w:ascii="Calibri" w:hAnsi="Calibri"/>
                <w:sz w:val="19"/>
              </w:rPr>
              <w:t xml:space="preserve">Diskon per transaksi paling besar 10% dari subtotal dan wajib disertai alasan. Total = subtotal dikurangi diskon.</w:t>
            </w:r>
          </w:p>
        </w:tc>
      </w:tr>
      <w:tr>
        <w:tc>
          <w:tcPr>
            <w:tcW w:type="dxa" w:w="1913"/>
          </w:tcPr>
          <w:p>
            <w:pPr>
              <w:pStyle w:val="Compact"/>
              <w:spacing w:after="20" w:line="264" w:lineRule="auto"/>
              <w:jc w:val="left"/>
            </w:pPr>
            <w:r>
              <w:rPr>
                <w:rFonts w:ascii="Calibri" w:hAnsi="Calibri"/>
                <w:sz w:val="19"/>
              </w:rPr>
              <w:t xml:space="preserve">BR-07</w:t>
            </w:r>
          </w:p>
        </w:tc>
        <w:tc>
          <w:tcPr>
            <w:tcW w:type="dxa" w:w="7441"/>
          </w:tcPr>
          <w:p>
            <w:pPr>
              <w:pStyle w:val="Compact"/>
              <w:spacing w:after="20" w:line="264" w:lineRule="auto"/>
              <w:jc w:val="left"/>
            </w:pPr>
            <w:r>
              <w:rPr>
                <w:rFonts w:ascii="Calibri" w:hAnsi="Calibri"/>
                <w:sz w:val="19"/>
              </w:rPr>
              <w:t xml:space="preserve">Pembayaran tunai: uang diterima harus lebih besar atau sama dengan total, dan kembalian dihitung otomatis. Pembayaran QRIS: nominal sama persis dengan total.</w:t>
            </w:r>
          </w:p>
        </w:tc>
      </w:tr>
      <w:tr>
        <w:tc>
          <w:tcPr>
            <w:tcW w:type="dxa" w:w="1913"/>
          </w:tcPr>
          <w:p>
            <w:pPr>
              <w:pStyle w:val="Compact"/>
              <w:spacing w:after="20" w:line="264" w:lineRule="auto"/>
              <w:jc w:val="left"/>
            </w:pPr>
            <w:r>
              <w:rPr>
                <w:rFonts w:ascii="Calibri" w:hAnsi="Calibri"/>
                <w:sz w:val="19"/>
              </w:rPr>
              <w:t xml:space="preserve">BR-08</w:t>
            </w:r>
          </w:p>
        </w:tc>
        <w:tc>
          <w:tcPr>
            <w:tcW w:type="dxa" w:w="7441"/>
          </w:tcPr>
          <w:p>
            <w:pPr>
              <w:pStyle w:val="Compact"/>
              <w:spacing w:after="20" w:line="264" w:lineRule="auto"/>
              <w:jc w:val="left"/>
            </w:pPr>
            <w:r>
              <w:rPr>
                <w:iCs/>
                <w:rFonts w:ascii="Calibri" w:hAnsi="Calibri"/>
                <w:i/>
                <w:sz w:val="19"/>
              </w:rPr>
              <w:t xml:space="preserve">Void</w:t>
            </w:r>
            <w:r>
              <w:rPr>
                <w:rFonts w:ascii="Calibri" w:hAnsi="Calibri"/>
                <w:sz w:val="19"/>
              </w:rPr>
              <w:t xml:space="preserve"> </w:t>
            </w:r>
            <w:r>
              <w:rPr>
                <w:rFonts w:ascii="Calibri" w:hAnsi="Calibri"/>
                <w:sz w:val="19"/>
              </w:rPr>
              <w:t xml:space="preserve">hanya dapat dilakukan Kepala Toko cabang tersebut atau Owner, hanya untuk transaksi berstatus lunas, dibuat hari ini, dan shift-nya masih buka. Alasan</w:t>
            </w:r>
            <w:r>
              <w:rPr>
                <w:rFonts w:ascii="Calibri" w:hAnsi="Calibri"/>
                <w:sz w:val="19"/>
              </w:rPr>
              <w:t xml:space="preserve"> </w:t>
            </w:r>
            <w:r>
              <w:rPr>
                <w:iCs/>
                <w:rFonts w:ascii="Calibri" w:hAnsi="Calibri"/>
                <w:i/>
                <w:sz w:val="19"/>
              </w:rPr>
              <w:t xml:space="preserve">void</w:t>
            </w:r>
            <w:r>
              <w:rPr>
                <w:rFonts w:ascii="Calibri" w:hAnsi="Calibri"/>
                <w:sz w:val="19"/>
              </w:rPr>
              <w:t xml:space="preserve"> </w:t>
            </w:r>
            <w:r>
              <w:rPr>
                <w:rFonts w:ascii="Calibri" w:hAnsi="Calibri"/>
                <w:sz w:val="19"/>
              </w:rPr>
              <w:t xml:space="preserve">minimal 10 karakter.</w:t>
            </w:r>
            <w:r>
              <w:rPr>
                <w:rFonts w:ascii="Calibri" w:hAnsi="Calibri"/>
                <w:sz w:val="19"/>
              </w:rPr>
              <w:t xml:space="preserve"> </w:t>
            </w:r>
            <w:r>
              <w:rPr>
                <w:iCs/>
                <w:rFonts w:ascii="Calibri" w:hAnsi="Calibri"/>
                <w:i/>
                <w:sz w:val="19"/>
              </w:rPr>
              <w:t xml:space="preserve">Void</w:t>
            </w:r>
            <w:r>
              <w:rPr>
                <w:rFonts w:ascii="Calibri" w:hAnsi="Calibri"/>
                <w:sz w:val="19"/>
              </w:rPr>
              <w:t xml:space="preserve"> </w:t>
            </w:r>
            <w:r>
              <w:rPr>
                <w:rFonts w:ascii="Calibri" w:hAnsi="Calibri"/>
                <w:sz w:val="19"/>
              </w:rPr>
              <w:t xml:space="preserve">mengembalikan stok. Kasir tidak dapat melakukan</w:t>
            </w:r>
            <w:r>
              <w:rPr>
                <w:rFonts w:ascii="Calibri" w:hAnsi="Calibri"/>
                <w:sz w:val="19"/>
              </w:rPr>
              <w:t xml:space="preserve"> </w:t>
            </w:r>
            <w:r>
              <w:rPr>
                <w:iCs/>
                <w:rFonts w:ascii="Calibri" w:hAnsi="Calibri"/>
                <w:i/>
                <w:sz w:val="19"/>
              </w:rPr>
              <w:t xml:space="preserve">void</w:t>
            </w:r>
            <w:r>
              <w:rPr>
                <w:rFonts w:ascii="Calibri" w:hAnsi="Calibri"/>
                <w:sz w:val="19"/>
              </w:rPr>
              <w:t xml:space="preserve">.</w:t>
            </w:r>
          </w:p>
        </w:tc>
      </w:tr>
      <w:tr>
        <w:tc>
          <w:tcPr>
            <w:tcW w:type="dxa" w:w="1913"/>
          </w:tcPr>
          <w:p>
            <w:pPr>
              <w:pStyle w:val="Compact"/>
              <w:spacing w:after="20" w:line="264" w:lineRule="auto"/>
              <w:jc w:val="left"/>
            </w:pPr>
            <w:r>
              <w:rPr>
                <w:rFonts w:ascii="Calibri" w:hAnsi="Calibri"/>
                <w:sz w:val="19"/>
              </w:rPr>
              <w:t xml:space="preserve">BR-09</w:t>
            </w:r>
          </w:p>
        </w:tc>
        <w:tc>
          <w:tcPr>
            <w:tcW w:type="dxa" w:w="7441"/>
          </w:tcPr>
          <w:p>
            <w:pPr>
              <w:pStyle w:val="Compact"/>
              <w:spacing w:after="20" w:line="264" w:lineRule="auto"/>
              <w:jc w:val="left"/>
            </w:pPr>
            <w:r>
              <w:rPr>
                <w:rFonts w:ascii="Calibri" w:hAnsi="Calibri"/>
                <w:sz w:val="19"/>
              </w:rPr>
              <w:t xml:space="preserve">Saat menutup shift, kasir mengisi uang fisik di laci. Kas seharusnya = kas awal + total tunai yang lunas (transaksi</w:t>
            </w:r>
            <w:r>
              <w:rPr>
                <w:rFonts w:ascii="Calibri" w:hAnsi="Calibri"/>
                <w:sz w:val="19"/>
              </w:rPr>
              <w:t xml:space="preserve"> </w:t>
            </w:r>
            <w:r>
              <w:rPr>
                <w:iCs/>
                <w:rFonts w:ascii="Calibri" w:hAnsi="Calibri"/>
                <w:i/>
                <w:sz w:val="19"/>
              </w:rPr>
              <w:t xml:space="preserve">void</w:t>
            </w:r>
            <w:r>
              <w:rPr>
                <w:rFonts w:ascii="Calibri" w:hAnsi="Calibri"/>
                <w:sz w:val="19"/>
              </w:rPr>
              <w:t xml:space="preserve"> </w:t>
            </w:r>
            <w:r>
              <w:rPr>
                <w:rFonts w:ascii="Calibri" w:hAnsi="Calibri"/>
                <w:sz w:val="19"/>
              </w:rPr>
              <w:t xml:space="preserve">tidak dihitung). Bila selisih lebih dari Rp20.000 (lebih atau kurang), catatan wajib diisi. Setelah shift ditutup, kasir tidak dapat menambah transaksi atau mengubah angka shift.</w:t>
            </w:r>
          </w:p>
        </w:tc>
      </w:tr>
      <w:tr>
        <w:tc>
          <w:tcPr>
            <w:tcW w:type="dxa" w:w="1913"/>
          </w:tcPr>
          <w:p>
            <w:pPr>
              <w:pStyle w:val="Compact"/>
              <w:spacing w:after="20" w:line="264" w:lineRule="auto"/>
              <w:jc w:val="left"/>
            </w:pPr>
            <w:r>
              <w:rPr>
                <w:rFonts w:ascii="Calibri" w:hAnsi="Calibri"/>
                <w:sz w:val="19"/>
              </w:rPr>
              <w:t xml:space="preserve">BR-10</w:t>
            </w:r>
          </w:p>
        </w:tc>
        <w:tc>
          <w:tcPr>
            <w:tcW w:type="dxa" w:w="7441"/>
          </w:tcPr>
          <w:p>
            <w:pPr>
              <w:pStyle w:val="Compact"/>
              <w:spacing w:after="20" w:line="264" w:lineRule="auto"/>
              <w:jc w:val="left"/>
            </w:pPr>
            <w:r>
              <w:rPr>
                <w:rFonts w:ascii="Calibri" w:hAnsi="Calibri"/>
                <w:sz w:val="19"/>
              </w:rPr>
              <w:t xml:space="preserve">Status shift berjalan buka, ditutup, diverifikasi, dan tidak dapat mundur. Hanya Kepala Toko cabang tersebut atau Owner yang dapat memverifikasi, dan hanya untuk shift berstatus ditutup.</w:t>
            </w:r>
          </w:p>
        </w:tc>
      </w:tr>
      <w:tr>
        <w:tc>
          <w:tcPr>
            <w:tcW w:type="dxa" w:w="1913"/>
          </w:tcPr>
          <w:p>
            <w:pPr>
              <w:pStyle w:val="Compact"/>
              <w:spacing w:after="20" w:line="264" w:lineRule="auto"/>
              <w:jc w:val="left"/>
            </w:pPr>
            <w:r>
              <w:rPr>
                <w:rFonts w:ascii="Calibri" w:hAnsi="Calibri"/>
                <w:sz w:val="19"/>
              </w:rPr>
              <w:t xml:space="preserve">BR-11</w:t>
            </w:r>
          </w:p>
        </w:tc>
        <w:tc>
          <w:tcPr>
            <w:tcW w:type="dxa" w:w="7441"/>
          </w:tcPr>
          <w:p>
            <w:pPr>
              <w:pStyle w:val="Compact"/>
              <w:spacing w:after="20" w:line="264" w:lineRule="auto"/>
              <w:jc w:val="left"/>
            </w:pPr>
            <w:r>
              <w:rPr>
                <w:rFonts w:ascii="Calibri" w:hAnsi="Calibri"/>
                <w:sz w:val="19"/>
              </w:rPr>
              <w:t xml:space="preserve">Harga modal dan laba hanya dapat dilihat Owner, termasuk di laporan dan hasil ekspor. Perubahan harga modal disimpan sebagai riwayat dengan tanggal berlaku dan tidak boleh berlaku mundur. Laba dihitung dari harga modal yang berlaku pada saat transaksi.</w:t>
            </w:r>
          </w:p>
        </w:tc>
      </w:tr>
      <w:tr>
        <w:tc>
          <w:tcPr>
            <w:tcW w:type="dxa" w:w="1913"/>
          </w:tcPr>
          <w:p>
            <w:pPr>
              <w:pStyle w:val="Compact"/>
              <w:spacing w:after="20" w:line="264" w:lineRule="auto"/>
              <w:jc w:val="left"/>
            </w:pPr>
            <w:r>
              <w:rPr>
                <w:rFonts w:ascii="Calibri" w:hAnsi="Calibri"/>
                <w:sz w:val="19"/>
              </w:rPr>
              <w:t xml:space="preserve">BR-12</w:t>
            </w:r>
          </w:p>
        </w:tc>
        <w:tc>
          <w:tcPr>
            <w:tcW w:type="dxa" w:w="7441"/>
          </w:tcPr>
          <w:p>
            <w:pPr>
              <w:pStyle w:val="Compact"/>
              <w:spacing w:after="20" w:line="264" w:lineRule="auto"/>
              <w:jc w:val="left"/>
            </w:pPr>
            <w:r>
              <w:rPr>
                <w:rFonts w:ascii="Calibri" w:hAnsi="Calibri"/>
                <w:sz w:val="19"/>
              </w:rPr>
              <w:t xml:space="preserve">Penyesuaian stok (barang masuk, barang rusak, hasil</w:t>
            </w:r>
            <w:r>
              <w:rPr>
                <w:rFonts w:ascii="Calibri" w:hAnsi="Calibri"/>
                <w:sz w:val="19"/>
              </w:rPr>
              <w:t xml:space="preserve"> </w:t>
            </w:r>
            <w:r>
              <w:rPr>
                <w:iCs/>
                <w:rFonts w:ascii="Calibri" w:hAnsi="Calibri"/>
                <w:i/>
                <w:sz w:val="19"/>
              </w:rPr>
              <w:t xml:space="preserve">stock opname</w:t>
            </w:r>
            <w:r>
              <w:rPr>
                <w:rFonts w:ascii="Calibri" w:hAnsi="Calibri"/>
                <w:sz w:val="19"/>
              </w:rPr>
              <w:t xml:space="preserve">) hanya oleh Kepala Toko cabang tersebut atau Owner dan wajib disertai alasan. Hanya Owner yang dapat mengubah produk, harga jual, harga modal, dan akun.</w:t>
            </w:r>
            <w:r>
              <w:rPr>
                <w:rFonts w:ascii="Calibri" w:hAnsi="Calibri"/>
                <w:sz w:val="19"/>
              </w:rPr>
              <w:t xml:space="preserve"> </w:t>
            </w:r>
            <w:r>
              <w:rPr>
                <w:iCs/>
                <w:rFonts w:ascii="Calibri" w:hAnsi="Calibri"/>
                <w:i/>
                <w:sz w:val="19"/>
              </w:rPr>
              <w:t xml:space="preserve">Void</w:t>
            </w:r>
            <w:r>
              <w:rPr>
                <w:rFonts w:ascii="Calibri" w:hAnsi="Calibri"/>
                <w:sz w:val="19"/>
              </w:rPr>
              <w:t xml:space="preserve">, verifikasi shift, penyesuaian stok, perubahan harga, dan perubahan akun tercatat di</w:t>
            </w:r>
            <w:r>
              <w:rPr>
                <w:rFonts w:ascii="Calibri" w:hAnsi="Calibri"/>
                <w:sz w:val="19"/>
              </w:rPr>
              <w:t xml:space="preserve"> </w:t>
            </w:r>
            <w:r>
              <w:rPr>
                <w:iCs/>
                <w:rFonts w:ascii="Calibri" w:hAnsi="Calibri"/>
                <w:i/>
                <w:sz w:val="19"/>
              </w:rPr>
              <w:t xml:space="preserve">audit log</w:t>
            </w:r>
            <w:r>
              <w:rPr>
                <w:rFonts w:ascii="Calibri" w:hAnsi="Calibri"/>
                <w:sz w:val="19"/>
              </w:rPr>
              <w:t xml:space="preserve"> </w:t>
            </w:r>
            <w:r>
              <w:rPr>
                <w:rFonts w:ascii="Calibri" w:hAnsi="Calibri"/>
                <w:sz w:val="19"/>
              </w:rPr>
              <w:t xml:space="preserve">lengkap dengan nilai sebelum dan sesudah.</w:t>
            </w:r>
            <w:r>
              <w:rPr>
                <w:rFonts w:ascii="Calibri" w:hAnsi="Calibri"/>
                <w:sz w:val="19"/>
              </w:rPr>
              <w:t xml:space="preserve"> </w:t>
            </w:r>
            <w:r>
              <w:rPr>
                <w:iCs/>
                <w:rFonts w:ascii="Calibri" w:hAnsi="Calibri"/>
                <w:i/>
                <w:sz w:val="19"/>
              </w:rPr>
              <w:t xml:space="preserve">Audit log</w:t>
            </w:r>
            <w:r>
              <w:rPr>
                <w:rFonts w:ascii="Calibri" w:hAnsi="Calibri"/>
                <w:sz w:val="19"/>
              </w:rPr>
              <w:t xml:space="preserve"> </w:t>
            </w:r>
            <w:r>
              <w:rPr>
                <w:rFonts w:ascii="Calibri" w:hAnsi="Calibri"/>
                <w:sz w:val="19"/>
              </w:rPr>
              <w:t xml:space="preserve">tidak dapat diubah atau dihapus siapa pun.</w:t>
            </w:r>
          </w:p>
        </w:tc>
      </w:tr>
    </w:tbl>
    <w:bookmarkEnd w:id="23"/>
    <w:bookmarkStart w:id="24" w:name="user-story"/>
    <w:p>
      <w:pPr>
        <w:pStyle w:val="Heading2"/>
      </w:pPr>
      <w:r>
        <w:t xml:space="preserve">5. User Story</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573"/>
        <w:gridCol w:w="6119"/>
        <w:gridCol w:w="1661"/>
      </w:tblGrid>
      <w:tr>
        <w:trPr>
          <w:tblHeader w:val="true"/>
        </w:trPr>
        <w:tc>
          <w:tcPr>
            <w:tcW w:type="dxa" w:w="1574"/>
            <w:shd w:val="clear" w:color="auto" w:fill="DEEAF6"/>
          </w:tcPr>
          <w:p>
            <w:pPr>
              <w:pStyle w:val="Compact"/>
              <w:spacing w:after="20" w:line="264" w:lineRule="auto"/>
              <w:jc w:val="left"/>
            </w:pPr>
            <w:r>
              <w:rPr>
                <w:rFonts w:ascii="Calibri" w:hAnsi="Calibri"/>
                <w:b/>
                <w:color w:val="2E74B5"/>
                <w:sz w:val="19"/>
              </w:rPr>
              <w:t xml:space="preserve">Kode</w:t>
            </w:r>
          </w:p>
        </w:tc>
        <w:tc>
          <w:tcPr>
            <w:tcW w:type="dxa" w:w="6120"/>
            <w:shd w:val="clear" w:color="auto" w:fill="DEEAF6"/>
          </w:tcPr>
          <w:p>
            <w:pPr>
              <w:pStyle w:val="Compact"/>
              <w:spacing w:after="20" w:line="264" w:lineRule="auto"/>
              <w:jc w:val="left"/>
            </w:pPr>
            <w:r>
              <w:rPr>
                <w:rFonts w:ascii="Calibri" w:hAnsi="Calibri"/>
                <w:b/>
                <w:color w:val="2E74B5"/>
                <w:sz w:val="19"/>
              </w:rPr>
              <w:t xml:space="preserve">User story</w:t>
            </w:r>
          </w:p>
        </w:tc>
        <w:tc>
          <w:tcPr>
            <w:tcW w:type="dxa" w:w="1661"/>
            <w:shd w:val="clear" w:color="auto" w:fill="DEEAF6"/>
          </w:tcPr>
          <w:p>
            <w:pPr>
              <w:pStyle w:val="Compact"/>
              <w:spacing w:after="20" w:line="264" w:lineRule="auto"/>
              <w:jc w:val="left"/>
            </w:pPr>
            <w:r>
              <w:rPr>
                <w:rFonts w:ascii="Calibri" w:hAnsi="Calibri"/>
                <w:b/>
                <w:color w:val="2E74B5"/>
                <w:sz w:val="19"/>
              </w:rPr>
              <w:t xml:space="preserve">Aturan terkait</w:t>
            </w:r>
          </w:p>
        </w:tc>
      </w:tr>
      <w:tr>
        <w:tc>
          <w:tcPr>
            <w:tcW w:type="dxa" w:w="1574"/>
          </w:tcPr>
          <w:p>
            <w:pPr>
              <w:pStyle w:val="Compact"/>
              <w:spacing w:after="20" w:line="264" w:lineRule="auto"/>
              <w:jc w:val="left"/>
            </w:pPr>
            <w:r>
              <w:rPr>
                <w:rFonts w:ascii="Calibri" w:hAnsi="Calibri"/>
                <w:sz w:val="19"/>
              </w:rPr>
              <w:t xml:space="preserve">US-01</w:t>
            </w:r>
          </w:p>
        </w:tc>
        <w:tc>
          <w:tcPr>
            <w:tcW w:type="dxa" w:w="6120"/>
          </w:tcPr>
          <w:p>
            <w:pPr>
              <w:pStyle w:val="Compact"/>
              <w:spacing w:after="20" w:line="264" w:lineRule="auto"/>
              <w:jc w:val="left"/>
            </w:pPr>
            <w:r>
              <w:rPr>
                <w:rFonts w:ascii="Calibri" w:hAnsi="Calibri"/>
                <w:sz w:val="19"/>
              </w:rPr>
              <w:t xml:space="preserve">Sebagai kasir, saya ingin membuka shift dengan mengisi kas awal agar bisa mulai melayani.</w:t>
            </w:r>
          </w:p>
        </w:tc>
        <w:tc>
          <w:tcPr>
            <w:tcW w:type="dxa" w:w="1661"/>
          </w:tcPr>
          <w:p>
            <w:pPr>
              <w:pStyle w:val="Compact"/>
              <w:spacing w:after="20" w:line="264" w:lineRule="auto"/>
              <w:jc w:val="left"/>
            </w:pPr>
            <w:r>
              <w:rPr>
                <w:rFonts w:ascii="Calibri" w:hAnsi="Calibri"/>
                <w:sz w:val="19"/>
              </w:rPr>
              <w:t xml:space="preserve">BR-02</w:t>
            </w:r>
          </w:p>
        </w:tc>
      </w:tr>
      <w:tr>
        <w:tc>
          <w:tcPr>
            <w:tcW w:type="dxa" w:w="1574"/>
          </w:tcPr>
          <w:p>
            <w:pPr>
              <w:pStyle w:val="Compact"/>
              <w:spacing w:after="20" w:line="264" w:lineRule="auto"/>
              <w:jc w:val="left"/>
            </w:pPr>
            <w:r>
              <w:rPr>
                <w:rFonts w:ascii="Calibri" w:hAnsi="Calibri"/>
                <w:sz w:val="19"/>
              </w:rPr>
              <w:t xml:space="preserve">US-02</w:t>
            </w:r>
          </w:p>
        </w:tc>
        <w:tc>
          <w:tcPr>
            <w:tcW w:type="dxa" w:w="6120"/>
          </w:tcPr>
          <w:p>
            <w:pPr>
              <w:pStyle w:val="Compact"/>
              <w:spacing w:after="20" w:line="264" w:lineRule="auto"/>
              <w:jc w:val="left"/>
            </w:pPr>
            <w:r>
              <w:rPr>
                <w:rFonts w:ascii="Calibri" w:hAnsi="Calibri"/>
                <w:sz w:val="19"/>
              </w:rPr>
              <w:t xml:space="preserve">Sebagai kasir, saya ingin mencari produk, memasukkannya ke keranjang, dan melihat total sebelum pelanggan membayar.</w:t>
            </w:r>
          </w:p>
        </w:tc>
        <w:tc>
          <w:tcPr>
            <w:tcW w:type="dxa" w:w="1661"/>
          </w:tcPr>
          <w:p>
            <w:pPr>
              <w:pStyle w:val="Compact"/>
              <w:spacing w:after="20" w:line="264" w:lineRule="auto"/>
              <w:jc w:val="left"/>
            </w:pPr>
            <w:r>
              <w:rPr>
                <w:rFonts w:ascii="Calibri" w:hAnsi="Calibri"/>
                <w:sz w:val="19"/>
              </w:rPr>
              <w:t xml:space="preserve">BR-03, BR-05, BR-06</w:t>
            </w:r>
          </w:p>
        </w:tc>
      </w:tr>
      <w:tr>
        <w:tc>
          <w:tcPr>
            <w:tcW w:type="dxa" w:w="1574"/>
          </w:tcPr>
          <w:p>
            <w:pPr>
              <w:pStyle w:val="Compact"/>
              <w:spacing w:after="20" w:line="264" w:lineRule="auto"/>
              <w:jc w:val="left"/>
            </w:pPr>
            <w:r>
              <w:rPr>
                <w:rFonts w:ascii="Calibri" w:hAnsi="Calibri"/>
                <w:sz w:val="19"/>
              </w:rPr>
              <w:t xml:space="preserve">US-03</w:t>
            </w:r>
          </w:p>
        </w:tc>
        <w:tc>
          <w:tcPr>
            <w:tcW w:type="dxa" w:w="6120"/>
          </w:tcPr>
          <w:p>
            <w:pPr>
              <w:pStyle w:val="Compact"/>
              <w:spacing w:after="20" w:line="264" w:lineRule="auto"/>
              <w:jc w:val="left"/>
            </w:pPr>
            <w:r>
              <w:rPr>
                <w:rFonts w:ascii="Calibri" w:hAnsi="Calibri"/>
                <w:sz w:val="19"/>
              </w:rPr>
              <w:t xml:space="preserve">Sebagai kasir, saya ingin menerima pembayaran tunai atau QRIS dan mencetak struk bernomor.</w:t>
            </w:r>
          </w:p>
        </w:tc>
        <w:tc>
          <w:tcPr>
            <w:tcW w:type="dxa" w:w="1661"/>
          </w:tcPr>
          <w:p>
            <w:pPr>
              <w:pStyle w:val="Compact"/>
              <w:spacing w:after="20" w:line="264" w:lineRule="auto"/>
              <w:jc w:val="left"/>
            </w:pPr>
            <w:r>
              <w:rPr>
                <w:rFonts w:ascii="Calibri" w:hAnsi="Calibri"/>
                <w:sz w:val="19"/>
              </w:rPr>
              <w:t xml:space="preserve">BR-04, BR-07</w:t>
            </w:r>
          </w:p>
        </w:tc>
      </w:tr>
      <w:tr>
        <w:tc>
          <w:tcPr>
            <w:tcW w:type="dxa" w:w="1574"/>
          </w:tcPr>
          <w:p>
            <w:pPr>
              <w:pStyle w:val="Compact"/>
              <w:spacing w:after="20" w:line="264" w:lineRule="auto"/>
              <w:jc w:val="left"/>
            </w:pPr>
            <w:r>
              <w:rPr>
                <w:rFonts w:ascii="Calibri" w:hAnsi="Calibri"/>
                <w:sz w:val="19"/>
              </w:rPr>
              <w:t xml:space="preserve">US-04</w:t>
            </w:r>
          </w:p>
        </w:tc>
        <w:tc>
          <w:tcPr>
            <w:tcW w:type="dxa" w:w="6120"/>
          </w:tcPr>
          <w:p>
            <w:pPr>
              <w:pStyle w:val="Compact"/>
              <w:spacing w:after="20" w:line="264" w:lineRule="auto"/>
              <w:jc w:val="left"/>
            </w:pPr>
            <w:r>
              <w:rPr>
                <w:rFonts w:ascii="Calibri" w:hAnsi="Calibri"/>
                <w:sz w:val="19"/>
              </w:rPr>
              <w:t xml:space="preserve">Sebagai kasir, saya ingin menutup shift dan melihat selisih kas sebelum menyerahkan laci.</w:t>
            </w:r>
          </w:p>
        </w:tc>
        <w:tc>
          <w:tcPr>
            <w:tcW w:type="dxa" w:w="1661"/>
          </w:tcPr>
          <w:p>
            <w:pPr>
              <w:pStyle w:val="Compact"/>
              <w:spacing w:after="20" w:line="264" w:lineRule="auto"/>
              <w:jc w:val="left"/>
            </w:pPr>
            <w:r>
              <w:rPr>
                <w:rFonts w:ascii="Calibri" w:hAnsi="Calibri"/>
                <w:sz w:val="19"/>
              </w:rPr>
              <w:t xml:space="preserve">BR-09</w:t>
            </w:r>
          </w:p>
        </w:tc>
      </w:tr>
      <w:tr>
        <w:tc>
          <w:tcPr>
            <w:tcW w:type="dxa" w:w="1574"/>
          </w:tcPr>
          <w:p>
            <w:pPr>
              <w:pStyle w:val="Compact"/>
              <w:spacing w:after="20" w:line="264" w:lineRule="auto"/>
              <w:jc w:val="left"/>
            </w:pPr>
            <w:r>
              <w:rPr>
                <w:rFonts w:ascii="Calibri" w:hAnsi="Calibri"/>
                <w:sz w:val="19"/>
              </w:rPr>
              <w:t xml:space="preserve">US-05</w:t>
            </w:r>
          </w:p>
        </w:tc>
        <w:tc>
          <w:tcPr>
            <w:tcW w:type="dxa" w:w="6120"/>
          </w:tcPr>
          <w:p>
            <w:pPr>
              <w:pStyle w:val="Compact"/>
              <w:spacing w:after="20" w:line="264" w:lineRule="auto"/>
              <w:jc w:val="left"/>
            </w:pPr>
            <w:r>
              <w:rPr>
                <w:rFonts w:ascii="Calibri" w:hAnsi="Calibri"/>
                <w:sz w:val="19"/>
              </w:rPr>
              <w:t xml:space="preserve">Sebagai kepala toko, saya ingin memverifikasi shift kasir di cabang saya.</w:t>
            </w:r>
          </w:p>
        </w:tc>
        <w:tc>
          <w:tcPr>
            <w:tcW w:type="dxa" w:w="1661"/>
          </w:tcPr>
          <w:p>
            <w:pPr>
              <w:pStyle w:val="Compact"/>
              <w:spacing w:after="20" w:line="264" w:lineRule="auto"/>
              <w:jc w:val="left"/>
            </w:pPr>
            <w:r>
              <w:rPr>
                <w:rFonts w:ascii="Calibri" w:hAnsi="Calibri"/>
                <w:sz w:val="19"/>
              </w:rPr>
              <w:t xml:space="preserve">BR-10</w:t>
            </w:r>
          </w:p>
        </w:tc>
      </w:tr>
      <w:tr>
        <w:tc>
          <w:tcPr>
            <w:tcW w:type="dxa" w:w="1574"/>
          </w:tcPr>
          <w:p>
            <w:pPr>
              <w:pStyle w:val="Compact"/>
              <w:spacing w:after="20" w:line="264" w:lineRule="auto"/>
              <w:jc w:val="left"/>
            </w:pPr>
            <w:r>
              <w:rPr>
                <w:rFonts w:ascii="Calibri" w:hAnsi="Calibri"/>
                <w:sz w:val="19"/>
              </w:rPr>
              <w:t xml:space="preserve">US-06</w:t>
            </w:r>
          </w:p>
        </w:tc>
        <w:tc>
          <w:tcPr>
            <w:tcW w:type="dxa" w:w="6120"/>
          </w:tcPr>
          <w:p>
            <w:pPr>
              <w:pStyle w:val="Compact"/>
              <w:spacing w:after="20" w:line="264" w:lineRule="auto"/>
              <w:jc w:val="left"/>
            </w:pPr>
            <w:r>
              <w:rPr>
                <w:rFonts w:ascii="Calibri" w:hAnsi="Calibri"/>
                <w:sz w:val="19"/>
              </w:rPr>
              <w:t xml:space="preserve">Sebagai kepala toko, saya ingin melakukan</w:t>
            </w:r>
            <w:r>
              <w:rPr>
                <w:rFonts w:ascii="Calibri" w:hAnsi="Calibri"/>
                <w:sz w:val="19"/>
              </w:rPr>
              <w:t xml:space="preserve"> </w:t>
            </w:r>
            <w:r>
              <w:rPr>
                <w:iCs/>
                <w:rFonts w:ascii="Calibri" w:hAnsi="Calibri"/>
                <w:i/>
                <w:sz w:val="19"/>
              </w:rPr>
              <w:t xml:space="preserve">void</w:t>
            </w:r>
            <w:r>
              <w:rPr>
                <w:rFonts w:ascii="Calibri" w:hAnsi="Calibri"/>
                <w:sz w:val="19"/>
              </w:rPr>
              <w:t xml:space="preserve"> </w:t>
            </w:r>
            <w:r>
              <w:rPr>
                <w:rFonts w:ascii="Calibri" w:hAnsi="Calibri"/>
                <w:sz w:val="19"/>
              </w:rPr>
              <w:t xml:space="preserve">transaksi yang salah input dengan alasan yang jelas.</w:t>
            </w:r>
          </w:p>
        </w:tc>
        <w:tc>
          <w:tcPr>
            <w:tcW w:type="dxa" w:w="1661"/>
          </w:tcPr>
          <w:p>
            <w:pPr>
              <w:pStyle w:val="Compact"/>
              <w:spacing w:after="20" w:line="264" w:lineRule="auto"/>
              <w:jc w:val="left"/>
            </w:pPr>
            <w:r>
              <w:rPr>
                <w:rFonts w:ascii="Calibri" w:hAnsi="Calibri"/>
                <w:sz w:val="19"/>
              </w:rPr>
              <w:t xml:space="preserve">BR-08, BR-12</w:t>
            </w:r>
          </w:p>
        </w:tc>
      </w:tr>
      <w:tr>
        <w:tc>
          <w:tcPr>
            <w:tcW w:type="dxa" w:w="1574"/>
          </w:tcPr>
          <w:p>
            <w:pPr>
              <w:pStyle w:val="Compact"/>
              <w:spacing w:after="20" w:line="264" w:lineRule="auto"/>
              <w:jc w:val="left"/>
            </w:pPr>
            <w:r>
              <w:rPr>
                <w:rFonts w:ascii="Calibri" w:hAnsi="Calibri"/>
                <w:sz w:val="19"/>
              </w:rPr>
              <w:t xml:space="preserve">US-07</w:t>
            </w:r>
          </w:p>
        </w:tc>
        <w:tc>
          <w:tcPr>
            <w:tcW w:type="dxa" w:w="6120"/>
          </w:tcPr>
          <w:p>
            <w:pPr>
              <w:pStyle w:val="Compact"/>
              <w:spacing w:after="20" w:line="264" w:lineRule="auto"/>
              <w:jc w:val="left"/>
            </w:pPr>
            <w:r>
              <w:rPr>
                <w:rFonts w:ascii="Calibri" w:hAnsi="Calibri"/>
                <w:sz w:val="19"/>
              </w:rPr>
              <w:t xml:space="preserve">Sebagai kepala toko, saya ingin mencatat barang masuk dan barang rusak serta melihat produk yang stoknya menipis.</w:t>
            </w:r>
          </w:p>
        </w:tc>
        <w:tc>
          <w:tcPr>
            <w:tcW w:type="dxa" w:w="1661"/>
          </w:tcPr>
          <w:p>
            <w:pPr>
              <w:pStyle w:val="Compact"/>
              <w:spacing w:after="20" w:line="264" w:lineRule="auto"/>
              <w:jc w:val="left"/>
            </w:pPr>
            <w:r>
              <w:rPr>
                <w:rFonts w:ascii="Calibri" w:hAnsi="Calibri"/>
                <w:sz w:val="19"/>
              </w:rPr>
              <w:t xml:space="preserve">BR-01, BR-03, BR-12</w:t>
            </w:r>
          </w:p>
        </w:tc>
      </w:tr>
      <w:tr>
        <w:tc>
          <w:tcPr>
            <w:tcW w:type="dxa" w:w="1574"/>
          </w:tcPr>
          <w:p>
            <w:pPr>
              <w:pStyle w:val="Compact"/>
              <w:spacing w:after="20" w:line="264" w:lineRule="auto"/>
              <w:jc w:val="left"/>
            </w:pPr>
            <w:r>
              <w:rPr>
                <w:rFonts w:ascii="Calibri" w:hAnsi="Calibri"/>
                <w:sz w:val="19"/>
              </w:rPr>
              <w:t xml:space="preserve">US-08</w:t>
            </w:r>
          </w:p>
        </w:tc>
        <w:tc>
          <w:tcPr>
            <w:tcW w:type="dxa" w:w="6120"/>
          </w:tcPr>
          <w:p>
            <w:pPr>
              <w:pStyle w:val="Compact"/>
              <w:spacing w:after="20" w:line="264" w:lineRule="auto"/>
              <w:jc w:val="left"/>
            </w:pPr>
            <w:r>
              <w:rPr>
                <w:rFonts w:ascii="Calibri" w:hAnsi="Calibri"/>
                <w:sz w:val="19"/>
              </w:rPr>
              <w:t xml:space="preserve">Sebagai owner, saya ingin mengelola produk, harga jual, dan harga modal.</w:t>
            </w:r>
          </w:p>
        </w:tc>
        <w:tc>
          <w:tcPr>
            <w:tcW w:type="dxa" w:w="1661"/>
          </w:tcPr>
          <w:p>
            <w:pPr>
              <w:pStyle w:val="Compact"/>
              <w:spacing w:after="20" w:line="264" w:lineRule="auto"/>
              <w:jc w:val="left"/>
            </w:pPr>
            <w:r>
              <w:rPr>
                <w:rFonts w:ascii="Calibri" w:hAnsi="Calibri"/>
                <w:sz w:val="19"/>
              </w:rPr>
              <w:t xml:space="preserve">BR-05, BR-11, BR-12</w:t>
            </w:r>
          </w:p>
        </w:tc>
      </w:tr>
      <w:tr>
        <w:tc>
          <w:tcPr>
            <w:tcW w:type="dxa" w:w="1574"/>
          </w:tcPr>
          <w:p>
            <w:pPr>
              <w:pStyle w:val="Compact"/>
              <w:spacing w:after="20" w:line="264" w:lineRule="auto"/>
              <w:jc w:val="left"/>
            </w:pPr>
            <w:r>
              <w:rPr>
                <w:rFonts w:ascii="Calibri" w:hAnsi="Calibri"/>
                <w:sz w:val="19"/>
              </w:rPr>
              <w:t xml:space="preserve">US-09</w:t>
            </w:r>
          </w:p>
        </w:tc>
        <w:tc>
          <w:tcPr>
            <w:tcW w:type="dxa" w:w="6120"/>
          </w:tcPr>
          <w:p>
            <w:pPr>
              <w:pStyle w:val="Compact"/>
              <w:spacing w:after="20" w:line="264" w:lineRule="auto"/>
              <w:jc w:val="left"/>
            </w:pPr>
            <w:r>
              <w:rPr>
                <w:rFonts w:ascii="Calibri" w:hAnsi="Calibri"/>
                <w:sz w:val="19"/>
              </w:rPr>
              <w:t xml:space="preserve">Sebagai owner, saya ingin melihat penjualan dan laba per cabang per hari.</w:t>
            </w:r>
          </w:p>
        </w:tc>
        <w:tc>
          <w:tcPr>
            <w:tcW w:type="dxa" w:w="1661"/>
          </w:tcPr>
          <w:p>
            <w:pPr>
              <w:pStyle w:val="Compact"/>
              <w:spacing w:after="20" w:line="264" w:lineRule="auto"/>
              <w:jc w:val="left"/>
            </w:pPr>
            <w:r>
              <w:rPr>
                <w:rFonts w:ascii="Calibri" w:hAnsi="Calibri"/>
                <w:sz w:val="19"/>
              </w:rPr>
              <w:t xml:space="preserve">BR-11</w:t>
            </w:r>
          </w:p>
        </w:tc>
      </w:tr>
      <w:tr>
        <w:tc>
          <w:tcPr>
            <w:tcW w:type="dxa" w:w="1574"/>
          </w:tcPr>
          <w:p>
            <w:pPr>
              <w:pStyle w:val="Compact"/>
              <w:spacing w:after="20" w:line="264" w:lineRule="auto"/>
              <w:jc w:val="left"/>
            </w:pPr>
            <w:r>
              <w:rPr>
                <w:rFonts w:ascii="Calibri" w:hAnsi="Calibri"/>
                <w:sz w:val="19"/>
              </w:rPr>
              <w:t xml:space="preserve">US-10</w:t>
            </w:r>
          </w:p>
        </w:tc>
        <w:tc>
          <w:tcPr>
            <w:tcW w:type="dxa" w:w="6120"/>
          </w:tcPr>
          <w:p>
            <w:pPr>
              <w:pStyle w:val="Compact"/>
              <w:spacing w:after="20" w:line="264" w:lineRule="auto"/>
              <w:jc w:val="left"/>
            </w:pPr>
            <w:r>
              <w:rPr>
                <w:rFonts w:ascii="Calibri" w:hAnsi="Calibri"/>
                <w:sz w:val="19"/>
              </w:rPr>
              <w:t xml:space="preserve">Sebagai owner, saya ingin mengelola akun staf dan melihat</w:t>
            </w:r>
            <w:r>
              <w:rPr>
                <w:rFonts w:ascii="Calibri" w:hAnsi="Calibri"/>
                <w:sz w:val="19"/>
              </w:rPr>
              <w:t xml:space="preserve"> </w:t>
            </w:r>
            <w:r>
              <w:rPr>
                <w:iCs/>
                <w:rFonts w:ascii="Calibri" w:hAnsi="Calibri"/>
                <w:i/>
                <w:sz w:val="19"/>
              </w:rPr>
              <w:t xml:space="preserve">audit log</w:t>
            </w:r>
            <w:r>
              <w:rPr>
                <w:rFonts w:ascii="Calibri" w:hAnsi="Calibri"/>
                <w:sz w:val="19"/>
              </w:rPr>
              <w:t xml:space="preserve">.</w:t>
            </w:r>
          </w:p>
        </w:tc>
        <w:tc>
          <w:tcPr>
            <w:tcW w:type="dxa" w:w="1661"/>
          </w:tcPr>
          <w:p>
            <w:pPr>
              <w:pStyle w:val="Compact"/>
              <w:spacing w:after="20" w:line="264" w:lineRule="auto"/>
              <w:jc w:val="left"/>
            </w:pPr>
            <w:r>
              <w:rPr>
                <w:rFonts w:ascii="Calibri" w:hAnsi="Calibri"/>
                <w:sz w:val="19"/>
              </w:rPr>
              <w:t xml:space="preserve">BR-01, BR-12</w:t>
            </w:r>
          </w:p>
        </w:tc>
      </w:tr>
    </w:tbl>
    <w:bookmarkEnd w:id="24"/>
    <w:bookmarkStart w:id="25" w:name="alur-status"/>
    <w:p>
      <w:pPr>
        <w:pStyle w:val="Heading2"/>
      </w:pPr>
      <w:r>
        <w:t xml:space="preserve">6. Alur Status</w:t>
      </w:r>
    </w:p>
    <w:p>
      <w:pPr>
        <w:pStyle w:val="FirstParagraph"/>
      </w:pPr>
      <w:r>
        <w:t xml:space="preserve">Aplikasi memiliki dua alur status.</w:t>
      </w:r>
    </w:p>
    <w:p>
      <w:pPr>
        <w:pStyle w:val="BodyText"/>
      </w:pPr>
      <w:r>
        <w:rPr>
          <w:bCs/>
          <w:b/>
        </w:rPr>
        <w:t xml:space="preserve">Status shift kasir</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265"/>
        <w:gridCol w:w="3868"/>
        <w:gridCol w:w="1828"/>
        <w:gridCol w:w="2391"/>
      </w:tblGrid>
      <w:tr>
        <w:trPr>
          <w:tblHeader w:val="true"/>
        </w:trPr>
        <w:tc>
          <w:tcPr>
            <w:tcW w:type="dxa" w:w="1266"/>
            <w:shd w:val="clear" w:color="auto" w:fill="DEEAF6"/>
          </w:tcPr>
          <w:p>
            <w:pPr>
              <w:pStyle w:val="Compact"/>
              <w:spacing w:after="20" w:line="264" w:lineRule="auto"/>
              <w:jc w:val="left"/>
            </w:pPr>
            <w:r>
              <w:rPr>
                <w:rFonts w:ascii="Calibri" w:hAnsi="Calibri"/>
                <w:b/>
                <w:color w:val="2E74B5"/>
                <w:sz w:val="19"/>
              </w:rPr>
              <w:t xml:space="preserve">Status</w:t>
            </w:r>
          </w:p>
        </w:tc>
        <w:tc>
          <w:tcPr>
            <w:tcW w:type="dxa" w:w="3868"/>
            <w:shd w:val="clear" w:color="auto" w:fill="DEEAF6"/>
          </w:tcPr>
          <w:p>
            <w:pPr>
              <w:pStyle w:val="Compact"/>
              <w:spacing w:after="20" w:line="264" w:lineRule="auto"/>
              <w:jc w:val="left"/>
            </w:pPr>
            <w:r>
              <w:rPr>
                <w:rFonts w:ascii="Calibri" w:hAnsi="Calibri"/>
                <w:b/>
                <w:color w:val="2E74B5"/>
                <w:sz w:val="19"/>
              </w:rPr>
              <w:t xml:space="preserve">Arti</w:t>
            </w:r>
          </w:p>
        </w:tc>
        <w:tc>
          <w:tcPr>
            <w:tcW w:type="dxa" w:w="1829"/>
            <w:shd w:val="clear" w:color="auto" w:fill="DEEAF6"/>
          </w:tcPr>
          <w:p>
            <w:pPr>
              <w:pStyle w:val="Compact"/>
              <w:spacing w:after="20" w:line="264" w:lineRule="auto"/>
              <w:jc w:val="left"/>
            </w:pPr>
            <w:r>
              <w:rPr>
                <w:rFonts w:ascii="Calibri" w:hAnsi="Calibri"/>
                <w:b/>
                <w:color w:val="2E74B5"/>
                <w:sz w:val="19"/>
              </w:rPr>
              <w:t xml:space="preserve">Perpindahan yang diizinkan</w:t>
            </w:r>
          </w:p>
        </w:tc>
        <w:tc>
          <w:tcPr>
            <w:tcW w:type="dxa" w:w="2391"/>
            <w:shd w:val="clear" w:color="auto" w:fill="DEEAF6"/>
          </w:tcPr>
          <w:p>
            <w:pPr>
              <w:pStyle w:val="Compact"/>
              <w:spacing w:after="20" w:line="264" w:lineRule="auto"/>
              <w:jc w:val="left"/>
            </w:pPr>
            <w:r>
              <w:rPr>
                <w:rFonts w:ascii="Calibri" w:hAnsi="Calibri"/>
                <w:b/>
                <w:color w:val="2E74B5"/>
                <w:sz w:val="19"/>
              </w:rPr>
              <w:t xml:space="preserve">Oleh</w:t>
            </w:r>
          </w:p>
        </w:tc>
      </w:tr>
      <w:tr>
        <w:tc>
          <w:tcPr>
            <w:tcW w:type="dxa" w:w="1266"/>
          </w:tcPr>
          <w:p>
            <w:pPr>
              <w:pStyle w:val="Compact"/>
              <w:spacing w:after="20" w:line="264" w:lineRule="auto"/>
              <w:jc w:val="left"/>
            </w:pPr>
            <w:r>
              <w:rPr>
                <w:rFonts w:ascii="Calibri" w:hAnsi="Calibri"/>
                <w:sz w:val="19"/>
              </w:rPr>
              <w:t xml:space="preserve">buka</w:t>
            </w:r>
          </w:p>
        </w:tc>
        <w:tc>
          <w:tcPr>
            <w:tcW w:type="dxa" w:w="3868"/>
          </w:tcPr>
          <w:p>
            <w:pPr>
              <w:pStyle w:val="Compact"/>
              <w:spacing w:after="20" w:line="264" w:lineRule="auto"/>
              <w:jc w:val="left"/>
            </w:pPr>
            <w:r>
              <w:rPr>
                <w:rFonts w:ascii="Calibri" w:hAnsi="Calibri"/>
                <w:sz w:val="19"/>
              </w:rPr>
              <w:t xml:space="preserve">Kasir sedang bertugas dan dapat membuat transaksi</w:t>
            </w:r>
          </w:p>
        </w:tc>
        <w:tc>
          <w:tcPr>
            <w:tcW w:type="dxa" w:w="1829"/>
          </w:tcPr>
          <w:p>
            <w:pPr>
              <w:pStyle w:val="Compact"/>
              <w:spacing w:after="20" w:line="264" w:lineRule="auto"/>
              <w:jc w:val="left"/>
            </w:pPr>
            <w:r>
              <w:rPr>
                <w:rFonts w:ascii="Calibri" w:hAnsi="Calibri"/>
                <w:sz w:val="19"/>
              </w:rPr>
              <w:t xml:space="preserve">buka ke ditutup</w:t>
            </w:r>
          </w:p>
        </w:tc>
        <w:tc>
          <w:tcPr>
            <w:tcW w:type="dxa" w:w="2391"/>
          </w:tcPr>
          <w:p>
            <w:pPr>
              <w:pStyle w:val="Compact"/>
              <w:spacing w:after="20" w:line="264" w:lineRule="auto"/>
              <w:jc w:val="left"/>
            </w:pPr>
            <w:r>
              <w:rPr>
                <w:rFonts w:ascii="Calibri" w:hAnsi="Calibri"/>
                <w:sz w:val="19"/>
              </w:rPr>
              <w:t xml:space="preserve">Kasir pemilik shift</w:t>
            </w:r>
          </w:p>
        </w:tc>
      </w:tr>
      <w:tr>
        <w:tc>
          <w:tcPr>
            <w:tcW w:type="dxa" w:w="1266"/>
          </w:tcPr>
          <w:p>
            <w:pPr>
              <w:pStyle w:val="Compact"/>
              <w:spacing w:after="20" w:line="264" w:lineRule="auto"/>
              <w:jc w:val="left"/>
            </w:pPr>
            <w:r>
              <w:rPr>
                <w:rFonts w:ascii="Calibri" w:hAnsi="Calibri"/>
                <w:sz w:val="19"/>
              </w:rPr>
              <w:t xml:space="preserve">ditutup</w:t>
            </w:r>
          </w:p>
        </w:tc>
        <w:tc>
          <w:tcPr>
            <w:tcW w:type="dxa" w:w="3868"/>
          </w:tcPr>
          <w:p>
            <w:pPr>
              <w:pStyle w:val="Compact"/>
              <w:spacing w:after="20" w:line="264" w:lineRule="auto"/>
              <w:jc w:val="left"/>
            </w:pPr>
            <w:r>
              <w:rPr>
                <w:rFonts w:ascii="Calibri" w:hAnsi="Calibri"/>
                <w:sz w:val="19"/>
              </w:rPr>
              <w:t xml:space="preserve">Kasir sudah menghitung uang fisik; menunggu pemeriksaan</w:t>
            </w:r>
          </w:p>
        </w:tc>
        <w:tc>
          <w:tcPr>
            <w:tcW w:type="dxa" w:w="1829"/>
          </w:tcPr>
          <w:p>
            <w:pPr>
              <w:pStyle w:val="Compact"/>
              <w:spacing w:after="20" w:line="264" w:lineRule="auto"/>
              <w:jc w:val="left"/>
            </w:pPr>
            <w:r>
              <w:rPr>
                <w:rFonts w:ascii="Calibri" w:hAnsi="Calibri"/>
                <w:sz w:val="19"/>
              </w:rPr>
              <w:t xml:space="preserve">ditutup ke diverifikasi</w:t>
            </w:r>
          </w:p>
        </w:tc>
        <w:tc>
          <w:tcPr>
            <w:tcW w:type="dxa" w:w="2391"/>
          </w:tcPr>
          <w:p>
            <w:pPr>
              <w:pStyle w:val="Compact"/>
              <w:spacing w:after="20" w:line="264" w:lineRule="auto"/>
              <w:jc w:val="left"/>
            </w:pPr>
            <w:r>
              <w:rPr>
                <w:rFonts w:ascii="Calibri" w:hAnsi="Calibri"/>
                <w:sz w:val="19"/>
              </w:rPr>
              <w:t xml:space="preserve">Kepala Toko cabang tersebut, Owner</w:t>
            </w:r>
          </w:p>
        </w:tc>
      </w:tr>
      <w:tr>
        <w:tc>
          <w:tcPr>
            <w:tcW w:type="dxa" w:w="1266"/>
          </w:tcPr>
          <w:p>
            <w:pPr>
              <w:pStyle w:val="Compact"/>
              <w:spacing w:after="20" w:line="264" w:lineRule="auto"/>
              <w:jc w:val="left"/>
            </w:pPr>
            <w:r>
              <w:rPr>
                <w:rFonts w:ascii="Calibri" w:hAnsi="Calibri"/>
                <w:sz w:val="19"/>
              </w:rPr>
              <w:t xml:space="preserve">diverifikasi</w:t>
            </w:r>
          </w:p>
        </w:tc>
        <w:tc>
          <w:tcPr>
            <w:tcW w:type="dxa" w:w="3868"/>
          </w:tcPr>
          <w:p>
            <w:pPr>
              <w:pStyle w:val="Compact"/>
              <w:spacing w:after="20" w:line="264" w:lineRule="auto"/>
              <w:jc w:val="left"/>
            </w:pPr>
            <w:r>
              <w:rPr>
                <w:rFonts w:ascii="Calibri" w:hAnsi="Calibri"/>
                <w:sz w:val="19"/>
              </w:rPr>
              <w:t xml:space="preserve">Shift sudah diperiksa dan final</w:t>
            </w:r>
          </w:p>
        </w:tc>
        <w:tc>
          <w:tcPr>
            <w:tcW w:type="dxa" w:w="1829"/>
          </w:tcPr>
          <w:p>
            <w:pPr>
              <w:pStyle w:val="Compact"/>
              <w:spacing w:after="20" w:line="264" w:lineRule="auto"/>
              <w:jc w:val="left"/>
            </w:pPr>
            <w:r>
              <w:rPr>
                <w:rFonts w:ascii="Calibri" w:hAnsi="Calibri"/>
                <w:sz w:val="19"/>
              </w:rPr>
              <w:t xml:space="preserve">Tidak ada</w:t>
            </w:r>
          </w:p>
        </w:tc>
        <w:tc>
          <w:tcPr>
            <w:tcW w:type="dxa" w:w="2391"/>
          </w:tcPr>
          <w:p>
            <w:pPr>
              <w:pStyle w:val="Compact"/>
              <w:spacing w:after="20" w:line="264" w:lineRule="auto"/>
              <w:jc w:val="left"/>
            </w:pPr>
            <w:r>
              <w:rPr>
                <w:rFonts w:ascii="Calibri" w:hAnsi="Calibri"/>
                <w:sz w:val="19"/>
              </w:rPr>
              <w:t xml:space="preserve">Tidak ada</w:t>
            </w:r>
          </w:p>
        </w:tc>
      </w:tr>
    </w:tbl>
    <w:p>
      <w:pPr>
        <w:pStyle w:val="BodyText"/>
      </w:pPr>
      <w:r>
        <w:rPr>
          <w:bCs/>
          <w:b/>
        </w:rPr>
        <w:t xml:space="preserve">Status transaksi</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058"/>
        <w:gridCol w:w="3118"/>
        <w:gridCol w:w="1647"/>
        <w:gridCol w:w="3529"/>
      </w:tblGrid>
      <w:tr>
        <w:trPr>
          <w:tblHeader w:val="true"/>
        </w:trPr>
        <w:tc>
          <w:tcPr>
            <w:tcW w:type="dxa" w:w="1059"/>
            <w:shd w:val="clear" w:color="auto" w:fill="DEEAF6"/>
          </w:tcPr>
          <w:p>
            <w:pPr>
              <w:pStyle w:val="Compact"/>
              <w:spacing w:after="20" w:line="264" w:lineRule="auto"/>
              <w:jc w:val="left"/>
            </w:pPr>
            <w:r>
              <w:rPr>
                <w:rFonts w:ascii="Calibri" w:hAnsi="Calibri"/>
                <w:b/>
                <w:color w:val="2E74B5"/>
                <w:sz w:val="19"/>
              </w:rPr>
              <w:t xml:space="preserve">Status</w:t>
            </w:r>
          </w:p>
        </w:tc>
        <w:tc>
          <w:tcPr>
            <w:tcW w:type="dxa" w:w="3118"/>
            <w:shd w:val="clear" w:color="auto" w:fill="DEEAF6"/>
          </w:tcPr>
          <w:p>
            <w:pPr>
              <w:pStyle w:val="Compact"/>
              <w:spacing w:after="20" w:line="264" w:lineRule="auto"/>
              <w:jc w:val="left"/>
            </w:pPr>
            <w:r>
              <w:rPr>
                <w:rFonts w:ascii="Calibri" w:hAnsi="Calibri"/>
                <w:b/>
                <w:color w:val="2E74B5"/>
                <w:sz w:val="19"/>
              </w:rPr>
              <w:t xml:space="preserve">Arti</w:t>
            </w:r>
          </w:p>
        </w:tc>
        <w:tc>
          <w:tcPr>
            <w:tcW w:type="dxa" w:w="1647"/>
            <w:shd w:val="clear" w:color="auto" w:fill="DEEAF6"/>
          </w:tcPr>
          <w:p>
            <w:pPr>
              <w:pStyle w:val="Compact"/>
              <w:spacing w:after="20" w:line="264" w:lineRule="auto"/>
              <w:jc w:val="left"/>
            </w:pPr>
            <w:r>
              <w:rPr>
                <w:rFonts w:ascii="Calibri" w:hAnsi="Calibri"/>
                <w:b/>
                <w:color w:val="2E74B5"/>
                <w:sz w:val="19"/>
              </w:rPr>
              <w:t xml:space="preserve">Perpindahan yang diizinkan</w:t>
            </w:r>
          </w:p>
        </w:tc>
        <w:tc>
          <w:tcPr>
            <w:tcW w:type="dxa" w:w="3530"/>
            <w:shd w:val="clear" w:color="auto" w:fill="DEEAF6"/>
          </w:tcPr>
          <w:p>
            <w:pPr>
              <w:pStyle w:val="Compact"/>
              <w:spacing w:after="20" w:line="264" w:lineRule="auto"/>
              <w:jc w:val="left"/>
            </w:pPr>
            <w:r>
              <w:rPr>
                <w:rFonts w:ascii="Calibri" w:hAnsi="Calibri"/>
                <w:b/>
                <w:color w:val="2E74B5"/>
                <w:sz w:val="19"/>
              </w:rPr>
              <w:t xml:space="preserve">Oleh</w:t>
            </w:r>
          </w:p>
        </w:tc>
      </w:tr>
      <w:tr>
        <w:tc>
          <w:tcPr>
            <w:tcW w:type="dxa" w:w="1059"/>
          </w:tcPr>
          <w:p>
            <w:pPr>
              <w:pStyle w:val="Compact"/>
              <w:spacing w:after="20" w:line="264" w:lineRule="auto"/>
              <w:jc w:val="left"/>
            </w:pPr>
            <w:r>
              <w:rPr>
                <w:rFonts w:ascii="Calibri" w:hAnsi="Calibri"/>
                <w:sz w:val="19"/>
              </w:rPr>
              <w:t xml:space="preserve">lunas</w:t>
            </w:r>
          </w:p>
        </w:tc>
        <w:tc>
          <w:tcPr>
            <w:tcW w:type="dxa" w:w="3118"/>
          </w:tcPr>
          <w:p>
            <w:pPr>
              <w:pStyle w:val="Compact"/>
              <w:spacing w:after="20" w:line="264" w:lineRule="auto"/>
              <w:jc w:val="left"/>
            </w:pPr>
            <w:r>
              <w:rPr>
                <w:rFonts w:ascii="Calibri" w:hAnsi="Calibri"/>
                <w:sz w:val="19"/>
              </w:rPr>
              <w:t xml:space="preserve">Pembayaran diterima, stok sudah berkurang</w:t>
            </w:r>
          </w:p>
        </w:tc>
        <w:tc>
          <w:tcPr>
            <w:tcW w:type="dxa" w:w="1647"/>
          </w:tcPr>
          <w:p>
            <w:pPr>
              <w:pStyle w:val="Compact"/>
              <w:spacing w:after="20" w:line="264" w:lineRule="auto"/>
              <w:jc w:val="left"/>
            </w:pPr>
            <w:r>
              <w:rPr>
                <w:rFonts w:ascii="Calibri" w:hAnsi="Calibri"/>
                <w:sz w:val="19"/>
              </w:rPr>
              <w:t xml:space="preserve">lunas ke void (syarat BR-08)</w:t>
            </w:r>
          </w:p>
        </w:tc>
        <w:tc>
          <w:tcPr>
            <w:tcW w:type="dxa" w:w="3530"/>
          </w:tcPr>
          <w:p>
            <w:pPr>
              <w:pStyle w:val="Compact"/>
              <w:spacing w:after="20" w:line="264" w:lineRule="auto"/>
              <w:jc w:val="left"/>
            </w:pPr>
            <w:r>
              <w:rPr>
                <w:rFonts w:ascii="Calibri" w:hAnsi="Calibri"/>
                <w:sz w:val="19"/>
              </w:rPr>
              <w:t xml:space="preserve">Kepala Toko cabang tersebut, Owner</w:t>
            </w:r>
          </w:p>
        </w:tc>
      </w:tr>
      <w:tr>
        <w:tc>
          <w:tcPr>
            <w:tcW w:type="dxa" w:w="1059"/>
          </w:tcPr>
          <w:p>
            <w:pPr>
              <w:pStyle w:val="Compact"/>
              <w:spacing w:after="20" w:line="264" w:lineRule="auto"/>
              <w:jc w:val="left"/>
            </w:pPr>
            <w:r>
              <w:rPr>
                <w:rFonts w:ascii="Calibri" w:hAnsi="Calibri"/>
                <w:sz w:val="19"/>
              </w:rPr>
              <w:t xml:space="preserve">void</w:t>
            </w:r>
          </w:p>
        </w:tc>
        <w:tc>
          <w:tcPr>
            <w:tcW w:type="dxa" w:w="3118"/>
          </w:tcPr>
          <w:p>
            <w:pPr>
              <w:pStyle w:val="Compact"/>
              <w:spacing w:after="20" w:line="264" w:lineRule="auto"/>
              <w:jc w:val="left"/>
            </w:pPr>
            <w:r>
              <w:rPr>
                <w:rFonts w:ascii="Calibri" w:hAnsi="Calibri"/>
                <w:sz w:val="19"/>
              </w:rPr>
              <w:t xml:space="preserve">Dibatalkan, stok sudah dikembalikan</w:t>
            </w:r>
          </w:p>
        </w:tc>
        <w:tc>
          <w:tcPr>
            <w:tcW w:type="dxa" w:w="1647"/>
          </w:tcPr>
          <w:p>
            <w:pPr>
              <w:pStyle w:val="Compact"/>
              <w:spacing w:after="20" w:line="264" w:lineRule="auto"/>
              <w:jc w:val="left"/>
            </w:pPr>
            <w:r>
              <w:rPr>
                <w:rFonts w:ascii="Calibri" w:hAnsi="Calibri"/>
                <w:sz w:val="19"/>
              </w:rPr>
              <w:t xml:space="preserve">Tidak ada</w:t>
            </w:r>
          </w:p>
        </w:tc>
        <w:tc>
          <w:tcPr>
            <w:tcW w:type="dxa" w:w="3530"/>
          </w:tcPr>
          <w:p>
            <w:pPr>
              <w:pStyle w:val="Compact"/>
              <w:spacing w:after="20" w:line="264" w:lineRule="auto"/>
              <w:jc w:val="left"/>
            </w:pPr>
            <w:r>
              <w:rPr>
                <w:rFonts w:ascii="Calibri" w:hAnsi="Calibri"/>
                <w:sz w:val="19"/>
              </w:rPr>
              <w:t xml:space="preserve">Tidak ada</w:t>
            </w:r>
          </w:p>
        </w:tc>
      </w:tr>
      <w:tr>
        <w:tc>
          <w:tcPr>
            <w:tcW w:type="dxa" w:w="1059"/>
          </w:tcPr>
          <w:p>
            <w:pPr>
              <w:pStyle w:val="Compact"/>
              <w:spacing w:after="20" w:line="264" w:lineRule="auto"/>
              <w:jc w:val="left"/>
            </w:pPr>
            <w:r>
              <w:rPr>
                <w:rFonts w:ascii="Calibri" w:hAnsi="Calibri"/>
                <w:sz w:val="19"/>
              </w:rPr>
              <w:t xml:space="preserve">menunggu_bayar</w:t>
            </w:r>
          </w:p>
        </w:tc>
        <w:tc>
          <w:tcPr>
            <w:tcW w:type="dxa" w:w="3118"/>
          </w:tcPr>
          <w:p>
            <w:pPr>
              <w:pStyle w:val="Compact"/>
              <w:spacing w:after="20" w:line="264" w:lineRule="auto"/>
              <w:jc w:val="left"/>
            </w:pPr>
            <w:r>
              <w:rPr>
                <w:rFonts w:ascii="Calibri" w:hAnsi="Calibri"/>
                <w:sz w:val="19"/>
              </w:rPr>
              <w:t xml:space="preserve">Hanya untuk fitur nilai tambah QRIS Mayar (bagian 11)</w:t>
            </w:r>
          </w:p>
        </w:tc>
        <w:tc>
          <w:tcPr>
            <w:tcW w:type="dxa" w:w="1647"/>
          </w:tcPr>
          <w:p>
            <w:pPr>
              <w:pStyle w:val="Compact"/>
              <w:spacing w:after="20" w:line="264" w:lineRule="auto"/>
              <w:jc w:val="left"/>
            </w:pPr>
            <w:r>
              <w:rPr>
                <w:rFonts w:ascii="Calibri" w:hAnsi="Calibri"/>
                <w:sz w:val="19"/>
              </w:rPr>
              <w:t xml:space="preserve">ke lunas atau batal</w:t>
            </w:r>
          </w:p>
        </w:tc>
        <w:tc>
          <w:tcPr>
            <w:tcW w:type="dxa" w:w="3530"/>
          </w:tcPr>
          <w:p>
            <w:pPr>
              <w:pStyle w:val="Compact"/>
              <w:spacing w:after="20" w:line="264" w:lineRule="auto"/>
              <w:jc w:val="left"/>
            </w:pPr>
            <w:r>
              <w:rPr>
                <w:rFonts w:ascii="Calibri" w:hAnsi="Calibri"/>
                <w:sz w:val="19"/>
              </w:rPr>
              <w:t xml:space="preserve">Sistem setelah kabar dari</w:t>
            </w:r>
            <w:r>
              <w:rPr>
                <w:rFonts w:ascii="Calibri" w:hAnsi="Calibri"/>
                <w:sz w:val="19"/>
              </w:rPr>
              <w:t xml:space="preserve"> </w:t>
            </w:r>
            <w:r>
              <w:rPr>
                <w:iCs/>
                <w:rFonts w:ascii="Calibri" w:hAnsi="Calibri"/>
                <w:i/>
                <w:sz w:val="19"/>
              </w:rPr>
              <w:t xml:space="preserve">payment gateway</w:t>
            </w:r>
            <w:r>
              <w:rPr>
                <w:rFonts w:ascii="Calibri" w:hAnsi="Calibri"/>
                <w:sz w:val="19"/>
              </w:rPr>
              <w:t xml:space="preserve">; Kasir untuk batal</w:t>
            </w:r>
          </w:p>
        </w:tc>
      </w:tr>
      <w:tr>
        <w:tc>
          <w:tcPr>
            <w:tcW w:type="dxa" w:w="1059"/>
          </w:tcPr>
          <w:p>
            <w:pPr>
              <w:pStyle w:val="Compact"/>
              <w:spacing w:after="20" w:line="264" w:lineRule="auto"/>
              <w:jc w:val="left"/>
            </w:pPr>
            <w:r>
              <w:rPr>
                <w:rFonts w:ascii="Calibri" w:hAnsi="Calibri"/>
                <w:sz w:val="19"/>
              </w:rPr>
              <w:t xml:space="preserve">batal</w:t>
            </w:r>
          </w:p>
        </w:tc>
        <w:tc>
          <w:tcPr>
            <w:tcW w:type="dxa" w:w="3118"/>
          </w:tcPr>
          <w:p>
            <w:pPr>
              <w:pStyle w:val="Compact"/>
              <w:spacing w:after="20" w:line="264" w:lineRule="auto"/>
              <w:jc w:val="left"/>
            </w:pPr>
            <w:r>
              <w:rPr>
                <w:rFonts w:ascii="Calibri" w:hAnsi="Calibri"/>
                <w:sz w:val="19"/>
              </w:rPr>
              <w:t xml:space="preserve">Tagihan QRIS Mayar tidak dibayar, stok dikembalikan</w:t>
            </w:r>
          </w:p>
        </w:tc>
        <w:tc>
          <w:tcPr>
            <w:tcW w:type="dxa" w:w="1647"/>
          </w:tcPr>
          <w:p>
            <w:pPr>
              <w:pStyle w:val="Compact"/>
              <w:spacing w:after="20" w:line="264" w:lineRule="auto"/>
              <w:jc w:val="left"/>
            </w:pPr>
            <w:r>
              <w:rPr>
                <w:rFonts w:ascii="Calibri" w:hAnsi="Calibri"/>
                <w:sz w:val="19"/>
              </w:rPr>
              <w:t xml:space="preserve">Tidak ada</w:t>
            </w:r>
          </w:p>
        </w:tc>
        <w:tc>
          <w:tcPr>
            <w:tcW w:type="dxa" w:w="3530"/>
          </w:tcPr>
          <w:p>
            <w:pPr>
              <w:pStyle w:val="Compact"/>
              <w:spacing w:after="20" w:line="264" w:lineRule="auto"/>
              <w:jc w:val="left"/>
            </w:pPr>
            <w:r>
              <w:rPr>
                <w:rFonts w:ascii="Calibri" w:hAnsi="Calibri"/>
                <w:sz w:val="19"/>
              </w:rPr>
              <w:t xml:space="preserve">Tidak ada</w:t>
            </w:r>
          </w:p>
        </w:tc>
      </w:tr>
    </w:tbl>
    <w:p>
      <w:pPr>
        <w:pStyle w:val="BodyText"/>
      </w:pPr>
      <w:r>
        <w:t xml:space="preserve">Perpindahan lain, misalnya diverifikasi ke buka atau void ke lunas, harus ditolak oleh aplikasi dan database.</w:t>
      </w:r>
    </w:p>
    <w:bookmarkEnd w:id="25"/>
    <w:bookmarkStart w:id="26" w:name="halaman"/>
    <w:p>
      <w:pPr>
        <w:pStyle w:val="Heading2"/>
      </w:pPr>
      <w:r>
        <w:t xml:space="preserve">7. Halaman</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211"/>
        <w:gridCol w:w="3432"/>
        <w:gridCol w:w="4710"/>
      </w:tblGrid>
      <w:tr>
        <w:trPr>
          <w:tblHeader w:val="true"/>
        </w:trPr>
        <w:tc>
          <w:tcPr>
            <w:tcW w:type="dxa" w:w="1211"/>
            <w:shd w:val="clear" w:color="auto" w:fill="DEEAF6"/>
          </w:tcPr>
          <w:p>
            <w:pPr>
              <w:pStyle w:val="Compact"/>
              <w:spacing w:after="20" w:line="264" w:lineRule="auto"/>
              <w:jc w:val="left"/>
            </w:pPr>
            <w:r>
              <w:rPr>
                <w:rFonts w:ascii="Calibri" w:hAnsi="Calibri"/>
                <w:b/>
                <w:color w:val="2E74B5"/>
                <w:sz w:val="19"/>
              </w:rPr>
              <w:t xml:space="preserve">Halaman</w:t>
            </w:r>
          </w:p>
        </w:tc>
        <w:tc>
          <w:tcPr>
            <w:tcW w:type="dxa" w:w="3432"/>
            <w:shd w:val="clear" w:color="auto" w:fill="DEEAF6"/>
          </w:tcPr>
          <w:p>
            <w:pPr>
              <w:pStyle w:val="Compact"/>
              <w:spacing w:after="20" w:line="264" w:lineRule="auto"/>
              <w:jc w:val="left"/>
            </w:pPr>
            <w:r>
              <w:rPr>
                <w:rFonts w:ascii="Calibri" w:hAnsi="Calibri"/>
                <w:b/>
                <w:color w:val="2E74B5"/>
                <w:sz w:val="19"/>
              </w:rPr>
              <w:t xml:space="preserve">Akses</w:t>
            </w:r>
          </w:p>
        </w:tc>
        <w:tc>
          <w:tcPr>
            <w:tcW w:type="dxa" w:w="4711"/>
            <w:shd w:val="clear" w:color="auto" w:fill="DEEAF6"/>
          </w:tcPr>
          <w:p>
            <w:pPr>
              <w:pStyle w:val="Compact"/>
              <w:spacing w:after="20" w:line="264" w:lineRule="auto"/>
              <w:jc w:val="left"/>
            </w:pPr>
            <w:r>
              <w:rPr>
                <w:rFonts w:ascii="Calibri" w:hAnsi="Calibri"/>
                <w:b/>
                <w:color w:val="2E74B5"/>
                <w:sz w:val="19"/>
              </w:rPr>
              <w:t xml:space="preserve">Isi</w:t>
            </w:r>
          </w:p>
        </w:tc>
      </w:tr>
      <w:tr>
        <w:tc>
          <w:tcPr>
            <w:tcW w:type="dxa" w:w="1211"/>
          </w:tcPr>
          <w:p>
            <w:pPr>
              <w:pStyle w:val="Compact"/>
              <w:spacing w:after="20" w:line="264" w:lineRule="auto"/>
              <w:jc w:val="left"/>
            </w:pPr>
            <w:r>
              <w:rPr>
                <w:rFonts w:ascii="Calibri" w:hAnsi="Calibri"/>
                <w:sz w:val="19"/>
              </w:rPr>
              <w:t xml:space="preserve">Kasir</w:t>
            </w:r>
          </w:p>
        </w:tc>
        <w:tc>
          <w:tcPr>
            <w:tcW w:type="dxa" w:w="3432"/>
          </w:tcPr>
          <w:p>
            <w:pPr>
              <w:pStyle w:val="Compact"/>
              <w:spacing w:after="20" w:line="264" w:lineRule="auto"/>
              <w:jc w:val="left"/>
            </w:pPr>
            <w:r>
              <w:rPr>
                <w:rFonts w:ascii="Calibri" w:hAnsi="Calibri"/>
                <w:sz w:val="19"/>
              </w:rPr>
              <w:t xml:space="preserve">Kasir</w:t>
            </w:r>
          </w:p>
        </w:tc>
        <w:tc>
          <w:tcPr>
            <w:tcW w:type="dxa" w:w="4711"/>
          </w:tcPr>
          <w:p>
            <w:pPr>
              <w:pStyle w:val="Compact"/>
              <w:spacing w:after="20" w:line="264" w:lineRule="auto"/>
              <w:jc w:val="left"/>
            </w:pPr>
            <w:r>
              <w:rPr>
                <w:rFonts w:ascii="Calibri" w:hAnsi="Calibri"/>
                <w:sz w:val="19"/>
              </w:rPr>
              <w:t xml:space="preserve">Pencarian dan kategori produk, keranjang, diskon dengan alasan, pilihan tunai atau QRIS, uang diterima, kembalian, tombol Simpan dan Cetak Struk. Stok cabang tampil di kartu produk.</w:t>
            </w:r>
          </w:p>
        </w:tc>
      </w:tr>
      <w:tr>
        <w:tc>
          <w:tcPr>
            <w:tcW w:type="dxa" w:w="1211"/>
          </w:tcPr>
          <w:p>
            <w:pPr>
              <w:pStyle w:val="Compact"/>
              <w:spacing w:after="20" w:line="264" w:lineRule="auto"/>
              <w:jc w:val="left"/>
            </w:pPr>
            <w:r>
              <w:rPr>
                <w:rFonts w:ascii="Calibri" w:hAnsi="Calibri"/>
                <w:sz w:val="19"/>
              </w:rPr>
              <w:t xml:space="preserve">Shift Saya</w:t>
            </w:r>
          </w:p>
        </w:tc>
        <w:tc>
          <w:tcPr>
            <w:tcW w:type="dxa" w:w="3432"/>
          </w:tcPr>
          <w:p>
            <w:pPr>
              <w:pStyle w:val="Compact"/>
              <w:spacing w:after="20" w:line="264" w:lineRule="auto"/>
              <w:jc w:val="left"/>
            </w:pPr>
            <w:r>
              <w:rPr>
                <w:rFonts w:ascii="Calibri" w:hAnsi="Calibri"/>
                <w:sz w:val="19"/>
              </w:rPr>
              <w:t xml:space="preserve">Kasir</w:t>
            </w:r>
          </w:p>
        </w:tc>
        <w:tc>
          <w:tcPr>
            <w:tcW w:type="dxa" w:w="4711"/>
          </w:tcPr>
          <w:p>
            <w:pPr>
              <w:pStyle w:val="Compact"/>
              <w:spacing w:after="20" w:line="264" w:lineRule="auto"/>
              <w:jc w:val="left"/>
            </w:pPr>
            <w:r>
              <w:rPr>
                <w:rFonts w:ascii="Calibri" w:hAnsi="Calibri"/>
                <w:sz w:val="19"/>
              </w:rPr>
              <w:t xml:space="preserve">Tombol Buka Shift dengan kas awal; ringkasan shift berjalan (total tunai, total QRIS, kas seharusnya); formulir Tutup Shift dengan uang fisik dan catatan</w:t>
            </w:r>
          </w:p>
        </w:tc>
      </w:tr>
      <w:tr>
        <w:tc>
          <w:tcPr>
            <w:tcW w:type="dxa" w:w="1211"/>
          </w:tcPr>
          <w:p>
            <w:pPr>
              <w:pStyle w:val="Compact"/>
              <w:spacing w:after="20" w:line="264" w:lineRule="auto"/>
              <w:jc w:val="left"/>
            </w:pPr>
            <w:r>
              <w:rPr>
                <w:rFonts w:ascii="Calibri" w:hAnsi="Calibri"/>
                <w:sz w:val="19"/>
              </w:rPr>
              <w:t xml:space="preserve">Transaksi</w:t>
            </w:r>
          </w:p>
        </w:tc>
        <w:tc>
          <w:tcPr>
            <w:tcW w:type="dxa" w:w="3432"/>
          </w:tcPr>
          <w:p>
            <w:pPr>
              <w:pStyle w:val="Compact"/>
              <w:spacing w:after="20" w:line="264" w:lineRule="auto"/>
              <w:jc w:val="left"/>
            </w:pPr>
            <w:r>
              <w:rPr>
                <w:rFonts w:ascii="Calibri" w:hAnsi="Calibri"/>
                <w:sz w:val="19"/>
              </w:rPr>
              <w:t xml:space="preserve">Kasir (miliknya), Kepala Toko (cabangnya), Owner</w:t>
            </w:r>
          </w:p>
        </w:tc>
        <w:tc>
          <w:tcPr>
            <w:tcW w:type="dxa" w:w="4711"/>
          </w:tcPr>
          <w:p>
            <w:pPr>
              <w:pStyle w:val="Compact"/>
              <w:spacing w:after="20" w:line="264" w:lineRule="auto"/>
              <w:jc w:val="left"/>
            </w:pPr>
            <w:r>
              <w:rPr>
                <w:rFonts w:ascii="Calibri" w:hAnsi="Calibri"/>
                <w:sz w:val="19"/>
              </w:rPr>
              <w:t xml:space="preserve">Daftar transaksi dengan filter tanggal, cabang, status, metode; detail struk; tombol</w:t>
            </w:r>
            <w:r>
              <w:rPr>
                <w:rFonts w:ascii="Calibri" w:hAnsi="Calibri"/>
                <w:sz w:val="19"/>
              </w:rPr>
              <w:t xml:space="preserve"> </w:t>
            </w:r>
            <w:r>
              <w:rPr>
                <w:iCs/>
                <w:rFonts w:ascii="Calibri" w:hAnsi="Calibri"/>
                <w:i/>
                <w:sz w:val="19"/>
              </w:rPr>
              <w:t xml:space="preserve">Void</w:t>
            </w:r>
            <w:r>
              <w:rPr>
                <w:rFonts w:ascii="Calibri" w:hAnsi="Calibri"/>
                <w:sz w:val="19"/>
              </w:rPr>
              <w:t xml:space="preserve"> </w:t>
            </w:r>
            <w:r>
              <w:rPr>
                <w:rFonts w:ascii="Calibri" w:hAnsi="Calibri"/>
                <w:sz w:val="19"/>
              </w:rPr>
              <w:t xml:space="preserve">untuk peran yang berwenang</w:t>
            </w:r>
          </w:p>
        </w:tc>
      </w:tr>
      <w:tr>
        <w:tc>
          <w:tcPr>
            <w:tcW w:type="dxa" w:w="1211"/>
          </w:tcPr>
          <w:p>
            <w:pPr>
              <w:pStyle w:val="Compact"/>
              <w:spacing w:after="20" w:line="264" w:lineRule="auto"/>
              <w:jc w:val="left"/>
            </w:pPr>
            <w:r>
              <w:rPr>
                <w:rFonts w:ascii="Calibri" w:hAnsi="Calibri"/>
                <w:sz w:val="19"/>
              </w:rPr>
              <w:t xml:space="preserve">Stok Cabang</w:t>
            </w:r>
          </w:p>
        </w:tc>
        <w:tc>
          <w:tcPr>
            <w:tcW w:type="dxa" w:w="3432"/>
          </w:tcPr>
          <w:p>
            <w:pPr>
              <w:pStyle w:val="Compact"/>
              <w:spacing w:after="20" w:line="264" w:lineRule="auto"/>
              <w:jc w:val="left"/>
            </w:pPr>
            <w:r>
              <w:rPr>
                <w:rFonts w:ascii="Calibri" w:hAnsi="Calibri"/>
                <w:sz w:val="19"/>
              </w:rPr>
              <w:t xml:space="preserve">Kepala Toko (cabangnya), Owner</w:t>
            </w:r>
          </w:p>
        </w:tc>
        <w:tc>
          <w:tcPr>
            <w:tcW w:type="dxa" w:w="4711"/>
          </w:tcPr>
          <w:p>
            <w:pPr>
              <w:pStyle w:val="Compact"/>
              <w:spacing w:after="20" w:line="264" w:lineRule="auto"/>
              <w:jc w:val="left"/>
            </w:pPr>
            <w:r>
              <w:rPr>
                <w:rFonts w:ascii="Calibri" w:hAnsi="Calibri"/>
                <w:sz w:val="19"/>
              </w:rPr>
              <w:t xml:space="preserve">Tabel stok per produk, penanda stok di bawah minimum, formulir penyesuaian stok (jenis, jumlah baru, alasan)</w:t>
            </w:r>
          </w:p>
        </w:tc>
      </w:tr>
      <w:tr>
        <w:tc>
          <w:tcPr>
            <w:tcW w:type="dxa" w:w="1211"/>
          </w:tcPr>
          <w:p>
            <w:pPr>
              <w:pStyle w:val="Compact"/>
              <w:spacing w:after="20" w:line="264" w:lineRule="auto"/>
              <w:jc w:val="left"/>
            </w:pPr>
            <w:r>
              <w:rPr>
                <w:rFonts w:ascii="Calibri" w:hAnsi="Calibri"/>
                <w:sz w:val="19"/>
              </w:rPr>
              <w:t xml:space="preserve">Shift Cabang</w:t>
            </w:r>
          </w:p>
        </w:tc>
        <w:tc>
          <w:tcPr>
            <w:tcW w:type="dxa" w:w="3432"/>
          </w:tcPr>
          <w:p>
            <w:pPr>
              <w:pStyle w:val="Compact"/>
              <w:spacing w:after="20" w:line="264" w:lineRule="auto"/>
              <w:jc w:val="left"/>
            </w:pPr>
            <w:r>
              <w:rPr>
                <w:rFonts w:ascii="Calibri" w:hAnsi="Calibri"/>
                <w:sz w:val="19"/>
              </w:rPr>
              <w:t xml:space="preserve">Kepala Toko (cabangnya), Owner</w:t>
            </w:r>
          </w:p>
        </w:tc>
        <w:tc>
          <w:tcPr>
            <w:tcW w:type="dxa" w:w="4711"/>
          </w:tcPr>
          <w:p>
            <w:pPr>
              <w:pStyle w:val="Compact"/>
              <w:spacing w:after="20" w:line="264" w:lineRule="auto"/>
              <w:jc w:val="left"/>
            </w:pPr>
            <w:r>
              <w:rPr>
                <w:rFonts w:ascii="Calibri" w:hAnsi="Calibri"/>
                <w:sz w:val="19"/>
              </w:rPr>
              <w:t xml:space="preserve">Daftar shift dengan status dan selisih kas; detail shift; tombol Verifikasi</w:t>
            </w:r>
          </w:p>
        </w:tc>
      </w:tr>
      <w:tr>
        <w:tc>
          <w:tcPr>
            <w:tcW w:type="dxa" w:w="1211"/>
          </w:tcPr>
          <w:p>
            <w:pPr>
              <w:pStyle w:val="Compact"/>
              <w:spacing w:after="20" w:line="264" w:lineRule="auto"/>
              <w:jc w:val="left"/>
            </w:pPr>
            <w:r>
              <w:rPr>
                <w:rFonts w:ascii="Calibri" w:hAnsi="Calibri"/>
                <w:sz w:val="19"/>
              </w:rPr>
              <w:t xml:space="preserve">Produk</w:t>
            </w:r>
          </w:p>
        </w:tc>
        <w:tc>
          <w:tcPr>
            <w:tcW w:type="dxa" w:w="3432"/>
          </w:tcPr>
          <w:p>
            <w:pPr>
              <w:pStyle w:val="Compact"/>
              <w:spacing w:after="20" w:line="264" w:lineRule="auto"/>
              <w:jc w:val="left"/>
            </w:pPr>
            <w:r>
              <w:rPr>
                <w:rFonts w:ascii="Calibri" w:hAnsi="Calibri"/>
                <w:sz w:val="19"/>
              </w:rPr>
              <w:t xml:space="preserve">Owner (Kepala Toko hanya melihat tanpa harga modal)</w:t>
            </w:r>
          </w:p>
        </w:tc>
        <w:tc>
          <w:tcPr>
            <w:tcW w:type="dxa" w:w="4711"/>
          </w:tcPr>
          <w:p>
            <w:pPr>
              <w:pStyle w:val="Compact"/>
              <w:spacing w:after="20" w:line="264" w:lineRule="auto"/>
              <w:jc w:val="left"/>
            </w:pPr>
            <w:r>
              <w:rPr>
                <w:rFonts w:ascii="Calibri" w:hAnsi="Calibri"/>
                <w:sz w:val="19"/>
              </w:rPr>
              <w:t xml:space="preserve">Daftar produk, tambah dan ubah produk, harga jual, aktif atau nonaktif, riwayat harga modal</w:t>
            </w:r>
          </w:p>
        </w:tc>
      </w:tr>
      <w:tr>
        <w:tc>
          <w:tcPr>
            <w:tcW w:type="dxa" w:w="1211"/>
          </w:tcPr>
          <w:p>
            <w:pPr>
              <w:pStyle w:val="Compact"/>
              <w:spacing w:after="20" w:line="264" w:lineRule="auto"/>
              <w:jc w:val="left"/>
            </w:pPr>
            <w:r>
              <w:rPr>
                <w:rFonts w:ascii="Calibri" w:hAnsi="Calibri"/>
                <w:sz w:val="19"/>
              </w:rPr>
              <w:t xml:space="preserve">Laporan</w:t>
            </w:r>
          </w:p>
        </w:tc>
        <w:tc>
          <w:tcPr>
            <w:tcW w:type="dxa" w:w="3432"/>
          </w:tcPr>
          <w:p>
            <w:pPr>
              <w:pStyle w:val="Compact"/>
              <w:spacing w:after="20" w:line="264" w:lineRule="auto"/>
              <w:jc w:val="left"/>
            </w:pPr>
            <w:r>
              <w:rPr>
                <w:rFonts w:ascii="Calibri" w:hAnsi="Calibri"/>
                <w:sz w:val="19"/>
              </w:rPr>
              <w:t xml:space="preserve">Kepala Toko (cabangnya, tanpa laba), Owner</w:t>
            </w:r>
          </w:p>
        </w:tc>
        <w:tc>
          <w:tcPr>
            <w:tcW w:type="dxa" w:w="4711"/>
          </w:tcPr>
          <w:p>
            <w:pPr>
              <w:pStyle w:val="Compact"/>
              <w:spacing w:after="20" w:line="264" w:lineRule="auto"/>
              <w:jc w:val="left"/>
            </w:pPr>
            <w:r>
              <w:rPr>
                <w:rFonts w:ascii="Calibri" w:hAnsi="Calibri"/>
                <w:sz w:val="19"/>
              </w:rPr>
              <w:t xml:space="preserve">Grafik dan tabel penjualan; laba hanya untuk Owner (lihat bagian 9)</w:t>
            </w:r>
          </w:p>
        </w:tc>
      </w:tr>
      <w:tr>
        <w:tc>
          <w:tcPr>
            <w:tcW w:type="dxa" w:w="1211"/>
          </w:tcPr>
          <w:p>
            <w:pPr>
              <w:pStyle w:val="Compact"/>
              <w:spacing w:after="20" w:line="264" w:lineRule="auto"/>
              <w:jc w:val="left"/>
            </w:pPr>
            <w:r>
              <w:rPr>
                <w:rFonts w:ascii="Calibri" w:hAnsi="Calibri"/>
                <w:sz w:val="19"/>
              </w:rPr>
              <w:t xml:space="preserve">Pengaturan</w:t>
            </w:r>
          </w:p>
        </w:tc>
        <w:tc>
          <w:tcPr>
            <w:tcW w:type="dxa" w:w="3432"/>
          </w:tcPr>
          <w:p>
            <w:pPr>
              <w:pStyle w:val="Compact"/>
              <w:spacing w:after="20" w:line="264" w:lineRule="auto"/>
              <w:jc w:val="left"/>
            </w:pPr>
            <w:r>
              <w:rPr>
                <w:rFonts w:ascii="Calibri" w:hAnsi="Calibri"/>
                <w:sz w:val="19"/>
              </w:rPr>
              <w:t xml:space="preserve">Owner</w:t>
            </w:r>
          </w:p>
        </w:tc>
        <w:tc>
          <w:tcPr>
            <w:tcW w:type="dxa" w:w="4711"/>
          </w:tcPr>
          <w:p>
            <w:pPr>
              <w:pStyle w:val="Compact"/>
              <w:spacing w:after="20" w:line="264" w:lineRule="auto"/>
              <w:jc w:val="left"/>
            </w:pPr>
            <w:r>
              <w:rPr>
                <w:rFonts w:ascii="Calibri" w:hAnsi="Calibri"/>
                <w:sz w:val="19"/>
              </w:rPr>
              <w:t xml:space="preserve">Akun staf (peran, cabang, aktif), data cabang,</w:t>
            </w:r>
            <w:r>
              <w:rPr>
                <w:rFonts w:ascii="Calibri" w:hAnsi="Calibri"/>
                <w:sz w:val="19"/>
              </w:rPr>
              <w:t xml:space="preserve"> </w:t>
            </w:r>
            <w:r>
              <w:rPr>
                <w:iCs/>
                <w:rFonts w:ascii="Calibri" w:hAnsi="Calibri"/>
                <w:i/>
                <w:sz w:val="19"/>
              </w:rPr>
              <w:t xml:space="preserve">audit log</w:t>
            </w:r>
          </w:p>
        </w:tc>
      </w:tr>
    </w:tbl>
    <w:p>
      <w:pPr>
        <w:pStyle w:val="BodyText"/>
      </w:pPr>
      <w:r>
        <w:t xml:space="preserve">Halaman Masuk tersedia untuk semua. Setelah masuk, kasir langsung diarahkan ke halaman Kasir, kepala toko ke Transaksi, dan owner ke Laporan.</w:t>
      </w:r>
    </w:p>
    <w:bookmarkEnd w:id="26"/>
    <w:bookmarkStart w:id="27" w:name="data-utama"/>
    <w:p>
      <w:pPr>
        <w:pStyle w:val="Heading2"/>
      </w:pPr>
      <w:r>
        <w:t xml:space="preserve">8. Data Utama</w:t>
      </w:r>
    </w:p>
    <w:p>
      <w:pPr>
        <w:pStyle w:val="FirstParagraph"/>
      </w:pPr>
      <w:r>
        <w:t xml:space="preserve">Rincian tabel dan kolom ada di file ERD_POS.pdf. Ringkasnya:</w:t>
      </w:r>
    </w:p>
    <w:tbl>
      <w:tblPr>
        <w:tblStyle w:val="Table"/>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W w:w="5000" w:type="pct"/>
        <w:tblLayout w:type="fixed"/>
      </w:tblPr>
      <w:tblGrid>
        <w:gridCol w:w="1996"/>
        <w:gridCol w:w="7357"/>
      </w:tblGrid>
      <w:tr>
        <w:trPr>
          <w:tblHeader w:val="true"/>
        </w:trPr>
        <w:tc>
          <w:tcPr>
            <w:tcW w:type="dxa" w:w="1997"/>
            <w:shd w:val="clear" w:color="auto" w:fill="DEEAF6"/>
          </w:tcPr>
          <w:p>
            <w:pPr>
              <w:pStyle w:val="Compact"/>
              <w:spacing w:after="20" w:line="264" w:lineRule="auto"/>
              <w:jc w:val="left"/>
            </w:pPr>
            <w:r>
              <w:rPr>
                <w:rFonts w:ascii="Calibri" w:hAnsi="Calibri"/>
                <w:b/>
                <w:color w:val="2E74B5"/>
                <w:sz w:val="19"/>
              </w:rPr>
              <w:t xml:space="preserve">Data</w:t>
            </w:r>
          </w:p>
        </w:tc>
        <w:tc>
          <w:tcPr>
            <w:tcW w:type="dxa" w:w="7357"/>
            <w:shd w:val="clear" w:color="auto" w:fill="DEEAF6"/>
          </w:tcPr>
          <w:p>
            <w:pPr>
              <w:pStyle w:val="Compact"/>
              <w:spacing w:after="20" w:line="264" w:lineRule="auto"/>
              <w:jc w:val="left"/>
            </w:pPr>
            <w:r>
              <w:rPr>
                <w:rFonts w:ascii="Calibri" w:hAnsi="Calibri"/>
                <w:b/>
                <w:color w:val="2E74B5"/>
                <w:sz w:val="19"/>
              </w:rPr>
              <w:t xml:space="preserve">Isi penting</w:t>
            </w:r>
          </w:p>
        </w:tc>
      </w:tr>
      <w:tr>
        <w:tc>
          <w:tcPr>
            <w:tcW w:type="dxa" w:w="1997"/>
          </w:tcPr>
          <w:p>
            <w:pPr>
              <w:pStyle w:val="Compact"/>
              <w:spacing w:after="20" w:line="264" w:lineRule="auto"/>
              <w:jc w:val="left"/>
            </w:pPr>
            <w:r>
              <w:rPr>
                <w:rFonts w:ascii="Calibri" w:hAnsi="Calibri"/>
                <w:sz w:val="19"/>
              </w:rPr>
              <w:t xml:space="preserve">Akun (profil)</w:t>
            </w:r>
          </w:p>
        </w:tc>
        <w:tc>
          <w:tcPr>
            <w:tcW w:type="dxa" w:w="7357"/>
          </w:tcPr>
          <w:p>
            <w:pPr>
              <w:pStyle w:val="Compact"/>
              <w:spacing w:after="20" w:line="264" w:lineRule="auto"/>
              <w:jc w:val="left"/>
            </w:pPr>
            <w:r>
              <w:rPr>
                <w:rFonts w:ascii="Calibri" w:hAnsi="Calibri"/>
                <w:sz w:val="19"/>
              </w:rPr>
              <w:t xml:space="preserve">nama, email, peran, cabang, aktif</w:t>
            </w:r>
          </w:p>
        </w:tc>
      </w:tr>
      <w:tr>
        <w:tc>
          <w:tcPr>
            <w:tcW w:type="dxa" w:w="1997"/>
          </w:tcPr>
          <w:p>
            <w:pPr>
              <w:pStyle w:val="Compact"/>
              <w:spacing w:after="20" w:line="264" w:lineRule="auto"/>
              <w:jc w:val="left"/>
            </w:pPr>
            <w:r>
              <w:rPr>
                <w:rFonts w:ascii="Calibri" w:hAnsi="Calibri"/>
                <w:sz w:val="19"/>
              </w:rPr>
              <w:t xml:space="preserve">Cabang</w:t>
            </w:r>
          </w:p>
        </w:tc>
        <w:tc>
          <w:tcPr>
            <w:tcW w:type="dxa" w:w="7357"/>
          </w:tcPr>
          <w:p>
            <w:pPr>
              <w:pStyle w:val="Compact"/>
              <w:spacing w:after="20" w:line="264" w:lineRule="auto"/>
              <w:jc w:val="left"/>
            </w:pPr>
            <w:r>
              <w:rPr>
                <w:rFonts w:ascii="Calibri" w:hAnsi="Calibri"/>
                <w:sz w:val="19"/>
              </w:rPr>
              <w:t xml:space="preserve">kode tiga huruf, nama, alamat, nomor struk terakhir per tanggal</w:t>
            </w:r>
          </w:p>
        </w:tc>
      </w:tr>
      <w:tr>
        <w:tc>
          <w:tcPr>
            <w:tcW w:type="dxa" w:w="1997"/>
          </w:tcPr>
          <w:p>
            <w:pPr>
              <w:pStyle w:val="Compact"/>
              <w:spacing w:after="20" w:line="264" w:lineRule="auto"/>
              <w:jc w:val="left"/>
            </w:pPr>
            <w:r>
              <w:rPr>
                <w:rFonts w:ascii="Calibri" w:hAnsi="Calibri"/>
                <w:sz w:val="19"/>
              </w:rPr>
              <w:t xml:space="preserve">Produk</w:t>
            </w:r>
          </w:p>
        </w:tc>
        <w:tc>
          <w:tcPr>
            <w:tcW w:type="dxa" w:w="7357"/>
          </w:tcPr>
          <w:p>
            <w:pPr>
              <w:pStyle w:val="Compact"/>
              <w:spacing w:after="20" w:line="264" w:lineRule="auto"/>
              <w:jc w:val="left"/>
            </w:pPr>
            <w:r>
              <w:rPr>
                <w:rFonts w:ascii="Calibri" w:hAnsi="Calibri"/>
                <w:sz w:val="19"/>
              </w:rPr>
              <w:t xml:space="preserve">SKU, nama, kategori, harga jual, dilacak stoknya atau tidak, aktif</w:t>
            </w:r>
          </w:p>
        </w:tc>
      </w:tr>
      <w:tr>
        <w:tc>
          <w:tcPr>
            <w:tcW w:type="dxa" w:w="1997"/>
          </w:tcPr>
          <w:p>
            <w:pPr>
              <w:pStyle w:val="Compact"/>
              <w:spacing w:after="20" w:line="264" w:lineRule="auto"/>
              <w:jc w:val="left"/>
            </w:pPr>
            <w:r>
              <w:rPr>
                <w:rFonts w:ascii="Calibri" w:hAnsi="Calibri"/>
                <w:sz w:val="19"/>
              </w:rPr>
              <w:t xml:space="preserve">Riwayat harga modal</w:t>
            </w:r>
          </w:p>
        </w:tc>
        <w:tc>
          <w:tcPr>
            <w:tcW w:type="dxa" w:w="7357"/>
          </w:tcPr>
          <w:p>
            <w:pPr>
              <w:pStyle w:val="Compact"/>
              <w:spacing w:after="20" w:line="264" w:lineRule="auto"/>
              <w:jc w:val="left"/>
            </w:pPr>
            <w:r>
              <w:rPr>
                <w:rFonts w:ascii="Calibri" w:hAnsi="Calibri"/>
                <w:sz w:val="19"/>
              </w:rPr>
              <w:t xml:space="preserve">produk, harga modal, berlaku mulai (rahasia, hanya Owner)</w:t>
            </w:r>
          </w:p>
        </w:tc>
      </w:tr>
      <w:tr>
        <w:tc>
          <w:tcPr>
            <w:tcW w:type="dxa" w:w="1997"/>
          </w:tcPr>
          <w:p>
            <w:pPr>
              <w:pStyle w:val="Compact"/>
              <w:spacing w:after="20" w:line="264" w:lineRule="auto"/>
              <w:jc w:val="left"/>
            </w:pPr>
            <w:r>
              <w:rPr>
                <w:rFonts w:ascii="Calibri" w:hAnsi="Calibri"/>
                <w:sz w:val="19"/>
              </w:rPr>
              <w:t xml:space="preserve">Stok cabang</w:t>
            </w:r>
          </w:p>
        </w:tc>
        <w:tc>
          <w:tcPr>
            <w:tcW w:type="dxa" w:w="7357"/>
          </w:tcPr>
          <w:p>
            <w:pPr>
              <w:pStyle w:val="Compact"/>
              <w:spacing w:after="20" w:line="264" w:lineRule="auto"/>
              <w:jc w:val="left"/>
            </w:pPr>
            <w:r>
              <w:rPr>
                <w:rFonts w:ascii="Calibri" w:hAnsi="Calibri"/>
                <w:sz w:val="19"/>
              </w:rPr>
              <w:t xml:space="preserve">cabang, produk, jumlah, stok minimum</w:t>
            </w:r>
          </w:p>
        </w:tc>
      </w:tr>
      <w:tr>
        <w:tc>
          <w:tcPr>
            <w:tcW w:type="dxa" w:w="1997"/>
          </w:tcPr>
          <w:p>
            <w:pPr>
              <w:pStyle w:val="Compact"/>
              <w:spacing w:after="20" w:line="264" w:lineRule="auto"/>
              <w:jc w:val="left"/>
            </w:pPr>
            <w:r>
              <w:rPr>
                <w:rFonts w:ascii="Calibri" w:hAnsi="Calibri"/>
                <w:sz w:val="19"/>
              </w:rPr>
              <w:t xml:space="preserve">Shift kasir</w:t>
            </w:r>
          </w:p>
        </w:tc>
        <w:tc>
          <w:tcPr>
            <w:tcW w:type="dxa" w:w="7357"/>
          </w:tcPr>
          <w:p>
            <w:pPr>
              <w:pStyle w:val="Compact"/>
              <w:spacing w:after="20" w:line="264" w:lineRule="auto"/>
              <w:jc w:val="left"/>
            </w:pPr>
            <w:r>
              <w:rPr>
                <w:rFonts w:ascii="Calibri" w:hAnsi="Calibri"/>
                <w:sz w:val="19"/>
              </w:rPr>
              <w:t xml:space="preserve">cabang, kasir, status, kas awal, total tunai, total QRIS, kas seharusnya, uang fisik, selisih, catatan, verifikator</w:t>
            </w:r>
          </w:p>
        </w:tc>
      </w:tr>
      <w:tr>
        <w:tc>
          <w:tcPr>
            <w:tcW w:type="dxa" w:w="1997"/>
          </w:tcPr>
          <w:p>
            <w:pPr>
              <w:pStyle w:val="Compact"/>
              <w:spacing w:after="20" w:line="264" w:lineRule="auto"/>
              <w:jc w:val="left"/>
            </w:pPr>
            <w:r>
              <w:rPr>
                <w:rFonts w:ascii="Calibri" w:hAnsi="Calibri"/>
                <w:sz w:val="19"/>
              </w:rPr>
              <w:t xml:space="preserve">Transaksi</w:t>
            </w:r>
          </w:p>
        </w:tc>
        <w:tc>
          <w:tcPr>
            <w:tcW w:type="dxa" w:w="7357"/>
          </w:tcPr>
          <w:p>
            <w:pPr>
              <w:pStyle w:val="Compact"/>
              <w:spacing w:after="20" w:line="264" w:lineRule="auto"/>
              <w:jc w:val="left"/>
            </w:pPr>
            <w:r>
              <w:rPr>
                <w:rFonts w:ascii="Calibri" w:hAnsi="Calibri"/>
                <w:sz w:val="19"/>
              </w:rPr>
              <w:t xml:space="preserve">nomor struk, cabang, shift, kasir, status, subtotal, diskon, total, metode bayar, uang diterima, kembalian, data</w:t>
            </w:r>
            <w:r>
              <w:rPr>
                <w:rFonts w:ascii="Calibri" w:hAnsi="Calibri"/>
                <w:sz w:val="19"/>
              </w:rPr>
              <w:t xml:space="preserve"> </w:t>
            </w:r>
            <w:r>
              <w:rPr>
                <w:iCs/>
                <w:rFonts w:ascii="Calibri" w:hAnsi="Calibri"/>
                <w:i/>
                <w:sz w:val="19"/>
              </w:rPr>
              <w:t xml:space="preserve">void</w:t>
            </w:r>
          </w:p>
        </w:tc>
      </w:tr>
      <w:tr>
        <w:tc>
          <w:tcPr>
            <w:tcW w:type="dxa" w:w="1997"/>
          </w:tcPr>
          <w:p>
            <w:pPr>
              <w:pStyle w:val="Compact"/>
              <w:spacing w:after="20" w:line="264" w:lineRule="auto"/>
              <w:jc w:val="left"/>
            </w:pPr>
            <w:r>
              <w:rPr>
                <w:rFonts w:ascii="Calibri" w:hAnsi="Calibri"/>
                <w:sz w:val="19"/>
              </w:rPr>
              <w:t xml:space="preserve">Item transaksi</w:t>
            </w:r>
          </w:p>
        </w:tc>
        <w:tc>
          <w:tcPr>
            <w:tcW w:type="dxa" w:w="7357"/>
          </w:tcPr>
          <w:p>
            <w:pPr>
              <w:pStyle w:val="Compact"/>
              <w:spacing w:after="20" w:line="264" w:lineRule="auto"/>
              <w:jc w:val="left"/>
            </w:pPr>
            <w:r>
              <w:rPr>
                <w:rFonts w:ascii="Calibri" w:hAnsi="Calibri"/>
                <w:sz w:val="19"/>
              </w:rPr>
              <w:t xml:space="preserve">transaksi, produk, nama dan harga saat transaksi, jumlah, subtotal</w:t>
            </w:r>
          </w:p>
        </w:tc>
      </w:tr>
      <w:tr>
        <w:tc>
          <w:tcPr>
            <w:tcW w:type="dxa" w:w="1997"/>
          </w:tcPr>
          <w:p>
            <w:pPr>
              <w:pStyle w:val="Compact"/>
              <w:spacing w:after="20" w:line="264" w:lineRule="auto"/>
              <w:jc w:val="left"/>
            </w:pPr>
            <w:r>
              <w:rPr>
                <w:iCs/>
                <w:rFonts w:ascii="Calibri" w:hAnsi="Calibri"/>
                <w:i/>
                <w:sz w:val="19"/>
              </w:rPr>
              <w:t xml:space="preserve">Audit log</w:t>
            </w:r>
          </w:p>
        </w:tc>
        <w:tc>
          <w:tcPr>
            <w:tcW w:type="dxa" w:w="7357"/>
          </w:tcPr>
          <w:p>
            <w:pPr>
              <w:pStyle w:val="Compact"/>
              <w:spacing w:after="20" w:line="264" w:lineRule="auto"/>
              <w:jc w:val="left"/>
            </w:pPr>
            <w:r>
              <w:rPr>
                <w:rFonts w:ascii="Calibri" w:hAnsi="Calibri"/>
                <w:sz w:val="19"/>
              </w:rPr>
              <w:t xml:space="preserve">pelaku, aksi, data, nilai sebelum, nilai sesudah, waktu</w:t>
            </w:r>
          </w:p>
        </w:tc>
      </w:tr>
    </w:tbl>
    <w:bookmarkEnd w:id="27"/>
    <w:bookmarkStart w:id="28" w:name="dashboard-dan-laporan"/>
    <w:p>
      <w:pPr>
        <w:pStyle w:val="Heading2"/>
      </w:pPr>
      <w:r>
        <w:t xml:space="preserve">9. Dashboard dan Laporan</w:t>
      </w:r>
    </w:p>
    <w:p>
      <w:pPr>
        <w:pStyle w:val="FirstParagraph"/>
      </w:pPr>
      <w:r>
        <w:t xml:space="preserve">Halaman Laporan memiliki filter rentang tanggal dan cabang (Kepala Toko hanya cabangnya).</w:t>
      </w:r>
    </w:p>
    <w:p>
      <w:pPr>
        <w:numPr>
          <w:ilvl w:val="0"/>
          <w:numId w:val="1003"/>
        </w:numPr>
        <w:pStyle w:val="Compact"/>
      </w:pPr>
      <w:r>
        <w:t xml:space="preserve">Kartu ringkasan: omzet, jumlah transaksi, rata-rata nilai transaksi, jumlah</w:t>
      </w:r>
      <w:r>
        <w:t xml:space="preserve"> </w:t>
      </w:r>
      <w:r>
        <w:rPr>
          <w:iCs/>
          <w:i/>
        </w:rPr>
        <w:t xml:space="preserve">void</w:t>
      </w:r>
      <w:r>
        <w:t xml:space="preserve">.</w:t>
      </w:r>
    </w:p>
    <w:p>
      <w:pPr>
        <w:numPr>
          <w:ilvl w:val="0"/>
          <w:numId w:val="1003"/>
        </w:numPr>
        <w:pStyle w:val="Compact"/>
      </w:pPr>
      <w:r>
        <w:t xml:space="preserve">Grafik batang penjualan harian per cabang.</w:t>
      </w:r>
    </w:p>
    <w:p>
      <w:pPr>
        <w:numPr>
          <w:ilvl w:val="0"/>
          <w:numId w:val="1003"/>
        </w:numPr>
        <w:pStyle w:val="Compact"/>
      </w:pPr>
      <w:r>
        <w:t xml:space="preserve">Grafik batang 10 produk terlaris (jumlah terjual).</w:t>
      </w:r>
    </w:p>
    <w:p>
      <w:pPr>
        <w:numPr>
          <w:ilvl w:val="0"/>
          <w:numId w:val="1003"/>
        </w:numPr>
        <w:pStyle w:val="Compact"/>
      </w:pPr>
      <w:r>
        <w:t xml:space="preserve">Grafik donat komposisi metode bayar (tunai dan QRIS).</w:t>
      </w:r>
    </w:p>
    <w:p>
      <w:pPr>
        <w:numPr>
          <w:ilvl w:val="0"/>
          <w:numId w:val="1003"/>
        </w:numPr>
        <w:pStyle w:val="Compact"/>
      </w:pPr>
      <w:r>
        <w:t xml:space="preserve">Tabel selisih kas per shift, dengan penanda untuk selisih lebih dari Rp20.000.</w:t>
      </w:r>
    </w:p>
    <w:p>
      <w:pPr>
        <w:numPr>
          <w:ilvl w:val="0"/>
          <w:numId w:val="1003"/>
        </w:numPr>
        <w:pStyle w:val="Compact"/>
      </w:pPr>
      <w:r>
        <w:t xml:space="preserve">Khusus Owner: kartu laba kotor dan margin, serta grafik garis laba harian per cabang. Bagian ini tidak boleh dikirim ke peramban Kepala Toko sama sekali, bukan hanya disembunyikan.</w:t>
      </w:r>
    </w:p>
    <w:p>
      <w:pPr>
        <w:pStyle w:val="FirstParagraph"/>
      </w:pPr>
      <w:r>
        <w:t xml:space="preserve">Omzet dan laba hanya menghitung transaksi lunas. Tanggal laporan memakai zona waktu WIB.</w:t>
      </w:r>
    </w:p>
    <w:bookmarkEnd w:id="28"/>
    <w:bookmarkStart w:id="29" w:name="kebutuhan-non-fungsional"/>
    <w:p>
      <w:pPr>
        <w:pStyle w:val="Heading2"/>
      </w:pPr>
      <w:r>
        <w:t xml:space="preserve">10. Kebutuhan Non-Fungsional</w:t>
      </w:r>
    </w:p>
    <w:p>
      <w:pPr>
        <w:numPr>
          <w:ilvl w:val="0"/>
          <w:numId w:val="1004"/>
        </w:numPr>
        <w:pStyle w:val="Compact"/>
      </w:pPr>
      <w:r>
        <w:t xml:space="preserve">Halaman Kasir siap dipakai paling lama 2 detik setelah dibuka, dan menyimpan transaksi paling lama 1 detik pada koneksi normal.</w:t>
      </w:r>
    </w:p>
    <w:p>
      <w:pPr>
        <w:numPr>
          <w:ilvl w:val="0"/>
          <w:numId w:val="1004"/>
        </w:numPr>
        <w:pStyle w:val="Compact"/>
      </w:pPr>
      <w:r>
        <w:t xml:space="preserve">Aplikasi bersifat internal: semua halaman memakai</w:t>
      </w:r>
      <w:r>
        <w:t xml:space="preserve"> </w:t>
      </w:r>
      <w:r>
        <w:rPr>
          <w:iCs/>
          <w:i/>
        </w:rPr>
        <w:t xml:space="preserve">noindex</w:t>
      </w:r>
      <w:r>
        <w:t xml:space="preserve"> </w:t>
      </w:r>
      <w:r>
        <w:t xml:space="preserve">dan tidak ada halaman publik selain Masuk.</w:t>
      </w:r>
    </w:p>
    <w:p>
      <w:pPr>
        <w:numPr>
          <w:ilvl w:val="0"/>
          <w:numId w:val="1004"/>
        </w:numPr>
        <w:pStyle w:val="Compact"/>
      </w:pPr>
      <w:r>
        <w:t xml:space="preserve">Hak akses dijaga di database, bukan hanya dengan menyembunyikan tombol. Kunci rahasia (</w:t>
      </w:r>
      <w:r>
        <w:rPr>
          <w:iCs/>
          <w:i/>
        </w:rPr>
        <w:t xml:space="preserve">service role</w:t>
      </w:r>
      <w:r>
        <w:t xml:space="preserve">, kunci</w:t>
      </w:r>
      <w:r>
        <w:t xml:space="preserve"> </w:t>
      </w:r>
      <w:r>
        <w:rPr>
          <w:iCs/>
          <w:i/>
        </w:rPr>
        <w:t xml:space="preserve">payment gateway</w:t>
      </w:r>
      <w:r>
        <w:t xml:space="preserve">) tidak boleh ada di kode sisi peramban.</w:t>
      </w:r>
    </w:p>
    <w:p>
      <w:pPr>
        <w:numPr>
          <w:ilvl w:val="0"/>
          <w:numId w:val="1004"/>
        </w:numPr>
        <w:pStyle w:val="Compact"/>
      </w:pPr>
      <w:r>
        <w:t xml:space="preserve">Tampilan halaman Kasir nyaman di tablet berukuran 10 inci (lebar 1024 piksel atau lebih).</w:t>
      </w:r>
    </w:p>
    <w:p>
      <w:pPr>
        <w:numPr>
          <w:ilvl w:val="0"/>
          <w:numId w:val="1004"/>
        </w:numPr>
        <w:pStyle w:val="Compact"/>
      </w:pPr>
      <w:r>
        <w:t xml:space="preserve">Database dicadangkan setiap hari, dan cadangan disimpan paling sedikit 7 hari.</w:t>
      </w:r>
    </w:p>
    <w:p>
      <w:pPr>
        <w:numPr>
          <w:ilvl w:val="0"/>
          <w:numId w:val="1004"/>
        </w:numPr>
        <w:pStyle w:val="Compact"/>
      </w:pPr>
      <w:r>
        <w:t xml:space="preserve">Struk dapat dicetak dari peramban ke printer struk 58 mm atau disimpan sebagai PDF.</w:t>
      </w:r>
    </w:p>
    <w:bookmarkEnd w:id="29"/>
    <w:bookmarkStart w:id="30" w:name="fitur-nilai-tambah-opsional"/>
    <w:p>
      <w:pPr>
        <w:pStyle w:val="Heading2"/>
      </w:pPr>
      <w:r>
        <w:t xml:space="preserve">11. Fitur Nilai Tambah (opsional)</w:t>
      </w:r>
    </w:p>
    <w:p>
      <w:pPr>
        <w:pStyle w:val="FirstParagraph"/>
      </w:pPr>
      <w:r>
        <w:rPr>
          <w:bCs/>
          <w:b/>
        </w:rPr>
        <w:t xml:space="preserve">Pembayaran QRIS dinamis lewat Mayar.</w:t>
      </w:r>
      <w:r>
        <w:t xml:space="preserve"> </w:t>
      </w:r>
      <w:r>
        <w:t xml:space="preserve">Pada versi dasar, QRIS dicatat manual: kasir memastikan dana masuk di aplikasi bank, lalu menyimpan transaksi. Fitur opsional ini membuat tagihan QRIS per transaksi:</w:t>
      </w:r>
    </w:p>
    <w:p>
      <w:pPr>
        <w:numPr>
          <w:ilvl w:val="0"/>
          <w:numId w:val="1005"/>
        </w:numPr>
        <w:pStyle w:val="Compact"/>
      </w:pPr>
      <w:r>
        <w:t xml:space="preserve">Kasir memilih "QRIS Mayar". Aplikasi membuat tagihan lewat Mayar API V2 (sandbox https://api.mayar.io/hl/v2, POST /invoices/create) sebesar total transaksi, lalu menampilkan tautan atau kode pembayaran ke pelanggan.</w:t>
      </w:r>
    </w:p>
    <w:p>
      <w:pPr>
        <w:numPr>
          <w:ilvl w:val="0"/>
          <w:numId w:val="1005"/>
        </w:numPr>
        <w:pStyle w:val="Compact"/>
      </w:pPr>
      <w:r>
        <w:t xml:space="preserve">Transaksi berstatus menunggu_bayar dan stok sudah dipesan (dikurangi) agar tidak terjual ke pelanggan lain.</w:t>
      </w:r>
    </w:p>
    <w:p>
      <w:pPr>
        <w:numPr>
          <w:ilvl w:val="0"/>
          <w:numId w:val="1005"/>
        </w:numPr>
        <w:pStyle w:val="Compact"/>
      </w:pPr>
      <w:r>
        <w:t xml:space="preserve">Saat menerima</w:t>
      </w:r>
      <w:r>
        <w:t xml:space="preserve"> </w:t>
      </w:r>
      <w:r>
        <w:rPr>
          <w:iCs/>
          <w:i/>
        </w:rPr>
        <w:t xml:space="preserve">webhook</w:t>
      </w:r>
      <w:r>
        <w:t xml:space="preserve"> </w:t>
      </w:r>
      <w:r>
        <w:t xml:space="preserve">payment.received, aplikasi memeriksa ulang status tagihan dengan GET /invoices/{id} sebelum mengubah transaksi menjadi lunas. Kabar yang sama yang datang dua kali tidak boleh memproses transaksi dua kali.</w:t>
      </w:r>
    </w:p>
    <w:p>
      <w:pPr>
        <w:numPr>
          <w:ilvl w:val="0"/>
          <w:numId w:val="1005"/>
        </w:numPr>
        <w:pStyle w:val="Compact"/>
      </w:pPr>
      <w:r>
        <w:t xml:space="preserve">Bila tidak dibayar dalam 10 menit atau dibatalkan kasir, transaksi menjadi batal dan stok dikembalikan.</w:t>
      </w:r>
    </w:p>
    <w:p>
      <w:pPr>
        <w:numPr>
          <w:ilvl w:val="0"/>
          <w:numId w:val="1005"/>
        </w:numPr>
        <w:pStyle w:val="Compact"/>
      </w:pPr>
      <w:r>
        <w:t xml:space="preserve">Shift tidak dapat ditutup selama masih ada transaksi menunggu_bayar.</w:t>
      </w:r>
    </w:p>
    <w:p>
      <w:pPr>
        <w:pStyle w:val="FirstParagraph"/>
      </w:pPr>
      <w:r>
        <w:t xml:space="preserve">Kunci API Mayar hanya disimpan di sisi server (</w:t>
      </w:r>
      <w:r>
        <w:rPr>
          <w:iCs/>
          <w:i/>
        </w:rPr>
        <w:t xml:space="preserve">environment variable</w:t>
      </w:r>
      <w:r>
        <w:t xml:space="preserve"> </w:t>
      </w:r>
      <w:r>
        <w:t xml:space="preserve">Netlify).</w:t>
      </w:r>
    </w:p>
    <w:bookmarkEnd w:id="30"/>
    <w:bookmarkStart w:id="31" w:name="akun-uji-dan-data-contoh"/>
    <w:p>
      <w:pPr>
        <w:pStyle w:val="Heading2"/>
      </w:pPr>
      <w:r>
        <w:t xml:space="preserve">12. Akun Uji dan Data Contoh</w:t>
      </w:r>
    </w:p>
    <w:p>
      <w:pPr>
        <w:pStyle w:val="FirstParagraph"/>
      </w:pPr>
      <w:r>
        <w:t xml:space="preserve">Akun uji, data cabang, produk, harga modal, stok, shift, transaksi, item, dan</w:t>
      </w:r>
      <w:r>
        <w:t xml:space="preserve"> </w:t>
      </w:r>
      <w:r>
        <w:rPr>
          <w:iCs/>
          <w:i/>
        </w:rPr>
        <w:t xml:space="preserve">audit log</w:t>
      </w:r>
      <w:r>
        <w:t xml:space="preserve"> </w:t>
      </w:r>
      <w:r>
        <w:t xml:space="preserve">contoh ada di file Data_Contoh_POS.xlsx. Semua akun memakai kata sandi latihan yang sama, tertulis di sheet "Akun Uji". Data contoh mencakup 3 cabang, 9 akun (1 akun nonaktif), 18 produk (1 nonaktif), dan 62 transaksi pada 1 sampai 15 Oktober 2026, termasuk kasus batas: stok tersisa 1, stok 0, diskon tepat 10%, uang pas, 2 transaksi</w:t>
      </w:r>
      <w:r>
        <w:t xml:space="preserve"> </w:t>
      </w:r>
      <w:r>
        <w:rPr>
          <w:iCs/>
          <w:i/>
        </w:rPr>
        <w:t xml:space="preserve">void</w:t>
      </w:r>
      <w:r>
        <w:t xml:space="preserve">, shift dengan selisih Rp35.000 beserta catatan, shift yang belum diverifikasi, dan satu shift yang masih buka.</w:t>
      </w:r>
    </w:p>
    <w:bookmarkEnd w:id="31"/>
    <w:bookmarkStart w:id="32" w:name="kriteria-selesai"/>
    <w:p>
      <w:pPr>
        <w:pStyle w:val="Heading2"/>
      </w:pPr>
      <w:r>
        <w:t xml:space="preserve">13. Kriteria Selesai</w:t>
      </w:r>
    </w:p>
    <w:p>
      <w:pPr>
        <w:numPr>
          <w:ilvl w:val="0"/>
          <w:numId w:val="1006"/>
        </w:numPr>
        <w:pStyle w:val="Compact"/>
      </w:pPr>
      <w:r>
        <w:t xml:space="preserve">☐ Ketiga peran dapat masuk dan diarahkan ke halaman yang sesuai; akun nonaktif ditolak.</w:t>
      </w:r>
    </w:p>
    <w:p>
      <w:pPr>
        <w:numPr>
          <w:ilvl w:val="0"/>
          <w:numId w:val="1006"/>
        </w:numPr>
        <w:pStyle w:val="Compact"/>
      </w:pPr>
      <w:r>
        <w:t xml:space="preserve">☐ Kasir tanpa shift buka tidak dapat menyimpan transaksi.</w:t>
      </w:r>
    </w:p>
    <w:p>
      <w:pPr>
        <w:numPr>
          <w:ilvl w:val="0"/>
          <w:numId w:val="1006"/>
        </w:numPr>
        <w:pStyle w:val="Compact"/>
      </w:pPr>
      <w:r>
        <w:t xml:space="preserve">☐ Transaksi lengkap tersimpan dengan nomor struk sesuai format BR-04 dan struk dapat dicetak.</w:t>
      </w:r>
    </w:p>
    <w:p>
      <w:pPr>
        <w:numPr>
          <w:ilvl w:val="0"/>
          <w:numId w:val="1006"/>
        </w:numPr>
        <w:pStyle w:val="Compact"/>
      </w:pPr>
      <w:r>
        <w:t xml:space="preserve">☐ Dua kasir yang menjual stok terakhir bersamaan: hanya satu yang berhasil, stok menjadi 0, bukan minus.</w:t>
      </w:r>
    </w:p>
    <w:p>
      <w:pPr>
        <w:numPr>
          <w:ilvl w:val="0"/>
          <w:numId w:val="1006"/>
        </w:numPr>
        <w:pStyle w:val="Compact"/>
      </w:pPr>
      <w:r>
        <w:t xml:space="preserve">☐ Diskon di atas 10% dan uang tunai kurang ditolak dengan pesan yang jelas.</w:t>
      </w:r>
    </w:p>
    <w:p>
      <w:pPr>
        <w:numPr>
          <w:ilvl w:val="0"/>
          <w:numId w:val="1006"/>
        </w:numPr>
        <w:pStyle w:val="Compact"/>
      </w:pPr>
      <w:r>
        <w:t xml:space="preserve">☐ Tutup shift menghitung kas seharusnya dan selisih dengan benar; selisih di atas Rp20.000 wajib catatan.</w:t>
      </w:r>
    </w:p>
    <w:p>
      <w:pPr>
        <w:numPr>
          <w:ilvl w:val="0"/>
          <w:numId w:val="1006"/>
        </w:numPr>
        <w:pStyle w:val="Compact"/>
      </w:pPr>
      <w:r>
        <w:t xml:space="preserve">☐ Verifikasi shift dan</w:t>
      </w:r>
      <w:r>
        <w:t xml:space="preserve"> </w:t>
      </w:r>
      <w:r>
        <w:rPr>
          <w:iCs/>
          <w:i/>
        </w:rPr>
        <w:t xml:space="preserve">void</w:t>
      </w:r>
      <w:r>
        <w:t xml:space="preserve"> </w:t>
      </w:r>
      <w:r>
        <w:t xml:space="preserve">hanya bisa dilakukan peran yang berwenang dan sesuai urutan status.</w:t>
      </w:r>
    </w:p>
    <w:p>
      <w:pPr>
        <w:numPr>
          <w:ilvl w:val="0"/>
          <w:numId w:val="1006"/>
        </w:numPr>
        <w:pStyle w:val="Compact"/>
      </w:pPr>
      <w:r>
        <w:t xml:space="preserve">☐ Kasir dan Kepala Toko tidak dapat membaca harga modal dan laba, walaupun memanggil API Supabase langsung dari konsol peramban.</w:t>
      </w:r>
    </w:p>
    <w:p>
      <w:pPr>
        <w:numPr>
          <w:ilvl w:val="0"/>
          <w:numId w:val="1006"/>
        </w:numPr>
        <w:pStyle w:val="Compact"/>
      </w:pPr>
      <w:r>
        <w:t xml:space="preserve">☐ Data cabang lain tidak terlihat oleh Kasir dan Kepala Toko.</w:t>
      </w:r>
    </w:p>
    <w:p>
      <w:pPr>
        <w:numPr>
          <w:ilvl w:val="0"/>
          <w:numId w:val="1006"/>
        </w:numPr>
        <w:pStyle w:val="Compact"/>
      </w:pPr>
      <w:r>
        <w:t xml:space="preserve">☐ Halaman Laporan menampilkan minimal 3 grafik dengan data contoh, dan bagian laba hanya muncul untuk Owner.</w:t>
      </w:r>
    </w:p>
    <w:p>
      <w:pPr>
        <w:numPr>
          <w:ilvl w:val="0"/>
          <w:numId w:val="1006"/>
        </w:numPr>
        <w:pStyle w:val="Compact"/>
      </w:pPr>
      <w:r>
        <w:t xml:space="preserve">☐</w:t>
      </w:r>
      <w:r>
        <w:t xml:space="preserve"> </w:t>
      </w:r>
      <w:r>
        <w:rPr>
          <w:iCs/>
          <w:i/>
        </w:rPr>
        <w:t xml:space="preserve">Audit log</w:t>
      </w:r>
      <w:r>
        <w:t xml:space="preserve"> </w:t>
      </w:r>
      <w:r>
        <w:t xml:space="preserve">mencatat</w:t>
      </w:r>
      <w:r>
        <w:t xml:space="preserve"> </w:t>
      </w:r>
      <w:r>
        <w:rPr>
          <w:iCs/>
          <w:i/>
        </w:rPr>
        <w:t xml:space="preserve">void</w:t>
      </w:r>
      <w:r>
        <w:t xml:space="preserve">, verifikasi shift, penyesuaian stok, perubahan harga, dan perubahan akun.</w:t>
      </w:r>
    </w:p>
    <w:p>
      <w:pPr>
        <w:numPr>
          <w:ilvl w:val="0"/>
          <w:numId w:val="1006"/>
        </w:numPr>
        <w:pStyle w:val="Compact"/>
      </w:pPr>
      <w:r>
        <w:t xml:space="preserve">☐ Minimal 10</w:t>
      </w:r>
      <w:r>
        <w:t xml:space="preserve"> </w:t>
      </w:r>
      <w:r>
        <w:rPr>
          <w:iCs/>
          <w:i/>
        </w:rPr>
        <w:t xml:space="preserve">test case</w:t>
      </w:r>
      <w:r>
        <w:t xml:space="preserve"> </w:t>
      </w:r>
      <w:r>
        <w:t xml:space="preserve">dari aturan bisnis dijalankan dan hasilnya dicatat.</w:t>
      </w:r>
    </w:p>
    <w:p>
      <w:pPr>
        <w:numPr>
          <w:ilvl w:val="0"/>
          <w:numId w:val="1006"/>
        </w:numPr>
        <w:pStyle w:val="Compact"/>
      </w:pPr>
      <w:r>
        <w:t xml:space="preserve">☐ Aplikasi tayang di Netlify dengan</w:t>
      </w:r>
      <w:r>
        <w:t xml:space="preserve"> </w:t>
      </w:r>
      <w:r>
        <w:rPr>
          <w:iCs/>
          <w:i/>
        </w:rPr>
        <w:t xml:space="preserve">noindex</w:t>
      </w:r>
      <w:r>
        <w:t xml:space="preserve">.</w:t>
      </w:r>
    </w:p>
    <w:bookmarkEnd w:id="32"/>
    <w:bookmarkStart w:id="33" w:name="di-luar-lingkup"/>
    <w:p>
      <w:pPr>
        <w:pStyle w:val="Heading2"/>
      </w:pPr>
      <w:r>
        <w:t xml:space="preserve">14. Di Luar Lingkup</w:t>
      </w:r>
    </w:p>
    <w:p>
      <w:pPr>
        <w:pStyle w:val="FirstParagraph"/>
      </w:pPr>
      <w:r>
        <w:t xml:space="preserve">Program loyalitas dan poin pelanggan, pemesanan</w:t>
      </w:r>
      <w:r>
        <w:t xml:space="preserve"> </w:t>
      </w:r>
      <w:r>
        <w:rPr>
          <w:iCs/>
          <w:i/>
        </w:rPr>
        <w:t xml:space="preserve">online</w:t>
      </w:r>
      <w:r>
        <w:t xml:space="preserve"> </w:t>
      </w:r>
      <w:r>
        <w:t xml:space="preserve">atau aplikasi ojek</w:t>
      </w:r>
      <w:r>
        <w:t xml:space="preserve"> </w:t>
      </w:r>
      <w:r>
        <w:rPr>
          <w:iCs/>
          <w:i/>
        </w:rPr>
        <w:t xml:space="preserve">online</w:t>
      </w:r>
      <w:r>
        <w:t xml:space="preserve">, resep dan bahan baku (stok biji kopi, susu, gula), produksi di dapur pusat, transfer stok antarcabang, pembelian ke pemasok, pajak dan faktur, pembayaran kartu debit atau kredit, mode</w:t>
      </w:r>
      <w:r>
        <w:t xml:space="preserve"> </w:t>
      </w:r>
      <w:r>
        <w:rPr>
          <w:iCs/>
          <w:i/>
        </w:rPr>
        <w:t xml:space="preserve">offline</w:t>
      </w:r>
      <w:r>
        <w:t xml:space="preserve">, dan aplikasi ponsel</w:t>
      </w:r>
      <w:r>
        <w:t xml:space="preserve"> </w:t>
      </w:r>
      <w:r>
        <w:rPr>
          <w:iCs/>
          <w:i/>
        </w:rPr>
        <w:t xml:space="preserve">native</w:t>
      </w:r>
      <w:r>
        <w:t xml:space="preserve">.</w:t>
      </w:r>
    </w:p>
    <w:bookmarkEnd w:id="33"/>
    <w:sectPr>
      <w:footerReference w:type="default" r:id="rId9"/>
      <w:pgSz w:w="11906" w:h="16838"/>
      <w:pgMar w:left="1276" w:right="1276" w:top="1276" w:bottom="1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04040"/>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00" w:lineRule="auto"/>
    </w:pPr>
    <w:rPr>
      <w:rFonts w:ascii="Calibri" w:hAnsi="Calibri" w:eastAsia="Calibri" w:cs="Calibri"/>
      <w:color w:val="262626"/>
      <w:sz w:val="21"/>
    </w:rPr>
  </w:style>
  <w:style w:styleId="BodyText" w:type="paragraph">
    <w:name w:val="Body Text"/>
    <w:basedOn w:val="Normal"/>
    <w:link w:val="BodyTextChar"/>
    <w:pPr>
      <w:spacing w:after="120" w:before="180" w:line="300" w:lineRule="auto"/>
    </w:pPr>
    <w:qFormat/>
    <w:rPr>
      <w:rFonts w:ascii="Calibri" w:hAnsi="Calibri" w:eastAsia="Calibri" w:cs="Calibri"/>
      <w:color w:val="262626"/>
      <w:sz w:val="21"/>
    </w:rPr>
  </w:style>
  <w:style w:customStyle="1" w:styleId="FirstParagraph" w:type="paragraph">
    <w:name w:val="First Paragraph"/>
    <w:basedOn w:val="BodyText"/>
    <w:next w:val="BodyText"/>
    <w:qFormat/>
    <w:pPr>
      <w:spacing w:after="120" w:line="300" w:lineRule="auto"/>
    </w:pPr>
    <w:rPr>
      <w:rFonts w:ascii="Calibri" w:hAnsi="Calibri" w:eastAsia="Calibri" w:cs="Calibri"/>
      <w:color w:val="262626"/>
      <w:sz w:val="21"/>
    </w:rPr>
  </w:style>
  <w:style w:customStyle="1" w:styleId="Compact" w:type="paragraph">
    <w:name w:val="Compact"/>
    <w:basedOn w:val="BodyText"/>
    <w:qFormat/>
    <w:pPr>
      <w:spacing w:after="120" w:before="36" w:line="300" w:lineRule="auto"/>
    </w:pPr>
    <w:rPr>
      <w:rFonts w:ascii="Calibri" w:hAnsi="Calibri" w:eastAsia="Calibri" w:cs="Calibri"/>
      <w:color w:val="262626"/>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libri" w:hAnsi="Calibri" w:eastAsia="Calibri" w:cs="Calibri"/>
      <w:b/>
      <w:bCs/>
      <w:color w:val="2E74B5"/>
      <w:sz w:val="30"/>
      <w:szCs w:val="32"/>
    </w:rPr>
  </w:style>
  <w:style w:styleId="Heading2" w:type="paragraph">
    <w:name w:val="Heading 2"/>
    <w:basedOn w:val="Normal"/>
    <w:next w:val="BodyText"/>
    <w:uiPriority w:val="9"/>
    <w:unhideWhenUsed/>
    <w:qFormat/>
    <w:pPr>
      <w:keepNext/>
      <w:keepLines/>
      <w:spacing w:after="120" w:before="240"/>
      <w:outlineLvl w:val="1"/>
    </w:pPr>
    <w:rPr>
      <w:rFonts w:ascii="Calibri" w:hAnsi="Calibri" w:eastAsia="Calibri" w:cs="Calibri"/>
      <w:b/>
      <w:bCs/>
      <w:color w:val="2E74B5"/>
      <w:sz w:val="24"/>
      <w:szCs w:val="28"/>
    </w:rPr>
  </w:style>
  <w:style w:styleId="Heading3" w:type="paragraph">
    <w:name w:val="Heading 3"/>
    <w:basedOn w:val="Normal"/>
    <w:next w:val="BodyText"/>
    <w:uiPriority w:val="9"/>
    <w:unhideWhenUsed/>
    <w:qFormat/>
    <w:pPr>
      <w:keepNext/>
      <w:keepLines/>
      <w:spacing w:after="120" w:before="240"/>
      <w:outlineLvl w:val="2"/>
    </w:pPr>
    <w:rPr>
      <w:rFonts w:ascii="Calibri" w:hAnsi="Calibri" w:eastAsia="Calibri" w:cs="Calibri"/>
      <w:b/>
      <w:bCs/>
      <w:color w:val="2E74B5"/>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color w:val="262626"/>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s="Consolas"/>
      <w:color w:val="262626"/>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2026-10-15T07:29:05Z</dcterms:created>
  <dcterms:modified xsi:type="dcterms:W3CDTF">2026-10-15T07:29:05Z</dcterms:modified>
</cp:coreProperties>
</file>

<file path=docProps/custom.xml><?xml version="1.0" encoding="utf-8"?>
<Properties xmlns="http://schemas.openxmlformats.org/officeDocument/2006/custom-properties" xmlns:vt="http://schemas.openxmlformats.org/officeDocument/2006/docPropsVTypes"/>
</file>