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40"/>
        </w:rPr>
        <w:t>프레스코21 인사규정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sz w:val="22"/>
        </w:rPr>
        <w:t>(2024.03.10 제정 / 2026년 개정안)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항목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제정일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2024년 3월 10일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개정 시행일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2026년 ○월 ○일 (초안)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문서번호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HR-2024-03 → HR-2026-04 (개정)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개정번호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제2호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작성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경영기획팀 장지호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승인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대표이사 이진선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〔개정 요지〕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개정안은 기존 인사규정에 다음 사항을 신설하여 근로기준법 제93조가 정하는 취업규칙 필수 기재 사항 중 누락된 항목과 유연근로시간제·모성보호 법적 근거를 확보한다. 각 조항은 법적 의무 이상으로 회사에 추가 부담이 생기지 않도록 "관계 법령에 따른다" 수준의 최소안으로 작성되었으며, 세부 운영은 별도 지침·개별 근로계약으로 위임한다. 나머지 조항은 현행을 유지한다.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① 제3조의2 임금 지급 (근로기준법 제43조·제48조)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② 제3조의3 퇴직급여 (근로자퇴직급여 보장법)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③ 제4조의2 선택적 근로시간제 (근로기준법 제52조 제1항)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④ 제4조의3 재량근로시간제 (근로기준법 제58조 제3항)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⑤ 제3장의2 모성보호 및 일·가정 양립 (제6조의2 ~ 제6조의12, 근로기준법 제74조 및 남녀고용평등법 제18조의2 등)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⑥ 제3장의3 직장질서 및 차별 금지 (제6조의13 ~ 제6조의15, 직장 내 괴롭힘 금지·안전보건·차별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⑦ 제12조 근로자대표 선임 및 운영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제1장 총칙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제1조(목적)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이 규정은 프레스코21(이하 "사업장")의 인사 운영에 필요한 기본사항을 정하여 근로조건의 공정한 관리와 근로자의 안정적 근무 환경을 조성함을 목적으로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제2조(적용범위)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이 규정은 사업장의 모든 근로자에게 적용한다. 단, 별도의 계약 또는 법령에 특별한 정함이 있는 경우에는 그에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제2장 근로계약 및 인사관리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제3조(근로계약의 체결)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「근로기준법」 및 관계 법령에 따라 근로계약서를 작성하고 근로자에게 교부한다.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근로계약의 조건은 근로자의 직무, 경력, 업무 성격 등을 고려하여 합리적으로 정한다.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근로계약서에는 임금, 근로시간, 포괄임금 항목, 업무 장소 등을 명확히 기재한다.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제3조의2(임금 지급) 〔개정 신설〕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임금은 통화로 매월 정해진 날에 직접 근로자에게 그 전액을 지급한다. 다만, 법령 또는 단체협약에 특별한 규정이 있는 경우에는 임금의 일부를 공제할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임금을 지급할 때 「근로기준법」 제48조에 따라 근로자에게 임금명세서를 교부한다.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임금의 구성, 구체적인 금액, 산정 방법 등 세부 사항은 개별 근로계약서에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제3조의3(퇴직급여) 〔개정 신설〕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1년 이상 계속근로한 근로자에 대하여 「근로자퇴직급여 보장법」에 따라 퇴직급여를 지급한다.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퇴직급여의 구체적인 운영 방식(퇴직금 또는 퇴직연금 등)은 관계 법령 및 개별 근로계약에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제3장 근로시간 및 휴일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제4조(근로시간 및 근무형태)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사업장의 기준 근로시간은 1일 8시간, 1주 40시간을 원칙으로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업무의 성격, 부서별 상황 및 근로자의 개인 사정 등을 고려하여 출퇴근 시간은 탄력적으로 조정할 수 있다. 근로자의 사전 동의와 사업주의 승인 하에 다음 형태로 근무할 수 있다.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시차출퇴근제: 오전 7시~9시 사이 출근, 8시간 근무 후 퇴근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② 재택근무제: 사업주의 승인 하에 자택 등 지정 장소에서 근무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③ 사무실근무제: 사업장 내에서 일반 근무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위 근무형태는 근로자와 협의하여 정하며, 변경 시 사전 공지한다.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사업주는 업무 효율성과 근로자 편의를 고려하여 근무시간을 탄력적으로 조정할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〔개정 신설〕 업무의 특성 및 근로자대표와의 서면 합의에 따라 제4조의2의 선택적 근로시간제 또는 제4조의3의 재량근로시간제를 적용할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제4조의2(선택적 근로시간제) 〔개정 신설〕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「근로기준법」 제52조 제1항에 따라 업무의 시작 및 종료 시각을 근로자의 결정에 맡기기로 한 근로자에 대하여 근로자대표와의 서면 합의에 따라 선택적 근로시간제를 시행할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선택적 근로시간제는 1개월 이내의 정산기간을 평균하여 1주간의 근로시간이 40시간을 초과하지 아니하는 범위에서 운영한다.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선택적 근로시간제의 구체적인 운영 방법(대상 근로자의 범위, 정산기간, 정산기간의 총 근로시간, 의무근로시간대, 선택근로시간대, 표준근로시간 등)은 근로자대표와의 별도 서면 합의로 정한다.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선택적 근로시간제는 기존 포괄임금제 근로계약과 병존할 수 있으며, 이 경우 연장·야간·휴일근로 수당의 처리는 개별 근로계약 및 서면 합의의 정함에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제4조의3(재량근로시간제) 〔개정 신설〕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「근로기준법」 제58조 제3항 및 같은 법 시행령 제31조에 따라 업무의 성질상 업무 수행 방법을 근로자의 재량에 위임할 필요가 있는 업무에 종사하는 근로자에 대하여 근로자대표와의 서면 합의로 정한 시간을 근로한 것으로 볼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재량근로시간제의 대상 업무는 「근로기준법 시행령」 제31조 각 호에 열거된 업무 중 다음에 해당하는 업무로 한다.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의복·실내장식·공업제품·광고 등의 디자인 또는 고안 업무 (시행령 제31조 제4호)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② 방송 프로그램·영화 등의 제작 사업에서의 프로듀서나 감독 업무 (시행령 제31조 제5호)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사업주는 재량근로시간제 대상 근로자에 대하여 업무 수행 수단 및 시간 배분 등에 관하여 구체적인 지시를 하지 아니하며, 업무의 기한·목표·산출물의 형식 및 품질 기준만을 제시한다.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재량근로시간제의 구체적인 운영 방법(대상 업무, 대상 근로자, 간주 근로시간, 유효기간 등)은 근로자대표와의 별도 서면 합의로 정한다.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제5조(포괄임금제 적용)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일부 직무의 근로자에 대하여는 업무 특성을 고려해 포괄임금제를 적용할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포괄임금제 근로자의 경우, 연장·야간·휴일근로수당은 계약된 포괄임금에 포함된 것으로 본다.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포괄임금의 구성항목, 범위, 금액은 개별 근로계약서에 명시한다.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포괄임금제 적용은 근로자의 자발적 동의를 전제로 하며, 서면 동의서를 별도로 보관한다.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〔개정 신설〕 포괄임금제는 제4조의2의 선택적 근로시간제와 병존하여 적용될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제6조(휴일 및 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주휴일은 주 1회로 하며, 원칙적으로 일요일로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법정공휴일 및 대체공휴일은 「근로기준법」 제55조에 따른다.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연차유급휴가는 근속기간에 따라 부여하며, 사용 시 사전 신청을 원칙으로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사업주는 경영상 필요 시 근로자의 동의를 얻어 휴일을 조정할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제3장의2 모성보호 및 일·가정 양립 〔개정 신설〕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제6조의2(출산전후휴가)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임신 중인 여성 근로자에게 출산 전과 출산 후를 통하여 90일(미숙아를 출산한 경우에는 100일, 한 번에 둘 이상 자녀를 임신한 경우에는 120일)의 출산전후휴가를 부여한다. 이 경우 휴가 기간의 배정은 출산 후에 45일(쌍태아 이상의 경우 60일) 이상이 되어야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휴가 기간 중 최초 60일(쌍태아 이상의 경우 75일)은 유급으로 한다. 다만, 「남녀고용평등과 일·가정 양립 지원에 관한 법률」 제18조에 따라 출산전후휴가급여 등이 지급된 경우에는 그 금액의 한도에서 지급의 책임을 면한다.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사업주는 출산전후휴가 종료 후에는 휴가 전과 동일한 업무 또는 동등한 수준의 임금을 지급하는 직무에 복귀시킨다.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제6조의3(유산·사산휴가)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사업주는 임신 중인 여성 근로자가 유산 또는 사산한 경우 그 근로자가 청구하면 대통령령으로 정하는 바에 따라 유산·사산 휴가를 부여한다. 다만, 인공 임신중절 수술(「모자보건법」 제14조 제1항에 따른 경우는 제외한다)에 따른 유산의 경우는 그러하지 아니하다.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제6조의4(임산부 보호 조치)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임신 중의 여성 근로자에게 시간외근로를 하게 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임신 중인 여성 근로자가 요구하는 경우 쉬운 종류의 근로로 전환한다.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사업주는 임신 후 12주 이내 또는 32주 이후에 있는 여성 근로자가 1일 2시간의 근로시간 단축을 신청하는 경우 이를 허용한다. 이 경우 사업주는 근로시간 단축을 이유로 임금을 삭감하지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사업주는 임신 중인 여성 근로자가 1일 소정근로시간을 유지하면서 업무의 시작 및 종료 시각의 변경을 신청하는 경우 이를 허용한다. 다만, 정상적인 사업 운영에 중대한 지장을 초래하는 경우에는 그러하지 아니하다.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제6조의5(태아검진시간 및 수유시간)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임신 중인 여성 근로자가 「모자보건법」에 따른 임산부 정기 건강진단을 받는 데 필요한 시간을 청구하는 경우 이를 허용한다. 이 경우 임금을 삭감하지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생후 1년 미만의 유아를 가진 여성 근로자가 청구하면 1일 2회 각각 30분 이상의 유급 수유시간을 부여한다.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제6조의6(배우자 출산휴가)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근로자가 배우자의 출산을 이유로 휴가를 청구하는 경우 20일의 휴가를 부여한다. 이 경우 사용한 휴가 기간은 유급으로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배우자 출산휴가는 근로자의 배우자가 출산한 날부터 120일이 지나면 사용할 수 없다.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배우자 출산휴가는 3회에 한정하여 나누어 사용할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제6조의7(난임치료휴가)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근로자가 인공수정 또는 체외수정 등 난임치료를 받기 위하여 휴가를 청구하는 경우 연간 6일 이내의 휴가를 부여한다. 이 경우 최초 2일은 유급으로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난임치료휴가의 청구 사실 및 처리 과정에서 알게 된 사실을 해당 근로자의 의사에 반하여 다른 사람에게 누설하지 아니한다.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제6조의8(육아휴직)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임신 중인 여성 근로자가 모성을 보호하거나 근로자가 만 8세 이하 또는 초등학교 2학년 이하의 자녀(입양한 자녀를 포함한다)를 양육하기 위하여 육아휴직을 신청하는 경우 이를 허용한다.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육아휴직의 기간은 1년 이내로 한다. 다만, 같은 자녀를 대상으로 부모가 모두 육아휴직을 각각 3개월 이상 사용한 경우, 「한부모가족지원법」에 따른 한부모 또는 장애아동을 양육하는 근로자의 경우에는 6개월 이내에서 추가로 사용할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사업주는 육아휴직을 이유로 해고나 그 밖의 불리한 처우를 하지 아니하며, 육아휴직 기간 중에는 근로자를 해고하지 아니한다. 다만, 사업을 계속할 수 없는 경우에는 그러하지 아니하다.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사업주는 육아휴직을 마친 후에는 휴직 전과 같은 업무 또는 같은 수준의 임금을 지급하는 직무에 복귀시킨다.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육아휴직 기간은 근속기간에 포함한다.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제6조의9(육아기 근로시간 단축)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근로자가 만 12세 이하 또는 초등학교 6학년 이하의 자녀를 양육하기 위하여 근로시간의 단축을 신청하는 경우 이를 허용한다.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사업주가 육아기 근로시간 단축을 허용하는 경우 단축 후 근로시간은 주당 15시간 이상이어야 하고 35시간을 넘어서는 아니 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육아기 근로시간 단축의 기간은 1년 이내로 한다. 다만, 근로자가 육아휴직 기간 중 사용하지 아니한 기간이 있으면 그 기간의 두 배를 가산한 기간 이내로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사업주는 육아기 근로시간 단축을 이유로 근로자에게 해고나 그 밖의 불리한 처우를 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사업주는 단축 기간이 끝난 후에는 단축 전과 같은 업무 또는 같은 수준의 임금을 지급하는 직무에 복귀시킨다.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제6조의10(가족돌봄휴직 및 가족돌봄휴가)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근로자가 조부모, 부모, 배우자, 배우자의 부모, 자녀 또는 손자녀(이하 "가족"이라 한다)의 질병, 사고, 노령으로 인하여 그 가족을 돌보기 위한 가족돌봄휴직을 신청하는 경우 이를 허용한다.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근로자가 가족의 질병·사고·노령 또는 자녀의 양육으로 긴급하게 그 가족을 돌보기 위한 가족돌봄휴가를 신청하는 경우 이를 허용한다.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가족돌봄휴직 기간은 연간 최장 90일로 하며, 이를 나누어 사용할 수 있다. 이 경우 나누어 사용하는 1회의 기간은 30일 이상이 되어야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가족돌봄휴가 기간은 연간 최장 10일로 하며, 일 단위로 사용할 수 있다. 가족돌봄휴가 기간은 가족돌봄휴직 기간에 포함된다.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사업주는 가족돌봄휴직 또는 가족돌봄휴가를 이유로 해당 근로자에게 불리한 처우를 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6. 가족돌봄휴직 및 가족돌봄휴가 기간은 근속기간에 포함한다. 다만, 평균임금 산정기간에서는 제외한다.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제6조의11(차별 및 불리한 처우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본 장에 따른 모성보호 및 일·가정 양립 제도의 사용을 이유로 해당 근로자에게 해고, 징계, 임금 삭감, 그 밖의 불리한 처우를 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본 장에 따른 휴가·휴직·근로시간 단축 등의 신청 사항을 해당 근로자의 의사에 반하여 다른 사람에게 누설하지 아니한다.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제6조의12(신청 절차 및 운영 지원)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장에 따른 휴가·휴직·근로시간 단축 등의 신청은 회사가 정한 별도 신청서 양식에 따른다.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회사는 본 장의 제도 운영을 위하여 모성보호 및 일·가정 양립 관리대장을 비치한다.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회사는 본 장의 제도를 사용하는 근로자가 「고용보험법」, 「남녀고용평등과 일·가정 양립 지원에 관한 법률」 등 관련 법령에 따른 각종 급여 및 사업주 지원금을 받을 수 있도록 행정 절차를 적극 지원한다.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제3장의3 직장질서 및 차별 금지 〔개정 신설〕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제6조의13(직장 내 괴롭힘의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누구든지 직장에서의 지위 또는 관계 등의 우위를 이용하여 업무상 적정 범위를 넘어 다른 근로자에게 신체적·정신적 고통을 주거나 근무환경을 악화시키는 행위를 하여서는 아니 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누구든지 직장 내 괴롭힘 발생 사실을 알게 된 경우 회사의 대표이사 또는 사업주가 지정한 담당자에게 신고할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회사는 신고가 접수되거나 직장 내 괴롭힘 발생 사실을 인지한 경우 지체 없이 사실 확인을 위한 조사를 실시하고, 조사 결과 직장 내 괴롭힘이 발생한 사실이 확인된 경우 관계 법령에 따라 필요한 조치를 취한다.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회사는 직장 내 괴롭힘 발생 사실의 신고자, 피해 근로자 등에 대하여 해고나 그 밖의 불리한 처우를 하여서는 아니 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본 조에 관한 구체적인 사항은 「근로기준법」 제76조의2 및 제76조의3 등 관계 법령에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제6조의14(안전·보건)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사업주는 근로자의 안전과 건강을 확보하기 위하여 「산업안전보건법」 및 관계 법령에서 정한 조치를 취한다.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사업주는 법령에서 정하는 바에 따라 근로자에게 일반건강진단을 실시한다.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근로자는 안전·보건에 관한 법령 및 회사가 정한 안전수칙을 준수한다.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산업재해가 발생한 경우 회사는 신속히 응급조치를 취하고 관계 법령에 따라 필요한 절차를 진행한다.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제6조의15(차별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회사는 근로자의 성별, 연령, 국적, 종교, 사회적 신분, 장애, 혼인·임신·출산 여부 등을 이유로 고용 및 근로조건에 있어 합리적인 이유 없이 차별 대우를 하지 아니한다.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회사는 근로자의 성별·연령 또는 신체적 조건 등의 특성에 따라 필요한 경우 사업장 환경의 개선을 위하여 노력한다.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제4장 복무 및 징계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제7조(복무의무)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근로자는 사업장의 규정과 지시를 준수하고, 성실히 직무를 수행하여야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사업장의 명예를 손상시키거나 기밀을 누설한 경우 징계 대상이 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제8조(징계)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근로자가 다음 각 호에 해당할 경우, 사업주는 징계 조치를 취할 수 있다.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무단결근, 근무태만 등 근무의무 위반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② 업무상 비위행위 또는 기밀 누설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③ 정당한 이유 없는 지시 불이행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징계의 종류와 절차는 별도 인사관리규정에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제5장 퇴직 및 정년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제9조(퇴직)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근로자가 자진퇴직을 희망하는 경우, 퇴직 예정일 30일 전까지 서면으로 통보하여야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근로자가 다음 각 호에 해당하는 경우 사업주는 퇴직 처리할 수 있다.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근무 태만 또는 직무 수행능력 상실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② 사업장 기밀 누설 등 중대한 비위행위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③ 기타 사업 운영에 중대한 지장을 초래한 경우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제10조(정년)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사업장의 정년은 만 65세로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근로자가 정년에 도달한 해의 12월 31일을 정년퇴직일로 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정년퇴직일에 근로관계는 자동 종료된 것으로 본다.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본 조항은 2024년 3월 10일부터 시행한다.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제6장 보칙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제11조(규정의 개정 및 해석)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규정의 개정은 사업주의 승인에 의해 시행한다.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규정에 정하지 아니한 사항은 관계 법령 및 사회 통념에 따른다.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제12조(근로자대표 선임 및 운영) 〔개정 신설〕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사업장은 「근로기준법」에 따른 서면합의 체결 및 근로자 이익 대변을 위하여 근로자대표를 선임한다.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근로자대표는 사업장 근로자 과반수의 자발적 서명에 의하여 선출한다.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근로자대표의 임기는 2년으로 하며, 임기 만료 시 재선임 절차를 거쳐 새로운 대표를 선출할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근로자대표는 사용자와 「근로기준법」 제51조, 제52조, 제58조 등에 따른 서면합의의 당사자가 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5. 근로자대표는 근로자 이익 대변 및 의견 수렴·전달 등의 권한을 행사한다.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부칙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규정은 2024년 3월 10일부터 시행한다.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규정 시행 이전의 모든 근로자에게 동일하게 적용한다.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〔개정 신설〕 본 개정 규정은 2026년 ○월 ○일부터 시행한다.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4. 〔개정 신설〕 본 개정 규정의 적용을 받는 근로자에게는 개정 시행일 이후부터 개정된 조항이 적용된다.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