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工时评估明细"/>
      <w:r>
        <w:t xml:space="preserve">工时评估明细</w:t>
      </w:r>
      <w:bookmarkEnd w:id="20"/>
    </w:p>
    <w:p>
      <w:pPr>
        <w:pStyle w:val="FirstParagraph"/>
      </w:pPr>
      <w:r>
        <w:rPr>
          <w:b/>
        </w:rPr>
        <w:t xml:space="preserve">项目名称</w:t>
      </w:r>
      <w:r>
        <w:t xml:space="preserve">：劳务中介管理系统</w:t>
      </w:r>
      <w:r>
        <w:br/>
      </w:r>
      <w:r>
        <w:rPr>
          <w:b/>
        </w:rPr>
        <w:t xml:space="preserve">评估日期</w:t>
      </w:r>
      <w:r>
        <w:t xml:space="preserve">：2026年10月18日</w:t>
      </w:r>
      <w:r>
        <w:br/>
      </w:r>
      <w:r>
        <w:rPr>
          <w:b/>
        </w:rPr>
        <w:t xml:space="preserve">评估人</w:t>
      </w:r>
      <w:r>
        <w:t xml:space="preserve">：[技术负责人姓名]</w:t>
      </w:r>
      <w:r>
        <w:br/>
      </w:r>
      <w:r>
        <w:rPr>
          <w:b/>
        </w:rPr>
        <w:t xml:space="preserve">文档版本</w:t>
      </w:r>
      <w:r>
        <w:t xml:space="preserve">：v3.0（新增外部系统对接模块）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工时汇总"/>
      <w:r>
        <w:t xml:space="preserve">📊 工时汇总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人天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单价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占比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业务模块（10个）</w:t>
            </w:r>
          </w:p>
        </w:tc>
        <w:tc>
          <w:p>
            <w:pPr>
              <w:pStyle w:val="Compact"/>
              <w:jc w:val="left"/>
            </w:pPr>
            <w:r>
              <w:t xml:space="preserve">370</w:t>
            </w:r>
          </w:p>
        </w:tc>
        <w:tc>
          <w:p>
            <w:pPr>
              <w:pStyle w:val="Compact"/>
              <w:jc w:val="left"/>
            </w:pPr>
            <w:r>
              <w:t xml:space="preserve">¥1,500</w:t>
            </w:r>
          </w:p>
        </w:tc>
        <w:tc>
          <w:p>
            <w:pPr>
              <w:pStyle w:val="Compact"/>
              <w:jc w:val="left"/>
            </w:pPr>
            <w:r>
              <w:t xml:space="preserve">¥55.5万</w:t>
            </w:r>
          </w:p>
        </w:tc>
        <w:tc>
          <w:p>
            <w:pPr>
              <w:pStyle w:val="Compact"/>
              <w:jc w:val="left"/>
            </w:pPr>
            <w:r>
              <w:t xml:space="preserve">49.2%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支撑模块（6个）</w:t>
            </w:r>
          </w:p>
        </w:tc>
        <w:tc>
          <w:p>
            <w:pPr>
              <w:pStyle w:val="Compact"/>
              <w:jc w:val="left"/>
            </w:pPr>
            <w:r>
              <w:t xml:space="preserve">382</w:t>
            </w:r>
          </w:p>
        </w:tc>
        <w:tc>
          <w:p>
            <w:pPr>
              <w:pStyle w:val="Compact"/>
              <w:jc w:val="left"/>
            </w:pPr>
            <w:r>
              <w:t xml:space="preserve">¥1,500</w:t>
            </w:r>
          </w:p>
        </w:tc>
        <w:tc>
          <w:p>
            <w:pPr>
              <w:pStyle w:val="Compact"/>
              <w:jc w:val="left"/>
            </w:pPr>
            <w:r>
              <w:t xml:space="preserve">¥57.3万</w:t>
            </w:r>
          </w:p>
        </w:tc>
        <w:tc>
          <w:p>
            <w:pPr>
              <w:pStyle w:val="Compact"/>
              <w:jc w:val="left"/>
            </w:pPr>
            <w:r>
              <w:t xml:space="preserve">50.8%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总计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752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¥1,500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¥112.8万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</w:rPr>
        <w:t xml:space="preserve">最终报价</w:t>
      </w:r>
      <w:r>
        <w:t xml:space="preserve">：¥152万（含商务折扣、税费）</w:t>
      </w:r>
    </w:p>
    <w:p>
      <w:pPr>
        <w:pStyle w:val="BodyText"/>
      </w:pPr>
      <w:r>
        <w:rPr>
          <w:b/>
        </w:rPr>
        <w:t xml:space="preserve">✨ 更新说明</w:t>
      </w:r>
      <w:r>
        <w:t xml:space="preserve">：相比v2.0版本，新增</w:t>
      </w:r>
      <w:r>
        <w:t xml:space="preserve">“</w:t>
      </w:r>
      <w:r>
        <w:t xml:space="preserve">模块10：外部系统对接</w:t>
      </w:r>
      <w:r>
        <w:t xml:space="preserve">”</w:t>
      </w:r>
      <w:r>
        <w:t xml:space="preserve">（70人天，¥12万），总价增加¥12万。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业务模块工时详解370人天"/>
      <w:r>
        <w:t xml:space="preserve">一、业务模块工时详解（370人天）</w:t>
      </w:r>
      <w:bookmarkEnd w:id="22"/>
    </w:p>
    <w:p>
      <w:pPr>
        <w:pStyle w:val="Heading3"/>
      </w:pPr>
      <w:bookmarkStart w:id="23" w:name="模块1招聘管理45人天6.8万"/>
      <w:r>
        <w:t xml:space="preserve">模块1：招聘管理（45人天，¥6.8万）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App前端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小程序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渠道管理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6天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岗位发布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9天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海报生成（含二维码）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6天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求职者报名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8天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撞单规则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8天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面试安排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7天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统计看板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11天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45天</w:t>
            </w:r>
          </w:p>
        </w:tc>
      </w:tr>
    </w:tbl>
    <w:p>
      <w:pPr>
        <w:pStyle w:val="BodyText"/>
      </w:pPr>
      <w:r>
        <w:rPr>
          <w:b/>
        </w:rPr>
        <w:t xml:space="preserve">说明</w:t>
      </w:r>
      <w:r>
        <w:t xml:space="preserve">：</w:t>
      </w:r>
      <w:r>
        <w:t xml:space="preserve"> </w:t>
      </w:r>
      <w:r>
        <w:t xml:space="preserve">- 撞单规则较复杂，需处理并发场景</w:t>
      </w:r>
      <w:r>
        <w:t xml:space="preserve"> </w:t>
      </w:r>
      <w:r>
        <w:t xml:space="preserve">- 海报生成需对接二维码生成服务</w:t>
      </w:r>
      <w:r>
        <w:t xml:space="preserve"> </w:t>
      </w:r>
      <w:r>
        <w:t xml:space="preserve">- 三端都需支持报名功能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模块2员工管理35人天5.3万"/>
      <w:r>
        <w:t xml:space="preserve">模块2：员工管理（35人天，¥5.3万）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App前端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员工档案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9天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身份证OCR识别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入职流程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7天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在职管理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6天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离职流程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7天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黑名单管理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35天</w:t>
            </w:r>
          </w:p>
        </w:tc>
      </w:tr>
    </w:tbl>
    <w:p>
      <w:pPr>
        <w:pStyle w:val="BodyText"/>
      </w:pPr>
      <w:r>
        <w:rPr>
          <w:b/>
        </w:rPr>
        <w:t xml:space="preserve">说明</w:t>
      </w:r>
      <w:r>
        <w:t xml:space="preserve">：</w:t>
      </w:r>
      <w:r>
        <w:t xml:space="preserve"> </w:t>
      </w:r>
      <w:r>
        <w:t xml:space="preserve">- 身份证OCR需对接第三方服务（如阿里云、腾讯云）</w:t>
      </w:r>
      <w:r>
        <w:t xml:space="preserve"> </w:t>
      </w:r>
      <w:r>
        <w:t xml:space="preserve">- 离职流程需联动借支、返费等模块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模块3考勤工时管理40人天6.0万"/>
      <w:r>
        <w:t xml:space="preserve">模块3：考勤工时管理（40人天，¥6.0万）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App前端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小程序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Excel导入解析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10天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驻场录入考勤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6天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员工打卡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工时审核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6天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异常处理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6天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工时统计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6天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报表导出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18天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40天</w:t>
            </w:r>
          </w:p>
        </w:tc>
      </w:tr>
    </w:tbl>
    <w:p>
      <w:pPr>
        <w:pStyle w:val="BodyText"/>
      </w:pPr>
      <w:r>
        <w:rPr>
          <w:b/>
        </w:rPr>
        <w:t xml:space="preserve">说明</w:t>
      </w:r>
      <w:r>
        <w:t xml:space="preserve">：</w:t>
      </w:r>
      <w:r>
        <w:t xml:space="preserve"> </w:t>
      </w:r>
      <w:r>
        <w:t xml:space="preserve">- Excel导入需智能解析各种格式</w:t>
      </w:r>
      <w:r>
        <w:t xml:space="preserve"> </w:t>
      </w:r>
      <w:r>
        <w:t xml:space="preserve">- 驻场录入需支持拍照、定位</w:t>
      </w:r>
      <w:r>
        <w:t xml:space="preserve"> </w:t>
      </w:r>
      <w:r>
        <w:t xml:space="preserve">- 员工打卡需防作弊（位置限制）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模块4工资管理50人天7.5万"/>
      <w:r>
        <w:t xml:space="preserve">模块4：工资管理（50人天，¥7.5万）⭐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小程序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工资政策配置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8天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工资计算引擎</w:t>
            </w:r>
          </w:p>
        </w:tc>
        <w:tc>
          <w:p>
            <w:pPr>
              <w:pStyle w:val="Compact"/>
              <w:jc w:val="left"/>
            </w:pPr>
            <w:r>
              <w:t xml:space="preserve">8天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11天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工资表生成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7天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银行代发文件导出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6天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工资条推送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工资查询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7天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借支扣款集成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异常处理与调整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26天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11天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50天</w:t>
            </w:r>
          </w:p>
        </w:tc>
      </w:tr>
    </w:tbl>
    <w:p>
      <w:pPr>
        <w:pStyle w:val="BodyText"/>
      </w:pPr>
      <w:r>
        <w:rPr>
          <w:b/>
        </w:rPr>
        <w:t xml:space="preserve">说明</w:t>
      </w:r>
      <w:r>
        <w:t xml:space="preserve">：</w:t>
      </w:r>
      <w:r>
        <w:t xml:space="preserve"> </w:t>
      </w:r>
      <w:r>
        <w:t xml:space="preserve">- 工资计算引擎是核心，需支持多种计算规则</w:t>
      </w:r>
      <w:r>
        <w:t xml:space="preserve"> </w:t>
      </w:r>
      <w:r>
        <w:t xml:space="preserve">- 必须使用BigDecimal确保精度</w:t>
      </w:r>
      <w:r>
        <w:t xml:space="preserve"> </w:t>
      </w:r>
      <w:r>
        <w:t xml:space="preserve">- 测试工作量大，需覆盖各种边界情况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模块5借支管理35人天5.3万"/>
      <w:r>
        <w:t xml:space="preserve">模块5：借支管理（35人天，¥5.3万）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小程序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借支申请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审批流程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10天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额度管理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借支发放记录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自动扣回逻辑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6天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借支统计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35天</w:t>
            </w:r>
          </w:p>
        </w:tc>
      </w:tr>
    </w:tbl>
    <w:p>
      <w:pPr>
        <w:pStyle w:val="BodyText"/>
      </w:pPr>
      <w:r>
        <w:rPr>
          <w:b/>
        </w:rPr>
        <w:t xml:space="preserve">说明</w:t>
      </w:r>
      <w:r>
        <w:t xml:space="preserve">：</w:t>
      </w:r>
      <w:r>
        <w:t xml:space="preserve"> </w:t>
      </w:r>
      <w:r>
        <w:t xml:space="preserve">- 审批流程需支持多级审批</w:t>
      </w:r>
      <w:r>
        <w:t xml:space="preserve"> </w:t>
      </w:r>
      <w:r>
        <w:t xml:space="preserve">- 自动扣回需与工资模块联动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模块6返费结算40人天6.0万"/>
      <w:r>
        <w:t xml:space="preserve">模块6：返费结算（40人天，¥6.0万）⭐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小程序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返费政策配置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8天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达标判断逻辑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7天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自动计算返费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6天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返费结算单生成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7天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返费明细查询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7天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返费发放记录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40天</w:t>
            </w:r>
          </w:p>
        </w:tc>
      </w:tr>
    </w:tbl>
    <w:p>
      <w:pPr>
        <w:pStyle w:val="BodyText"/>
      </w:pPr>
      <w:r>
        <w:rPr>
          <w:b/>
        </w:rPr>
        <w:t xml:space="preserve">说明</w:t>
      </w:r>
      <w:r>
        <w:t xml:space="preserve">：</w:t>
      </w:r>
      <w:r>
        <w:t xml:space="preserve"> </w:t>
      </w:r>
      <w:r>
        <w:t xml:space="preserve">- 达标判断逻辑复杂（在职天数、无请假、无违纪）</w:t>
      </w:r>
      <w:r>
        <w:t xml:space="preserve"> </w:t>
      </w:r>
      <w:r>
        <w:t xml:space="preserve">- 需支持按人头或按工时返费</w:t>
      </w:r>
      <w:r>
        <w:t xml:space="preserve"> </w:t>
      </w:r>
      <w:r>
        <w:t xml:space="preserve">- 测试工作量大，需覆盖各种政策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模块7保险管理20人天3.0万"/>
      <w:r>
        <w:t xml:space="preserve">模块7：保险管理（20人天，¥3.0万）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社保管理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6天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公积金管理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商业保险管理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保险费用统计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20天</w:t>
            </w:r>
          </w:p>
        </w:tc>
      </w:tr>
    </w:tbl>
    <w:p>
      <w:pPr>
        <w:pStyle w:val="BodyText"/>
      </w:pPr>
      <w:r>
        <w:rPr>
          <w:b/>
        </w:rPr>
        <w:t xml:space="preserve">说明</w:t>
      </w:r>
      <w:r>
        <w:t xml:space="preserve">：</w:t>
      </w:r>
      <w:r>
        <w:t xml:space="preserve"> </w:t>
      </w:r>
      <w:r>
        <w:t xml:space="preserve">- 功能相对简单，主要是CRUD操作</w:t>
      </w:r>
      <w:r>
        <w:t xml:space="preserve"> </w:t>
      </w:r>
      <w:r>
        <w:t xml:space="preserve">- 保险到期提醒需定时任务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模块8财务管理20人天3.0万"/>
      <w:r>
        <w:t xml:space="preserve">模块8：财务管理（20人天，¥3.0万）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应收应付管理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6天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收付款记录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利润表生成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6天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资金流水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20天</w:t>
            </w:r>
          </w:p>
        </w:tc>
      </w:tr>
    </w:tbl>
    <w:p>
      <w:pPr>
        <w:pStyle w:val="BodyText"/>
      </w:pPr>
      <w:r>
        <w:rPr>
          <w:b/>
        </w:rPr>
        <w:t xml:space="preserve">说明</w:t>
      </w:r>
      <w:r>
        <w:t xml:space="preserve">：</w:t>
      </w:r>
      <w:r>
        <w:t xml:space="preserve"> </w:t>
      </w:r>
      <w:r>
        <w:t xml:space="preserve">- 利润表需汇总多个模块的数据</w:t>
      </w:r>
      <w:r>
        <w:t xml:space="preserve"> </w:t>
      </w:r>
      <w:r>
        <w:t xml:space="preserve">- 财务数据需确保准确性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模块9合同管理15人天2.3万"/>
      <w:r>
        <w:t xml:space="preserve">模块9：合同管理（15人天，¥2.3万）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合同模板管理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合同生成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电子签署对接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合同到期提醒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15天</w:t>
            </w:r>
          </w:p>
        </w:tc>
      </w:tr>
    </w:tbl>
    <w:p>
      <w:pPr>
        <w:pStyle w:val="BodyText"/>
      </w:pPr>
      <w:r>
        <w:rPr>
          <w:b/>
        </w:rPr>
        <w:t xml:space="preserve">说明</w:t>
      </w:r>
      <w:r>
        <w:t xml:space="preserve">：</w:t>
      </w:r>
      <w:r>
        <w:t xml:space="preserve"> </w:t>
      </w:r>
      <w:r>
        <w:t xml:space="preserve">- 电子签署需对接第三方平台（如e签宝）</w:t>
      </w:r>
      <w:r>
        <w:t xml:space="preserve"> </w:t>
      </w:r>
      <w:r>
        <w:t xml:space="preserve">- 合同模板支持变量替换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模块10外部系统对接---本地临工市场app70人天12.0万"/>
      <w:r>
        <w:t xml:space="preserve">模块10：外部系统对接 - 本地临工市场App（70人天，¥12.0万）⭐⭐⭐</w:t>
      </w:r>
      <w:bookmarkEnd w:id="32"/>
    </w:p>
    <w:p>
      <w:pPr>
        <w:pStyle w:val="FirstParagraph"/>
      </w:pPr>
      <w:r>
        <w:rPr>
          <w:b/>
        </w:rPr>
        <w:t xml:space="preserve">业务价值</w:t>
      </w:r>
      <w:r>
        <w:t xml:space="preserve">：与临工市场App实现双向数据互通，扩大业务来源和招聘渠道</w:t>
      </w:r>
    </w:p>
    <w:p>
      <w:pPr>
        <w:pStyle w:val="Heading4"/>
      </w:pPr>
      <w:bookmarkStart w:id="33" w:name="劳务需求管理15人天"/>
      <w:r>
        <w:t xml:space="preserve">10.1 劳务需求管理（15人天）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Webhook接收接口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需求列表与详情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需求筛选与搜索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同步日志与重试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15天</w:t>
            </w:r>
          </w:p>
        </w:tc>
      </w:tr>
    </w:tbl>
    <w:p>
      <w:pPr>
        <w:pStyle w:val="Heading4"/>
      </w:pPr>
      <w:bookmarkStart w:id="34" w:name="竞标管理18人天"/>
      <w:r>
        <w:t xml:space="preserve">10.2 竞标管理（18人天）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保证金缴纳对接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6天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竞标方案提交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中标通知接收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自动创建项目+岗位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18天</w:t>
            </w:r>
          </w:p>
        </w:tc>
      </w:tr>
    </w:tbl>
    <w:p>
      <w:pPr>
        <w:pStyle w:val="Heading4"/>
      </w:pPr>
      <w:bookmarkStart w:id="35" w:name="岗位同步管理15人天"/>
      <w:r>
        <w:t xml:space="preserve">10.3 岗位同步管理（15人天）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岗位同步API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同步开关与配置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数据脱敏处理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同步日志与监控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15天</w:t>
            </w:r>
          </w:p>
        </w:tc>
      </w:tr>
    </w:tbl>
    <w:p>
      <w:pPr>
        <w:pStyle w:val="Heading4"/>
      </w:pPr>
      <w:bookmarkStart w:id="36" w:name="报名数据去重15人天"/>
      <w:r>
        <w:t xml:space="preserve">10.4 报名数据去重（15人天）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小程序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报名Webhook接收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去重检查+保护期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渠道归属识别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人工裁定功能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15天</w:t>
            </w:r>
          </w:p>
        </w:tc>
      </w:tr>
    </w:tbl>
    <w:p>
      <w:pPr>
        <w:pStyle w:val="Heading4"/>
      </w:pPr>
      <w:bookmarkStart w:id="37" w:name="增值服务配置7人天"/>
      <w:r>
        <w:t xml:space="preserve">10.5 增值服务配置（7人天）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功能开关配置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保护期天数配置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7天</w:t>
            </w:r>
          </w:p>
        </w:tc>
      </w:tr>
    </w:tbl>
    <w:p>
      <w:pPr>
        <w:pStyle w:val="Heading4"/>
      </w:pPr>
      <w:bookmarkStart w:id="38" w:name="模块10汇总"/>
      <w:r>
        <w:t xml:space="preserve">模块10汇总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子模块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小程序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合计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10.1 劳务需求管理</w:t>
            </w:r>
          </w:p>
        </w:tc>
        <w:tc>
          <w:p>
            <w:pPr>
              <w:pStyle w:val="Compact"/>
              <w:jc w:val="left"/>
            </w:pPr>
            <w:r>
              <w:t xml:space="preserve">7天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15天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10.2 竞标管理</w:t>
            </w:r>
          </w:p>
        </w:tc>
        <w:tc>
          <w:p>
            <w:pPr>
              <w:pStyle w:val="Compact"/>
              <w:jc w:val="left"/>
            </w:pPr>
            <w:r>
              <w:t xml:space="preserve">9天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  <w:tc>
          <w:p>
            <w:pPr>
              <w:pStyle w:val="Compact"/>
              <w:jc w:val="left"/>
            </w:pPr>
            <w:r>
              <w:t xml:space="preserve">18天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10.3 岗位同步管理</w:t>
            </w:r>
          </w:p>
        </w:tc>
        <w:tc>
          <w:p>
            <w:pPr>
              <w:pStyle w:val="Compact"/>
              <w:jc w:val="left"/>
            </w:pPr>
            <w:r>
              <w:t xml:space="preserve">8天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15天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10.4 报名数据去重</w:t>
            </w:r>
          </w:p>
        </w:tc>
        <w:tc>
          <w:p>
            <w:pPr>
              <w:pStyle w:val="Compact"/>
              <w:jc w:val="left"/>
            </w:pPr>
            <w:r>
              <w:t xml:space="preserve">8天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  <w:tc>
          <w:p>
            <w:pPr>
              <w:pStyle w:val="Compact"/>
              <w:jc w:val="left"/>
            </w:pPr>
            <w:r>
              <w:t xml:space="preserve">15天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10.5 增值服务配置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7天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35天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19天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70天</w:t>
            </w:r>
          </w:p>
        </w:tc>
      </w:tr>
    </w:tbl>
    <w:p>
      <w:pPr>
        <w:pStyle w:val="BodyText"/>
      </w:pPr>
      <w:r>
        <w:rPr>
          <w:b/>
        </w:rPr>
        <w:t xml:space="preserve">说明</w:t>
      </w:r>
      <w:r>
        <w:t xml:space="preserve">：</w:t>
      </w:r>
      <w:r>
        <w:t xml:space="preserve"> </w:t>
      </w:r>
      <w:r>
        <w:t xml:space="preserve">- Webhook推送机制，实时性高</w:t>
      </w:r>
      <w:r>
        <w:t xml:space="preserve"> </w:t>
      </w:r>
      <w:r>
        <w:t xml:space="preserve">- 消息队列（RabbitMQ）异步处理</w:t>
      </w:r>
      <w:r>
        <w:t xml:space="preserve"> </w:t>
      </w:r>
      <w:r>
        <w:t xml:space="preserve">- API签名验证，确保安全</w:t>
      </w:r>
      <w:r>
        <w:t xml:space="preserve"> </w:t>
      </w:r>
      <w:r>
        <w:t xml:space="preserve">- 需与临工市场技术团队联调测试（约5-7天）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业务模块汇总"/>
      <w:r>
        <w:t xml:space="preserve">业务模块汇总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App前端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小程序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合计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模块1：招聘管理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模块2：员工管理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模块3：考勤工时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模块4：工资管理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模块5：借支管理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模块6：返费结算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模块7：保险管理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模块8：财务管理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模块9：合同管理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模块10：外部系统对接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175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370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二支撑模块工时详解382人天"/>
      <w:r>
        <w:t xml:space="preserve">二、支撑模块工时详解（382人天）</w:t>
      </w:r>
      <w:bookmarkEnd w:id="40"/>
    </w:p>
    <w:p>
      <w:pPr>
        <w:pStyle w:val="Heading3"/>
      </w:pPr>
      <w:bookmarkStart w:id="41" w:name="模块11基础设施与架构40人天6.0万"/>
      <w:r>
        <w:t xml:space="preserve">模块11：基础设施与架构（40人天，¥6.0万）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架构师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运维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项目脚手架搭建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8天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用户认证与授权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8天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多租户数据隔离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6天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权限管理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6天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基础数据管理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开发环境部署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CI/CD配置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17天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40天</w:t>
            </w:r>
          </w:p>
        </w:tc>
      </w:tr>
    </w:tbl>
    <w:p>
      <w:pPr>
        <w:pStyle w:val="BodyText"/>
      </w:pPr>
      <w:r>
        <w:rPr>
          <w:b/>
        </w:rPr>
        <w:t xml:space="preserve">说明</w:t>
      </w:r>
      <w:r>
        <w:t xml:space="preserve">：</w:t>
      </w:r>
      <w:r>
        <w:t xml:space="preserve"> </w:t>
      </w:r>
      <w:r>
        <w:t xml:space="preserve">- 多租户设计是系统基础，必须做好</w:t>
      </w:r>
      <w:r>
        <w:t xml:space="preserve"> </w:t>
      </w:r>
      <w:r>
        <w:t xml:space="preserve">- CI/CD自动化部署，提高效率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2" w:name="模块12三端集成与联调30人天4.5万"/>
      <w:r>
        <w:t xml:space="preserve">模块12：三端集成与联调（30人天，¥4.5万）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Web前端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App前端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小程序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接口联调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16天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数据同步测试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10天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Bug修复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30天</w:t>
            </w:r>
          </w:p>
        </w:tc>
      </w:tr>
    </w:tbl>
    <w:p>
      <w:pPr>
        <w:pStyle w:val="BodyText"/>
      </w:pPr>
      <w:r>
        <w:rPr>
          <w:b/>
        </w:rPr>
        <w:t xml:space="preserve">说明</w:t>
      </w:r>
      <w:r>
        <w:t xml:space="preserve">：</w:t>
      </w:r>
      <w:r>
        <w:t xml:space="preserve"> </w:t>
      </w:r>
      <w:r>
        <w:t xml:space="preserve">- 三端数据必须保持一致</w:t>
      </w:r>
      <w:r>
        <w:t xml:space="preserve"> </w:t>
      </w:r>
      <w:r>
        <w:t xml:space="preserve">- 联调阶段会发现很多细节问题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模块13测试与质量保障60人天9.0万"/>
      <w:r>
        <w:t xml:space="preserve">模块13：测试与质量保障（60人天，¥9.0万）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测试工程师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开发配合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功能测试</w:t>
            </w:r>
          </w:p>
        </w:tc>
        <w:tc>
          <w:p>
            <w:pPr>
              <w:pStyle w:val="Compact"/>
              <w:jc w:val="left"/>
            </w:pPr>
            <w:r>
              <w:t xml:space="preserve">20天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  <w:tc>
          <w:p>
            <w:pPr>
              <w:pStyle w:val="Compact"/>
              <w:jc w:val="left"/>
            </w:pPr>
            <w:r>
              <w:t xml:space="preserve">25天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接口测试</w:t>
            </w:r>
          </w:p>
        </w:tc>
        <w:tc>
          <w:p>
            <w:pPr>
              <w:pStyle w:val="Compact"/>
              <w:jc w:val="left"/>
            </w:pPr>
            <w:r>
              <w:t xml:space="preserve">10天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12天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性能测试</w:t>
            </w:r>
          </w:p>
        </w:tc>
        <w:tc>
          <w:p>
            <w:pPr>
              <w:pStyle w:val="Compact"/>
              <w:jc w:val="left"/>
            </w:pPr>
            <w:r>
              <w:t xml:space="preserve">8天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11天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安全测试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7天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Bug修复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43天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17天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60天</w:t>
            </w:r>
          </w:p>
        </w:tc>
      </w:tr>
    </w:tbl>
    <w:p>
      <w:pPr>
        <w:pStyle w:val="BodyText"/>
      </w:pPr>
      <w:r>
        <w:rPr>
          <w:b/>
        </w:rPr>
        <w:t xml:space="preserve">说明</w:t>
      </w:r>
      <w:r>
        <w:t xml:space="preserve">：</w:t>
      </w:r>
      <w:r>
        <w:t xml:space="preserve"> </w:t>
      </w:r>
      <w:r>
        <w:t xml:space="preserve">- 功能测试需覆盖169项验收标准</w:t>
      </w:r>
      <w:r>
        <w:t xml:space="preserve"> </w:t>
      </w:r>
      <w:r>
        <w:t xml:space="preserve">- 性能测试需达到500并发</w:t>
      </w:r>
      <w:r>
        <w:t xml:space="preserve"> </w:t>
      </w:r>
      <w:r>
        <w:t xml:space="preserve">- 安全测试需通过基础扫描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4" w:name="模块14项目管理202人天30.3万"/>
      <w:r>
        <w:t xml:space="preserve">模块14：项目管理（202人天，¥30.3万）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工作周数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每周人天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产品经理</w:t>
            </w:r>
          </w:p>
        </w:tc>
        <w:tc>
          <w:p>
            <w:pPr>
              <w:pStyle w:val="Compact"/>
              <w:jc w:val="left"/>
            </w:pPr>
            <w:r>
              <w:t xml:space="preserve">19周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38天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项目经理</w:t>
            </w:r>
          </w:p>
        </w:tc>
        <w:tc>
          <w:p>
            <w:pPr>
              <w:pStyle w:val="Compact"/>
              <w:jc w:val="left"/>
            </w:pPr>
            <w:r>
              <w:t xml:space="preserve">19周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  <w:tc>
          <w:p>
            <w:pPr>
              <w:pStyle w:val="Compact"/>
              <w:jc w:val="left"/>
            </w:pPr>
            <w:r>
              <w:t xml:space="preserve">95天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UI设计师</w:t>
            </w:r>
          </w:p>
        </w:tc>
        <w:tc>
          <w:p>
            <w:pPr>
              <w:pStyle w:val="Compact"/>
              <w:jc w:val="left"/>
            </w:pPr>
            <w:r>
              <w:t xml:space="preserve">3周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  <w:tc>
          <w:p>
            <w:pPr>
              <w:pStyle w:val="Compact"/>
              <w:jc w:val="left"/>
            </w:pPr>
            <w:r>
              <w:t xml:space="preserve">15天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架构师（Review）</w:t>
            </w:r>
          </w:p>
        </w:tc>
        <w:tc>
          <w:p>
            <w:pPr>
              <w:pStyle w:val="Compact"/>
              <w:jc w:val="left"/>
            </w:pPr>
            <w:r>
              <w:t xml:space="preserve">19周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19天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文档编写</w:t>
            </w:r>
          </w:p>
        </w:tc>
        <w:tc>
          <w:p>
            <w:pPr>
              <w:pStyle w:val="Compact"/>
              <w:jc w:val="left"/>
            </w:pPr>
            <w:r>
              <w:t xml:space="preserve">19周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19天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客户沟通</w:t>
            </w:r>
          </w:p>
        </w:tc>
        <w:tc>
          <w:p>
            <w:pPr>
              <w:pStyle w:val="Compact"/>
              <w:jc w:val="left"/>
            </w:pPr>
            <w:r>
              <w:t xml:space="preserve">19周</w:t>
            </w:r>
          </w:p>
        </w:tc>
        <w:tc>
          <w:p>
            <w:pPr>
              <w:pStyle w:val="Compact"/>
              <w:jc w:val="left"/>
            </w:pPr>
            <w:r>
              <w:t xml:space="preserve">0.8天</w:t>
            </w:r>
          </w:p>
        </w:tc>
        <w:tc>
          <w:p>
            <w:pPr>
              <w:pStyle w:val="Compact"/>
              <w:jc w:val="left"/>
            </w:pPr>
            <w:r>
              <w:t xml:space="preserve">16天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小计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202天</w:t>
            </w:r>
          </w:p>
        </w:tc>
      </w:tr>
    </w:tbl>
    <w:p>
      <w:pPr>
        <w:pStyle w:val="BodyText"/>
      </w:pPr>
      <w:r>
        <w:rPr>
          <w:b/>
        </w:rPr>
        <w:t xml:space="preserve">说明</w:t>
      </w:r>
      <w:r>
        <w:t xml:space="preserve">：</w:t>
      </w:r>
      <w:r>
        <w:t xml:space="preserve"> </w:t>
      </w:r>
      <w:r>
        <w:t xml:space="preserve">- 项目经理全程跟进</w:t>
      </w:r>
      <w:r>
        <w:t xml:space="preserve"> </w:t>
      </w:r>
      <w:r>
        <w:t xml:space="preserve">- 产品经理前期全职，后期零散</w:t>
      </w:r>
      <w:r>
        <w:t xml:space="preserve"> </w:t>
      </w:r>
      <w:r>
        <w:t xml:space="preserve">- UI设计师只需前3周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模块15部署与上线20人天3.0万"/>
      <w:r>
        <w:t xml:space="preserve">模块15：部署与上线（20人天，¥3.0万）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运维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生产环境部署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域名SSL配置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App打包上架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小程序提审发布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数据迁移（如有）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部署文档编写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上线检查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20天</w:t>
            </w:r>
          </w:p>
        </w:tc>
      </w:tr>
    </w:tbl>
    <w:p>
      <w:pPr>
        <w:pStyle w:val="BodyText"/>
      </w:pPr>
      <w:r>
        <w:rPr>
          <w:b/>
        </w:rPr>
        <w:t xml:space="preserve">说明</w:t>
      </w:r>
      <w:r>
        <w:t xml:space="preserve">：</w:t>
      </w:r>
      <w:r>
        <w:t xml:space="preserve"> </w:t>
      </w:r>
      <w:r>
        <w:t xml:space="preserve">- App上架需1-2周审核时间（已计入项目周期）</w:t>
      </w:r>
      <w:r>
        <w:t xml:space="preserve"> </w:t>
      </w:r>
      <w:r>
        <w:t xml:space="preserve">- 小程序审核需3-7天（已计入项目周期）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6" w:name="模块16培训与试运行支持30人天4.5万"/>
      <w:r>
        <w:t xml:space="preserve">模块16：培训与试运行支持（30人天，¥4.5万）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开发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用户手册编写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5天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培训PPT制作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培训视频录制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6天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现场培训</w:t>
            </w:r>
          </w:p>
        </w:tc>
        <w:tc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p>
            <w:pPr>
              <w:pStyle w:val="Compact"/>
              <w:jc w:val="left"/>
            </w:pPr>
            <w:r>
              <w:t xml:space="preserve">1天</w:t>
            </w:r>
          </w:p>
        </w:tc>
        <w:tc>
          <w:p>
            <w:pPr>
              <w:pStyle w:val="Compact"/>
              <w:jc w:val="left"/>
            </w:pPr>
            <w:r>
              <w:t xml:space="preserve">4天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试运行技术支持（2周）</w:t>
            </w:r>
          </w:p>
        </w:tc>
        <w:tc>
          <w:p>
            <w:pPr>
              <w:pStyle w:val="Compact"/>
              <w:jc w:val="left"/>
            </w:pPr>
            <w:r>
              <w:t xml:space="preserve">2天</w:t>
            </w:r>
          </w:p>
        </w:tc>
        <w:tc>
          <w:p>
            <w:pPr>
              <w:pStyle w:val="Compact"/>
              <w:jc w:val="left"/>
            </w:pPr>
            <w:r>
              <w:t xml:space="preserve">10天</w:t>
            </w:r>
          </w:p>
        </w:tc>
        <w:tc>
          <w:p>
            <w:pPr>
              <w:pStyle w:val="Compact"/>
              <w:jc w:val="left"/>
            </w:pPr>
            <w:r>
              <w:t xml:space="preserve">12天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17天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13天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30天</w:t>
            </w:r>
          </w:p>
        </w:tc>
      </w:tr>
    </w:tbl>
    <w:p>
      <w:pPr>
        <w:pStyle w:val="BodyText"/>
      </w:pPr>
      <w:r>
        <w:rPr>
          <w:b/>
        </w:rPr>
        <w:t xml:space="preserve">说明</w:t>
      </w:r>
      <w:r>
        <w:t xml:space="preserve">：</w:t>
      </w:r>
      <w:r>
        <w:t xml:space="preserve"> </w:t>
      </w:r>
      <w:r>
        <w:t xml:space="preserve">- 培训分角色进行（管理员、财务、项目经理等）</w:t>
      </w:r>
      <w:r>
        <w:t xml:space="preserve"> </w:t>
      </w:r>
      <w:r>
        <w:t xml:space="preserve">- 试运行期间全程技术支持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7" w:name="支撑模块汇总"/>
      <w:r>
        <w:t xml:space="preserve">支撑模块汇总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人天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单价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模块10：基础设施与架构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¥1,500</w:t>
            </w:r>
          </w:p>
        </w:tc>
        <w:tc>
          <w:p>
            <w:pPr>
              <w:pStyle w:val="Compact"/>
              <w:jc w:val="left"/>
            </w:pPr>
            <w:r>
              <w:t xml:space="preserve">¥6.0万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模块11：三端集成与联调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¥1,500</w:t>
            </w:r>
          </w:p>
        </w:tc>
        <w:tc>
          <w:p>
            <w:pPr>
              <w:pStyle w:val="Compact"/>
              <w:jc w:val="left"/>
            </w:pPr>
            <w:r>
              <w:t xml:space="preserve">¥4.5万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模块13：测试与质量保障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¥1,500</w:t>
            </w:r>
          </w:p>
        </w:tc>
        <w:tc>
          <w:p>
            <w:pPr>
              <w:pStyle w:val="Compact"/>
              <w:jc w:val="left"/>
            </w:pPr>
            <w:r>
              <w:t xml:space="preserve">¥9.0万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模块13：项目管理</w:t>
            </w:r>
          </w:p>
        </w:tc>
        <w:tc>
          <w:p>
            <w:pPr>
              <w:pStyle w:val="Compact"/>
              <w:jc w:val="left"/>
            </w:pPr>
            <w:r>
              <w:t xml:space="preserve">202</w:t>
            </w:r>
          </w:p>
        </w:tc>
        <w:tc>
          <w:p>
            <w:pPr>
              <w:pStyle w:val="Compact"/>
              <w:jc w:val="left"/>
            </w:pPr>
            <w:r>
              <w:t xml:space="preserve">¥1,500</w:t>
            </w:r>
          </w:p>
        </w:tc>
        <w:tc>
          <w:p>
            <w:pPr>
              <w:pStyle w:val="Compact"/>
              <w:jc w:val="left"/>
            </w:pPr>
            <w:r>
              <w:t xml:space="preserve">¥30.3万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模块14：部署与上线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¥1,500</w:t>
            </w:r>
          </w:p>
        </w:tc>
        <w:tc>
          <w:p>
            <w:pPr>
              <w:pStyle w:val="Compact"/>
              <w:jc w:val="left"/>
            </w:pPr>
            <w:r>
              <w:t xml:space="preserve">¥3.0万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模块15：培训与试运行支持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¥1,500</w:t>
            </w:r>
          </w:p>
        </w:tc>
        <w:tc>
          <w:p>
            <w:pPr>
              <w:pStyle w:val="Compact"/>
              <w:jc w:val="left"/>
            </w:pPr>
            <w:r>
              <w:t xml:space="preserve">¥4.5万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小计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382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¥57.3万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三按角色汇总"/>
      <w:r>
        <w:t xml:space="preserve">三、按角色汇总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人天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单价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小计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占比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后端开发</w:t>
            </w:r>
          </w:p>
        </w:tc>
        <w:tc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p>
            <w:pPr>
              <w:pStyle w:val="Compact"/>
              <w:jc w:val="left"/>
            </w:pPr>
            <w:r>
              <w:t xml:space="preserve">¥1,500</w:t>
            </w:r>
          </w:p>
        </w:tc>
        <w:tc>
          <w:p>
            <w:pPr>
              <w:pStyle w:val="Compact"/>
              <w:jc w:val="left"/>
            </w:pPr>
            <w:r>
              <w:t xml:space="preserve">¥28.5万</w:t>
            </w:r>
          </w:p>
        </w:tc>
        <w:tc>
          <w:p>
            <w:pPr>
              <w:pStyle w:val="Compact"/>
              <w:jc w:val="left"/>
            </w:pPr>
            <w:r>
              <w:t xml:space="preserve">27.9%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Web前端开发</w:t>
            </w:r>
          </w:p>
        </w:tc>
        <w:tc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p>
            <w:pPr>
              <w:pStyle w:val="Compact"/>
              <w:jc w:val="left"/>
            </w:pPr>
            <w:r>
              <w:t xml:space="preserve">¥1,500</w:t>
            </w:r>
          </w:p>
        </w:tc>
        <w:tc>
          <w:p>
            <w:pPr>
              <w:pStyle w:val="Compact"/>
              <w:jc w:val="left"/>
            </w:pPr>
            <w:r>
              <w:t xml:space="preserve">¥15.3万</w:t>
            </w:r>
          </w:p>
        </w:tc>
        <w:tc>
          <w:p>
            <w:pPr>
              <w:pStyle w:val="Compact"/>
              <w:jc w:val="left"/>
            </w:pPr>
            <w:r>
              <w:t xml:space="preserve">15.0%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App前端开发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¥1,500</w:t>
            </w:r>
          </w:p>
        </w:tc>
        <w:tc>
          <w:p>
            <w:pPr>
              <w:pStyle w:val="Compact"/>
              <w:jc w:val="left"/>
            </w:pPr>
            <w:r>
              <w:t xml:space="preserve">¥2.4万</w:t>
            </w:r>
          </w:p>
        </w:tc>
        <w:tc>
          <w:p>
            <w:pPr>
              <w:pStyle w:val="Compact"/>
              <w:jc w:val="left"/>
            </w:pPr>
            <w:r>
              <w:t xml:space="preserve">2.3%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小程序前端开发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¥1,500</w:t>
            </w:r>
          </w:p>
        </w:tc>
        <w:tc>
          <w:p>
            <w:pPr>
              <w:pStyle w:val="Compact"/>
              <w:jc w:val="left"/>
            </w:pPr>
            <w:r>
              <w:t xml:space="preserve">¥3.5万</w:t>
            </w:r>
          </w:p>
        </w:tc>
        <w:tc>
          <w:p>
            <w:pPr>
              <w:pStyle w:val="Compact"/>
              <w:jc w:val="left"/>
            </w:pPr>
            <w:r>
              <w:t xml:space="preserve">3.4%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测试工程师</w:t>
            </w:r>
          </w:p>
        </w:tc>
        <w:tc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p>
            <w:pPr>
              <w:pStyle w:val="Compact"/>
              <w:jc w:val="left"/>
            </w:pPr>
            <w:r>
              <w:t xml:space="preserve">¥1,500</w:t>
            </w:r>
          </w:p>
        </w:tc>
        <w:tc>
          <w:p>
            <w:pPr>
              <w:pStyle w:val="Compact"/>
              <w:jc w:val="left"/>
            </w:pPr>
            <w:r>
              <w:t xml:space="preserve">¥16.1万</w:t>
            </w:r>
          </w:p>
        </w:tc>
        <w:tc>
          <w:p>
            <w:pPr>
              <w:pStyle w:val="Compact"/>
              <w:jc w:val="left"/>
            </w:pPr>
            <w:r>
              <w:t xml:space="preserve">15.7%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项目经理</w:t>
            </w:r>
          </w:p>
        </w:tc>
        <w:tc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p>
            <w:pPr>
              <w:pStyle w:val="Compact"/>
              <w:jc w:val="left"/>
            </w:pPr>
            <w:r>
              <w:t xml:space="preserve">¥1,500</w:t>
            </w:r>
          </w:p>
        </w:tc>
        <w:tc>
          <w:p>
            <w:pPr>
              <w:pStyle w:val="Compact"/>
              <w:jc w:val="left"/>
            </w:pPr>
            <w:r>
              <w:t xml:space="preserve">¥14.3万</w:t>
            </w:r>
          </w:p>
        </w:tc>
        <w:tc>
          <w:p>
            <w:pPr>
              <w:pStyle w:val="Compact"/>
              <w:jc w:val="left"/>
            </w:pPr>
            <w:r>
              <w:t xml:space="preserve">13.9%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产品经理</w:t>
            </w:r>
          </w:p>
        </w:tc>
        <w:tc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p>
            <w:pPr>
              <w:pStyle w:val="Compact"/>
              <w:jc w:val="left"/>
            </w:pPr>
            <w:r>
              <w:t xml:space="preserve">¥1,500</w:t>
            </w:r>
          </w:p>
        </w:tc>
        <w:tc>
          <w:p>
            <w:pPr>
              <w:pStyle w:val="Compact"/>
              <w:jc w:val="left"/>
            </w:pPr>
            <w:r>
              <w:t xml:space="preserve">¥8.3万</w:t>
            </w:r>
          </w:p>
        </w:tc>
        <w:tc>
          <w:p>
            <w:pPr>
              <w:pStyle w:val="Compact"/>
              <w:jc w:val="left"/>
            </w:pPr>
            <w:r>
              <w:t xml:space="preserve">8.1%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UI设计师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¥1,500</w:t>
            </w:r>
          </w:p>
        </w:tc>
        <w:tc>
          <w:p>
            <w:pPr>
              <w:pStyle w:val="Compact"/>
              <w:jc w:val="left"/>
            </w:pPr>
            <w:r>
              <w:t xml:space="preserve">¥2.3万</w:t>
            </w:r>
          </w:p>
        </w:tc>
        <w:tc>
          <w:p>
            <w:pPr>
              <w:pStyle w:val="Compact"/>
              <w:jc w:val="left"/>
            </w:pPr>
            <w:r>
              <w:t xml:space="preserve">2.2%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架构师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¥1,500</w:t>
            </w:r>
          </w:p>
        </w:tc>
        <w:tc>
          <w:p>
            <w:pPr>
              <w:pStyle w:val="Compact"/>
              <w:jc w:val="left"/>
            </w:pPr>
            <w:r>
              <w:t xml:space="preserve">¥4.2万</w:t>
            </w:r>
          </w:p>
        </w:tc>
        <w:tc>
          <w:p>
            <w:pPr>
              <w:pStyle w:val="Compact"/>
              <w:jc w:val="left"/>
            </w:pPr>
            <w:r>
              <w:t xml:space="preserve">4.1%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运维工程师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¥1,500</w:t>
            </w:r>
          </w:p>
        </w:tc>
        <w:tc>
          <w:p>
            <w:pPr>
              <w:pStyle w:val="Compact"/>
              <w:jc w:val="left"/>
            </w:pPr>
            <w:r>
              <w:t xml:space="preserve">¥2.1万</w:t>
            </w:r>
          </w:p>
        </w:tc>
        <w:tc>
          <w:p>
            <w:pPr>
              <w:pStyle w:val="Compact"/>
              <w:jc w:val="left"/>
            </w:pPr>
            <w:r>
              <w:t xml:space="preserve">2.1%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其他（文档、沟通）</w:t>
            </w:r>
          </w:p>
        </w:tc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¥1,500</w:t>
            </w:r>
          </w:p>
        </w:tc>
        <w:tc>
          <w:p>
            <w:pPr>
              <w:pStyle w:val="Compact"/>
              <w:jc w:val="left"/>
            </w:pPr>
            <w:r>
              <w:t xml:space="preserve">¥5.6万</w:t>
            </w:r>
          </w:p>
        </w:tc>
        <w:tc>
          <w:p>
            <w:pPr>
              <w:pStyle w:val="Compact"/>
              <w:jc w:val="left"/>
            </w:pPr>
            <w:r>
              <w:t xml:space="preserve">5.4%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合计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682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¥112.8万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四工时评估依据"/>
      <w:r>
        <w:t xml:space="preserve">四、工时评估依据</w:t>
      </w:r>
      <w:bookmarkEnd w:id="49"/>
    </w:p>
    <w:p>
      <w:pPr>
        <w:pStyle w:val="Heading3"/>
      </w:pPr>
      <w:bookmarkStart w:id="50" w:name="评估方法"/>
      <w:r>
        <w:t xml:space="preserve">4.1 评估方法</w:t>
      </w:r>
      <w:bookmarkEnd w:id="5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功能点法</w:t>
      </w:r>
      <w:r>
        <w:t xml:space="preserve">：根据功能复杂度评估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历史数据法</w:t>
      </w:r>
      <w:r>
        <w:t xml:space="preserve">：参考类似项目的实际工时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专家评估法</w:t>
      </w:r>
      <w:r>
        <w:t xml:space="preserve">：架构师和技术负责人共同评估</w:t>
      </w:r>
    </w:p>
    <w:p>
      <w:pPr>
        <w:pStyle w:val="Heading3"/>
      </w:pPr>
      <w:bookmarkStart w:id="51" w:name="风险预留"/>
      <w:r>
        <w:t xml:space="preserve">4.2 风险预留</w:t>
      </w:r>
      <w:bookmarkEnd w:id="51"/>
    </w:p>
    <w:p>
      <w:pPr>
        <w:numPr>
          <w:ilvl w:val="0"/>
          <w:numId w:val="1002"/>
        </w:numPr>
        <w:pStyle w:val="Compact"/>
      </w:pPr>
      <w:r>
        <w:t xml:space="preserve">每个模块预留15%的风险时间</w:t>
      </w:r>
    </w:p>
    <w:p>
      <w:pPr>
        <w:numPr>
          <w:ilvl w:val="0"/>
          <w:numId w:val="1002"/>
        </w:numPr>
        <w:pStyle w:val="Compact"/>
      </w:pPr>
      <w:r>
        <w:t xml:space="preserve">测试阶段预留Bug修复时间</w:t>
      </w:r>
    </w:p>
    <w:p>
      <w:pPr>
        <w:numPr>
          <w:ilvl w:val="0"/>
          <w:numId w:val="1002"/>
        </w:numPr>
        <w:pStyle w:val="Compact"/>
      </w:pPr>
      <w:r>
        <w:t xml:space="preserve">项目管理预留客户沟通时间</w:t>
      </w:r>
    </w:p>
    <w:p>
      <w:pPr>
        <w:pStyle w:val="Heading3"/>
      </w:pPr>
      <w:bookmarkStart w:id="52" w:name="质量保证"/>
      <w:r>
        <w:t xml:space="preserve">4.3 质量保证</w:t>
      </w:r>
      <w:bookmarkEnd w:id="52"/>
    </w:p>
    <w:p>
      <w:pPr>
        <w:numPr>
          <w:ilvl w:val="0"/>
          <w:numId w:val="1003"/>
        </w:numPr>
        <w:pStyle w:val="Compact"/>
      </w:pPr>
      <w:r>
        <w:t xml:space="preserve">单元测试覆盖率≥80%（核心逻辑）</w:t>
      </w:r>
    </w:p>
    <w:p>
      <w:pPr>
        <w:numPr>
          <w:ilvl w:val="0"/>
          <w:numId w:val="1003"/>
        </w:numPr>
        <w:pStyle w:val="Compact"/>
      </w:pPr>
      <w:r>
        <w:t xml:space="preserve">Code Review全覆盖</w:t>
      </w:r>
    </w:p>
    <w:p>
      <w:pPr>
        <w:numPr>
          <w:ilvl w:val="0"/>
          <w:numId w:val="1003"/>
        </w:numPr>
        <w:pStyle w:val="Compact"/>
      </w:pPr>
      <w:r>
        <w:t xml:space="preserve">功能测试全覆盖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五工时与报价对应关系"/>
      <w:r>
        <w:t xml:space="preserve">五、工时与报价对应关系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基础报价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最终报价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差额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纯人工成本</w:t>
            </w:r>
          </w:p>
        </w:tc>
        <w:tc>
          <w:p>
            <w:pPr>
              <w:pStyle w:val="Compact"/>
              <w:jc w:val="left"/>
            </w:pPr>
            <w:r>
              <w:t xml:space="preserve">752人天</w:t>
            </w:r>
          </w:p>
        </w:tc>
        <w:tc>
          <w:p>
            <w:pPr>
              <w:pStyle w:val="Compact"/>
              <w:jc w:val="left"/>
            </w:pPr>
            <w:r>
              <w:t xml:space="preserve">¥112.8万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商务折扣调整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+¥39.2万</w:t>
            </w:r>
          </w:p>
        </w:tc>
        <w:tc>
          <w:p>
            <w:pPr>
              <w:pStyle w:val="Compact"/>
              <w:jc w:val="left"/>
            </w:pPr>
            <w:r>
              <w:t xml:space="preserve">+34.8%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最终总价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752人天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¥152万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差额说明</w:t>
      </w:r>
      <w:r>
        <w:t xml:space="preserve">：</w:t>
      </w:r>
      <w:r>
        <w:t xml:space="preserve"> </w:t>
      </w:r>
      <w:r>
        <w:t xml:space="preserve">- 包含公司管理成本、税费、利润</w:t>
      </w:r>
      <w:r>
        <w:t xml:space="preserve"> </w:t>
      </w:r>
      <w:r>
        <w:t xml:space="preserve">- 包含12个月免费维保</w:t>
      </w:r>
      <w:r>
        <w:t xml:space="preserve"> </w:t>
      </w:r>
      <w:r>
        <w:t xml:space="preserve">- 包含培训、文档等增值服务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六工时合理性分析"/>
      <w:r>
        <w:t xml:space="preserve">六、工时合理性分析</w:t>
      </w:r>
      <w:bookmarkEnd w:id="54"/>
    </w:p>
    <w:p>
      <w:pPr>
        <w:pStyle w:val="Heading3"/>
      </w:pPr>
      <w:bookmarkStart w:id="55" w:name="与市场对比"/>
      <w:r>
        <w:t xml:space="preserve">6.1 与市场对比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市场价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我们的报价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差异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人天单价</w:t>
            </w:r>
          </w:p>
        </w:tc>
        <w:tc>
          <w:p>
            <w:pPr>
              <w:pStyle w:val="Compact"/>
              <w:jc w:val="left"/>
            </w:pPr>
            <w:r>
              <w:t xml:space="preserve">¥2,000-3,000</w:t>
            </w:r>
          </w:p>
        </w:tc>
        <w:tc>
          <w:p>
            <w:pPr>
              <w:pStyle w:val="Compact"/>
              <w:jc w:val="left"/>
            </w:pPr>
            <w:r>
              <w:t xml:space="preserve">¥1,500</w:t>
            </w:r>
          </w:p>
        </w:tc>
        <w:tc>
          <w:p>
            <w:pPr>
              <w:pStyle w:val="Compact"/>
              <w:jc w:val="left"/>
            </w:pPr>
            <w:r>
              <w:t xml:space="preserve">低25-50%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类似系统报价</w:t>
            </w:r>
          </w:p>
        </w:tc>
        <w:tc>
          <w:p>
            <w:pPr>
              <w:pStyle w:val="Compact"/>
              <w:jc w:val="left"/>
            </w:pPr>
            <w:r>
              <w:t xml:space="preserve">¥180-250万</w:t>
            </w:r>
          </w:p>
        </w:tc>
        <w:tc>
          <w:p>
            <w:pPr>
              <w:pStyle w:val="Compact"/>
              <w:jc w:val="left"/>
            </w:pPr>
            <w:r>
              <w:t xml:space="preserve">¥152万</w:t>
            </w:r>
          </w:p>
        </w:tc>
        <w:tc>
          <w:p>
            <w:pPr>
              <w:pStyle w:val="Compact"/>
              <w:jc w:val="left"/>
            </w:pPr>
            <w:r>
              <w:t xml:space="preserve">低22-44%</w:t>
            </w:r>
          </w:p>
        </w:tc>
      </w:tr>
    </w:tbl>
    <w:p>
      <w:pPr>
        <w:pStyle w:val="Heading3"/>
      </w:pPr>
      <w:bookmarkStart w:id="56" w:name="性价比优势"/>
      <w:r>
        <w:t xml:space="preserve">6.2 性价比优势</w:t>
      </w:r>
      <w:bookmarkEnd w:id="56"/>
    </w:p>
    <w:p>
      <w:pPr>
        <w:pStyle w:val="FirstParagraph"/>
      </w:pPr>
      <w:r>
        <w:t xml:space="preserve">✅ 价格比市场低25%以上</w:t>
      </w:r>
      <w:r>
        <w:br/>
      </w:r>
      <w:r>
        <w:t xml:space="preserve">✅ 功能完整，包含16个核心模块</w:t>
      </w:r>
      <w:r>
        <w:br/>
      </w:r>
      <w:r>
        <w:t xml:space="preserve">✅ 三端支持（Web+App+小程序）</w:t>
      </w:r>
      <w:r>
        <w:br/>
      </w:r>
      <w:r>
        <w:t xml:space="preserve">✅ 12个月免费维保</w:t>
      </w:r>
      <w:r>
        <w:br/>
      </w:r>
      <w:r>
        <w:t xml:space="preserve">✅ 169项验收标准，质量有保证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评估人</w:t>
      </w:r>
      <w:r>
        <w:t xml:space="preserve">：[技术负责人姓名]</w:t>
      </w:r>
      <w:r>
        <w:br/>
      </w:r>
      <w:r>
        <w:rPr>
          <w:b/>
        </w:rPr>
        <w:t xml:space="preserve">评估日期</w:t>
      </w:r>
      <w:r>
        <w:t xml:space="preserve">：2026年10月18日</w:t>
      </w:r>
      <w:r>
        <w:br/>
      </w:r>
      <w:r>
        <w:rPr>
          <w:b/>
        </w:rPr>
        <w:t xml:space="preserve">文档版本</w:t>
      </w:r>
      <w:r>
        <w:t xml:space="preserve">：v3.0（新增外部系统对接模块）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2026-10-18T04:53:09Z</dcterms:created>
  <dcterms:modified xsi:type="dcterms:W3CDTF">2026-10-18T04:53:09Z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