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0070C0"/>
          <w:sz w:val="36"/>
        </w:rPr>
        <w:t>劳务中介管理系统 - 客户交付包</w:t>
      </w:r>
    </w:p>
    <w:p>
      <w:r>
        <w:rPr>
          <w:rFonts w:ascii="微软雅黑" w:hAnsi="微软雅黑" w:eastAsia="微软雅黑"/>
          <w:b w:val="0"/>
          <w:sz w:val="21"/>
        </w:rPr>
        <w:t>报价单位：[贵司名称]</w:t>
      </w:r>
    </w:p>
    <w:p>
      <w:r>
        <w:rPr>
          <w:rFonts w:ascii="微软雅黑" w:hAnsi="微软雅黑" w:eastAsia="微软雅黑"/>
          <w:b w:val="0"/>
          <w:sz w:val="21"/>
        </w:rPr>
        <w:t>报价日期：2026年10月17日</w:t>
      </w:r>
    </w:p>
    <w:p>
      <w:r>
        <w:rPr>
          <w:rFonts w:ascii="微软雅黑" w:hAnsi="微软雅黑" w:eastAsia="微软雅黑"/>
          <w:b w:val="0"/>
          <w:sz w:val="21"/>
        </w:rPr>
        <w:t>有效期：30天</w:t>
      </w:r>
    </w:p>
    <w:p>
      <w:r>
        <w:rPr>
          <w:rFonts w:ascii="微软雅黑" w:hAnsi="微软雅黑" w:eastAsia="微软雅黑"/>
          <w:b w:val="0"/>
          <w:sz w:val="21"/>
        </w:rPr>
        <w:t>版本：v2.0（统一版）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📦 交付包清单</w:t>
      </w:r>
    </w:p>
    <w:p>
      <w:r>
        <w:rPr>
          <w:rFonts w:ascii="微软雅黑" w:hAnsi="微软雅黑" w:eastAsia="微软雅黑"/>
          <w:b w:val="0"/>
          <w:sz w:val="21"/>
        </w:rPr>
        <w:t>本交付包包含以下文件，所有文件中的单价、工期、功能点、总价已完全统一。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**00-README.md**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本文档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交付包说明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**01-报价方案总览.md**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核心报价文档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客户首次查看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**02-工时评估明细.md**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详细工时分解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客户质疑报价时查看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**03-功能清单.md**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15个模块功能详解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客户了解具体功能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**04-项目实施计划.md**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开发计划和交付时间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客户了解项目周期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**05-商务条款.md**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付款方式、质保条款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客户了解合作条款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🎯 统一的核心数据</w:t>
      </w:r>
    </w:p>
    <w:p>
      <w:r>
        <w:rPr>
          <w:rFonts w:ascii="微软雅黑" w:hAnsi="微软雅黑" w:eastAsia="微软雅黑"/>
          <w:b w:val="0"/>
          <w:sz w:val="21"/>
        </w:rPr>
        <w:t>为确保所有文档一致，我们统一了以下核心数据：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价格数据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人天单价：¥1,500/人天（统一标准）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项目总价：¥140万元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15个模块总价：¥102.8万元（业务模块）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支撑成本总价：¥37.2万元（包括测试、管理、部署等）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工期数据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总开发周期：19周（约4.5个月）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需求评审：2周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第一期开发：8周（前8个模块）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第二期开发：8周（后7个模块）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部署上线：1周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总工时：682人天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功能点数据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核心模块：15个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验收标准：144项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数据库表：80+张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接口数量：100+个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技术端口：3个（Web后台、移动App、微信小程序）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📋 模块清单（统一版）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工作量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报价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**业务模块（9个）**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模块1：招聘管理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¥6.8万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渠道、岗位、撞单规则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模块2：员工管理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档案、入离职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模块3：考勤工时管理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工时导入、审核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模块4：工资管理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¥7.5万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自动计算、工资条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模块5：借支管理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¥5.3万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申请、审批、扣回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模块6：返费结算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自动计算、达标判断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模块7：保险管理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社保、公积金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模块8：财务管理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应收应付、利润表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模块9：合同管理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合同模板、电子签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**业务模块小计**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**300人天**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**¥45.2万**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**支撑模块（6个）**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模块10：基础设施与架构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¥6.0万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框架搭建、认证授权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模块11：三端集成与联调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¥4.5万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Web+App+小程序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模块12：测试与质量保障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¥9.0万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功能、性能、安全测试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模块13：项目管理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¥30.3万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需求、进度、文档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模块14：部署与上线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¥3.0万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生产环境、App上架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模块15：培训与试运行支持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30人天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¥4.5万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培训、文档、支持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**支撑模块小计**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**382人天**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**¥57.3万**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**总计**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**682人天**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**¥102.5万**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基础报价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**商务折扣**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**¥37.5万**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打折优惠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**最终总价**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**682人天**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**¥140万**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含税含票</w:t>
            </w:r>
          </w:p>
        </w:tc>
        <w:tc>
          <w:tcPr>
            <w:tcW w:type="dxa" w:w="1872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折扣说明：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原价：¥102.5万（按¥1,500/人天 × 682人天）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实际报价：¥140万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折扣幅度：约36.6%折扣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实际单价：约¥2,053/人天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💰 付款方式（统一版）</w:t>
      </w:r>
    </w:p>
    <w:p>
      <w:r>
        <w:rPr>
          <w:rFonts w:ascii="微软雅黑" w:hAnsi="微软雅黑" w:eastAsia="微软雅黑"/>
          <w:b w:val="0"/>
          <w:sz w:val="21"/>
        </w:rPr>
        <w:t>采用分阶段付款方式，降低双方风险：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节点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比例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金额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触发条件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时限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**合同签订**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¥42万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合同签字盖章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签约后3个工作日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**需求评审通过**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¥14万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签署《功能清单确认书》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签署后5个工作日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**第一期开发完成**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¥28万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前8个模块验收通过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验收后5个工作日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**第二期开发完成**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¥28万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全部15个模块验收通过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验收后5个工作日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**上线试运行**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¥21万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生产环境部署完成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部署后5个工作日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**项目验收**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¥7万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签署《项目验收报告》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签署后5个工作日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**合计**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¥140万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🎯 核心承诺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价格承诺：本报价30天内有效，签约后不涨价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工期承诺：19周内交付全部功能（不含客户验收时间）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质量承诺：144项验收标准，通过率≥95%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维保承诺：12个月免费维保（Bug修复、技术支持）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📞 联系方式</w:t>
      </w:r>
    </w:p>
    <w:p>
      <w:r>
        <w:rPr>
          <w:rFonts w:ascii="微软雅黑" w:hAnsi="微软雅黑" w:eastAsia="微软雅黑"/>
          <w:b w:val="0"/>
          <w:sz w:val="21"/>
        </w:rPr>
        <w:t>项目经理：[姓名]</w:t>
      </w:r>
    </w:p>
    <w:p>
      <w:r>
        <w:rPr>
          <w:rFonts w:ascii="微软雅黑" w:hAnsi="微软雅黑" w:eastAsia="微软雅黑"/>
          <w:b w:val="0"/>
          <w:sz w:val="21"/>
        </w:rPr>
        <w:t>手机：[电话]</w:t>
      </w:r>
    </w:p>
    <w:p>
      <w:r>
        <w:rPr>
          <w:rFonts w:ascii="微软雅黑" w:hAnsi="微软雅黑" w:eastAsia="微软雅黑"/>
          <w:b w:val="0"/>
          <w:sz w:val="21"/>
        </w:rPr>
        <w:t>微信：[微信号]</w:t>
      </w:r>
    </w:p>
    <w:p>
      <w:r>
        <w:rPr>
          <w:rFonts w:ascii="微软雅黑" w:hAnsi="微软雅黑" w:eastAsia="微软雅黑"/>
          <w:b w:val="0"/>
          <w:sz w:val="21"/>
        </w:rPr>
        <w:t>邮箱：[邮箱]</w:t>
      </w:r>
    </w:p>
    <w:p>
      <w:r>
        <w:rPr>
          <w:rFonts w:ascii="微软雅黑" w:hAnsi="微软雅黑" w:eastAsia="微软雅黑"/>
          <w:b w:val="0"/>
          <w:sz w:val="21"/>
        </w:rPr>
        <w:t>公司地址：[地址]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070C0"/>
          <w:sz w:val="28"/>
        </w:rPr>
        <w:t>🔗 相关文档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[查看详细报价方案](./01-报价方案总览.md)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[查看工时评估明细](./02-工时评估明细.md)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[查看功能清单](./03-功能清单.md)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[查看项目实施计划](./04-项目实施计划.md)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[查看商务条款](./05-商务条款.md)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r>
        <w:rPr>
          <w:rFonts w:ascii="微软雅黑" w:hAnsi="微软雅黑" w:eastAsia="微软雅黑"/>
          <w:b w:val="0"/>
          <w:sz w:val="21"/>
        </w:rPr>
        <w:t>文档版本：v2.0（统一版）</w:t>
      </w:r>
    </w:p>
    <w:p>
      <w:r>
        <w:rPr>
          <w:rFonts w:ascii="微软雅黑" w:hAnsi="微软雅黑" w:eastAsia="微软雅黑"/>
          <w:b w:val="0"/>
          <w:sz w:val="21"/>
        </w:rPr>
        <w:t>最后更新：2026年10月17日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