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Roboto Serif" w:hAnsi="Roboto Serif"/>
          <w:b/>
          <w:caps w:val="0"/>
          <w:color w:val="1A1A1A"/>
          <w:sz w:val="44"/>
        </w:rPr>
        <w:t>Glow (Network Management Software)</w:t>
      </w:r>
    </w:p>
    <w:p>
      <w:pPr>
        <w:spacing w:after="40"/>
      </w:pPr>
      <w:r>
        <w:rPr>
          <w:rFonts w:ascii="Sora" w:hAnsi="Sora"/>
          <w:b w:val="0"/>
          <w:caps w:val="0"/>
          <w:color w:val="828282"/>
          <w:sz w:val="21"/>
        </w:rPr>
        <w:t>glow.io   ·   Series B   ·   Palo Alto, CA   ·   CyberStarts(Gili Raanan), Greenoaks, Redpoint Ventures, Sequoia Capital(Shaun Maguire)</w:t>
      </w:r>
    </w:p>
    <w:p>
      <w:pPr>
        <w:spacing w:after="200"/>
      </w:pPr>
      <w:r>
        <w:rPr>
          <w:rFonts w:ascii="Sora" w:hAnsi="Sora"/>
          <w:b w:val="0"/>
          <w:caps w:val="0"/>
          <w:color w:val="828282"/>
          <w:sz w:val="18"/>
        </w:rPr>
        <w:t>Screened 2026-07-27</w:t>
      </w: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8"/>
        </w:rPr>
        <w:t>FIT ASSESSMENT</w:t>
      </w:r>
    </w:p>
    <w:p>
      <w:pPr>
        <w:spacing w:before="120" w:after="240"/>
      </w:pPr>
      <w:r>
        <w:rPr>
          <w:rFonts w:ascii="Roboto Serif" w:hAnsi="Roboto Serif"/>
          <w:b/>
          <w:caps w:val="0"/>
          <w:color w:val="1A1A1A"/>
          <w:sz w:val="32"/>
        </w:rPr>
        <w:t>0.0 / 4.0</w:t>
      </w:r>
      <w:r>
        <w:rPr>
          <w:rFonts w:ascii="Sora" w:hAnsi="Sora"/>
          <w:b w:val="0"/>
          <w:caps w:val="0"/>
          <w:color w:val="828282"/>
          <w:sz w:val="21"/>
        </w:rPr>
        <w:t xml:space="preserve">   (raw 0.0)</w:t>
      </w:r>
      <w:r>
        <w:rPr>
          <w:rFonts w:ascii="Sora" w:hAnsi="Sora"/>
          <w:b w:val="0"/>
          <w:caps w:val="0"/>
          <w:color w:val="828282"/>
          <w:sz w:val="21"/>
        </w:rPr>
        <w:t xml:space="preserve">   —   SCORING FAILED — NOT SCREENED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Dimension</w:t>
            </w:r>
          </w:p>
        </w:tc>
        <w:tc>
          <w:tcPr>
            <w:tcW w:type="dxa" w:w="792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Score</w:t>
            </w:r>
          </w:p>
        </w:tc>
        <w:tc>
          <w:tcPr>
            <w:tcW w:type="dxa" w:w="590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Evidence</w:t>
            </w:r>
          </w:p>
        </w:tc>
      </w:tr>
    </w:tbl>
    <w:p>
      <w:pPr>
        <w:spacing w:after="160"/>
      </w:pP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4"/>
        </w:rPr>
        <w:t>RATIONALE</w:t>
      </w:r>
    </w:p>
    <w:p>
      <w:pPr>
        <w:spacing w:before="120" w:after="120"/>
        <w:jc w:val="both"/>
      </w:pPr>
      <w:r>
        <w:rPr>
          <w:rFonts w:ascii="Sora" w:hAnsi="Sora"/>
          <w:b w:val="0"/>
          <w:caps w:val="0"/>
          <w:color w:val="1A1A1A"/>
          <w:sz w:val="21"/>
        </w:rPr>
        <w:t>scoring failed: 401 Client Error: Unauthorized for url: https://api.perplexity.ai/chat/completions</w:t>
      </w:r>
    </w:p>
    <w:p>
      <w:pPr>
        <w:spacing w:before="80"/>
      </w:pPr>
      <w:r>
        <w:rPr>
          <w:rFonts w:ascii="Sora" w:hAnsi="Sora"/>
          <w:b w:val="0"/>
          <w:caps w:val="0"/>
          <w:color w:val="828282"/>
          <w:sz w:val="18"/>
        </w:rPr>
        <w:t>Confidence: low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ra" w:hAnsi="Sora"/>
        <w:b w:val="0"/>
        <w:caps w:val="0"/>
        <w:color w:val="828282"/>
        <w:sz w:val="17"/>
      </w:rPr>
      <w:t xml:space="preserve">Page </w:t>
    </w:r>
    <w:fldChar w:fldCharType="begin"/>
    <w:instrText xml:space="preserve"> PAGE </w:instrText>
    <w:fldChar w:fldCharType="end"/>
    <w:r>
      <w:rPr>
        <w:rFonts w:ascii="Sora" w:hAnsi="Sora"/>
        <w:b w:val="0"/>
        <w:caps w:val="0"/>
        <w:color w:val="828282"/>
        <w:sz w:val="17"/>
      </w:rPr>
      <w:t xml:space="preserve"> of </w:t>
    </w:r>
    <w:fldChar w:fldCharType="begin"/>
    <w:instrText xml:space="preserve"> NUMPAGES 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440"/>
      <w:gridCol w:w="7920"/>
    </w:tblGrid>
    <w:tr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594360" cy="5872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d8_charco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" cy="5872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pPr>
            <w:spacing w:before="80"/>
            <w:jc w:val="right"/>
          </w:pPr>
          <w:r>
            <w:rPr>
              <w:rFonts w:ascii="Sora" w:hAnsi="Sora"/>
              <w:b w:val="0"/>
              <w:caps/>
              <w:color w:val="828282"/>
              <w:sz w:val="16"/>
            </w:rPr>
            <w:t>DEAL SCREEN  ·  ID8 INVESTMENTS  ·  CONFIDENTIAL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ra" w:hAnsi="Sor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