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Anthropic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2026-07-09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3.6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3.5)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CLEARS GATE · STRONG 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Anthropic is a San Francisco–based AI safety and research company that has raised a Series F of $13B at a $183B post-money valuation led by ICONIQ, a Tier 1+ growth investor, with repeat participation from other Tier 1s such as Lightspeed and Spark.[6][8]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Founder / Team Quality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Anthropic was founded by former senior OpenAI researchers including Dario and Daniela Amodei, who led core safety and research teams; the company has since scaled headcount rapidly and attracted top-tier technical talent and investors across multiple large rounds, signaling deep domain authority and strong recruiting.[1][6]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Anthropic has raised over $33B in total funding with successive very large late-stage rounds (Series F at $183B valuation, then larger rounds reportedly in the tens of billions), indicating substantial customer traction and strategic cloud partnerships, but no public disclosure of ARR, growth, NDR, or burn; given its scale and role as a leading foundation model provider, fundamentals are likely strong but key metrics remain undisclosed, so score is based on qualitative moat and scale rather than confirmed numbers.[2][6][8]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Entry at or near a late-stage Anthropic valuation in the high hundreds of billions (e.g., $183B Series F with later rounds rumored at much higher valuations) implies a large absolute TAM in frontier AI but also significant competition and compression risk; a 3–6x MOIC appears plausible in a strong but not guaranteed base case, while 6x+ would require Anthropic to become one of a very small number of dominant global AI platforms, leaving meaningful execution and regulatory risk.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Anthropic is a pure-play AI foundation model company focused on building large-scale generative models (Claude) and AI safety research; its moat centers on proprietary model architectures, training infrastructure, and data flywheels, and the product itself is a frontier model rather than an application-layer feature that could be trivially absorbed into another model’s plugin ecosystem.[1][6]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Specific co-invest or SPV terms for Anthropic’s late-stage rounds are not publicly disclosed; given typical top-tier late-stage AI rounds, standard 0% recurring management fee, 0% upfront fee, and ~10% carry structures for quality co-invest SPVs are a reasonable baseline assumption in the absence of contrary evidence, so the terms dimension is scored at the neutral rubric anchor with no confirmed fee or carry red flags.[none found]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Anthropic is a San Francisco–based, late-stage foundation-model company squarely within ID8’s geographic and AI mandate, with a Tier 1+/Tier 1 investor stack and a recent Series F led by ICONIQ, satisfying the thesis requirement of top-tier new money at Series B+.[6][8] The founding team has elite AI safety pedigree from OpenAI, and the company appears to have scaled into a leading frontier model provider, but core financial metrics remain undisclosed, making the fundamentals and return profile strong but not fully verifiable at current very high valuations.[1][2][6] Overall, the deal aligns with ID8’s AI and lead-investor thesis, though late-stage valuation and competitive intensity temper return expectations into the 3–6x range rather than a clearly 6x+ base case.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medium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