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과제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6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10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22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원형 큐에서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front가 3이고 rear가 5라고 하면 현재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원형 큐에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저장된 요소들의 개수는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?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(단, MAX_QUEUE_SIZE는 8이다.)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  <w:rtl w:val="off"/>
              </w:rPr>
              <w:t>(a) 1             (b) 2              (c) 3              (d) 4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>-&gt; 원형큐에서 size는 rear - front 이므로 총 2이다.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>(b)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4.다음 중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원형 큐에서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공백상태에 해당하는 조건은?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  <w:rtl w:val="off"/>
              </w:rPr>
              <w:t>(a) front == 0 &amp;&amp; rear == 0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  <w:rtl w:val="off"/>
              </w:rPr>
              <w:t>(b) front == (MAX_QUEUE_SIZE-1) &amp;&amp; rear == (MAX_QUEUE_SIZE-1)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(c) front =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  <w:rtl w:val="off"/>
              </w:rPr>
              <w:t xml:space="preserve">=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rear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  <w:rtl w:val="off"/>
              </w:rPr>
              <w:t>(d) front == (rear+1) % MAX_QUEUE_SIZE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 xml:space="preserve">-&gt;  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>d를 제외한 a, b, c 모두 공백 상태에 해당한다.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6. 다음과 같은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원형 큐에서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(a)에서 (c)까지의 연산을 차례로 수행한다고 하자. 수행이 완료된 후의 큐의 상태를 그려라. 현재 front는 0이고, rear는 2라고 하자.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 xml:space="preserve">  [ 0 ]     [ 1 ]    [ 2 ]    [ 3 ]    [ 4 ]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674"/>
              <w:gridCol w:w="674"/>
              <w:gridCol w:w="674"/>
              <w:gridCol w:w="674"/>
              <w:gridCol w:w="674"/>
            </w:tblGrid>
            <w:tr>
              <w:trPr/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B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C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(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a) A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추가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(b)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D추가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 xml:space="preserve">      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(c)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삭제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  <w:rtl w:val="off"/>
              </w:rPr>
              <w:t>-&gt;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 xml:space="preserve">  [ 0 ]     [ 1 ]    [ 2 ]    [ 3 ]    [ 4 ]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674"/>
              <w:gridCol w:w="674"/>
              <w:gridCol w:w="674"/>
              <w:gridCol w:w="674"/>
              <w:gridCol w:w="674"/>
            </w:tblGrid>
            <w:tr>
              <w:trPr/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B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C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A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>enqueue(&amp;q, A) - front = 0, rear = 3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 xml:space="preserve">  [ 0 ]     [ 1 ]    [ 2 ]    [ 3 ]    [ 4 ]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674"/>
              <w:gridCol w:w="674"/>
              <w:gridCol w:w="674"/>
              <w:gridCol w:w="674"/>
              <w:gridCol w:w="674"/>
            </w:tblGrid>
            <w:tr>
              <w:trPr/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B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C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A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D</w:t>
                  </w: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>enqueue(&amp;q, D) - front = 0, rear = 4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 xml:space="preserve">  [ 0 ]     [ 1 ]    [ 2 ]    [ 3 ]    [ 4 ]</w:t>
            </w:r>
          </w:p>
          <w:tbl>
            <w:tblPr>
              <w:tblStyle w:val="a6"/>
              <w:tblLook w:val="04A0" w:firstRow="1" w:lastRow="0" w:firstColumn="1" w:lastColumn="0" w:noHBand="0" w:noVBand="1"/>
              <w:tblLayout w:type="autofit"/>
            </w:tblPr>
            <w:tblGrid>
              <w:gridCol w:w="674"/>
              <w:gridCol w:w="674"/>
              <w:gridCol w:w="674"/>
              <w:gridCol w:w="674"/>
              <w:gridCol w:w="674"/>
            </w:tblGrid>
            <w:tr>
              <w:trPr/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C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A</w:t>
                  </w:r>
                </w:p>
              </w:tc>
              <w:tc>
                <w:tcPr>
                  <w:tcW w:w="674" w:type="dxa"/>
                </w:tcPr>
                <w:p>
                  <w:pPr>
                    <w:jc w:val="center"/>
                    <w:spacing w:after="0" w:line="240" w:lineRule="auto"/>
                    <w:rPr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 w:val="0"/>
                      <w:bCs w:val="0"/>
                      <w:color w:val="000000"/>
                      <w:u w:color="auto"/>
                      <w:rtl w:val="off"/>
                    </w:rPr>
                    <w:t>D</w:t>
                  </w:r>
                </w:p>
              </w:tc>
            </w:tr>
          </w:tbl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  <w:t>dequeue(&amp;q) - front = 1, rear = 4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u w:color="auto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  <w:rtl w:val="off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8.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원형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큐에 큐에 존재하는 요소의 개수를 반환하는 연산 get_count를 추가하여 보라. C언어를 이용하여 구현하라.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 xml:space="preserve">-&gt;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>2번에서 원형 큐의 사이즈는 rear - front 라고 하였다.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get_count(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-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 xml:space="preserve">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t>-&gt; get_count ADT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5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"QUEUE(front=%d rear=%d)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(i + 1) %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 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get_count(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-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0;i &lt; 3;i++)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i + 1);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"queue size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get_count(&amp;queue));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 xml:space="preserve">실행결과 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u w:color="auto"/>
              </w:rPr>
            </w:pPr>
            <w:r>
              <w:rPr>
                <w:rFonts w:ascii="맑은 고딕" w:eastAsia="맑은 고딕" w:hAnsi="맑은 고딕" w:cs="맑은 고딕"/>
                <w:b w:val="0"/>
                <w:bCs w:val="0"/>
                <w:u w:color="auto"/>
              </w:rPr>
              <w:drawing>
                <wp:inline distT="0" distB="0" distL="180" distR="180">
                  <wp:extent cx="2847975" cy="333375"/>
                  <wp:effectExtent l="0" t="0" r="0" b="0"/>
                  <wp:docPr id="1049" name="shape104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333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1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0.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피보나치 수열을 효과적으로 계산하기 위하여 큐를 이용할 수 있다.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만일 피보나치 수열을 순환에 의하여 계산하게 되면 경우에 따라서는 많은 순환 함수의 호출에 의해 비효율적일 수 있다.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이를 개선하기 위하여 큐를 사용하는데 큐에는 처음에는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F(0)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F(1)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의 값이 들어가 있어 다음에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F(2)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를 계산할 때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F(0)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를 큐에서 제거한다.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 xml:space="preserve">그 다음에 계산된 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F(b)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를 다시 큐에 넣는다.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피보나치 수열은 다음과 같이 정의된다.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큐를 이용하여 피보나치 수열을 계산하는 프로그램을 작성하라.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F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(0)=0, F(1)=1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</w:pPr>
            <w:r>
              <w:rPr>
                <w:rFonts w:ascii="맑은 고딕" w:eastAsia="맑은 고딕" w:hAnsi="맑은 고딕" w:cs="맑은 고딕" w:hint="eastAsia"/>
                <w:b w:val="0"/>
                <w:bCs w:val="0"/>
                <w:color w:val="000000"/>
                <w:u w:color="auto"/>
              </w:rPr>
              <w:t>F</w:t>
            </w:r>
            <w:r>
              <w:rPr>
                <w:rFonts w:ascii="맑은 고딕" w:eastAsia="맑은 고딕" w:hAnsi="맑은 고딕" w:cs="맑은 고딕"/>
                <w:b w:val="0"/>
                <w:bCs w:val="0"/>
                <w:color w:val="000000"/>
                <w:u w:color="auto"/>
              </w:rPr>
              <w:t>(n)=F(n-1)+F(n-2)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>-&gt; 원형 큐 코드에서 main 함수를 아래와 같이 작성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0); enqueue(&amp;queue,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몇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를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겠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까?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scanf(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&amp;n);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n; i++)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dequeue(&amp;queue) + peek(&amp;queue));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째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피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%d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n, peek(&amp;queue));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u w:color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 xml:space="preserve">실행 결과 </w:t>
            </w:r>
            <w:r>
              <w:rPr>
                <w:rFonts w:ascii="맑은 고딕" w:eastAsia="맑은 고딕" w:hAnsi="맑은 고딕" w:cs="맑은 고딕"/>
                <w:b w:val="0"/>
                <w:bCs w:val="0"/>
                <w:u w:color="auto"/>
              </w:rPr>
              <w:drawing>
                <wp:inline distT="0" distB="0" distL="180" distR="180">
                  <wp:extent cx="3105150" cy="323850"/>
                  <wp:effectExtent l="0" t="0" r="0" b="0"/>
                  <wp:docPr id="1050" name="shape105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323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>12. 태스크 스케줄링 알고리즘으로 A-Steal 알고리즘이 있다. A-Steal 알고리즘에서 각각의 CPU는 자신이 실행할 태스크가 저장된 덱을 가지고 있다. 하나의 CPU가 자신의 태스크를 종료했다면 다른 CPU가 실행할 태스크를 훔쳐서 실행할 수 있다. 이때 다른 CPU의 덱의 끝에 있는 요소를 가져온다. 간단하게 A-Steal 알고리즘을 구현해보자.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&lt;Windows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 front,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error(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"%s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message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"CPU %d - (front=%d rear=%d) =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(i + 1) % 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|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(is_full(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error(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백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상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-&gt;data[(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+ 1) %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MAX_QUEUE_SIZE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"CPU %d -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간=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.id,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.time);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A_Steal(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j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steal;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(rand() % 2 ==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steal = dequeue(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steal);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※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※ CPU %d - CPU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의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steal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steal = dequeue(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steal);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※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※ CPU %d - CPU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의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가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j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steal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check(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j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1) ? 3 :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2) ? 1 :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 =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1) ? 2 :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2) ? 3 :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"CPU %d -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중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--(*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"CPU %d -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prev =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nTask = dequeue(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.time;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"CPU %d -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업,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"CPU %d -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업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료,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업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prev,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&amp;&amp; !(*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 A_Steal(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j, k);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minutes = 20;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total_tasks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task_time1 = 0, task_time2 = 0, task_time3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task1=0, task2=0, task3=3;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before1 = 0, before2=0, before3=0;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queue1, queue2, queue3;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init_queue(&amp;queue1); init_queue(&amp;queue2); init_queue(&amp;queue3);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10;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task;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 = total_tasks++;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.time = rand() % 3 + 1;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((rand() % 3) == 0) start(&amp;queue1, task, 1, task1);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((rand() % 3) == 1) start(&amp;queue2, task, 2, task2);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((rand() % 3) == 2) start(&amp;queue3, task, 3, task3);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system(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"cls"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srand(time(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clock = 0; clock &lt; minutes; clock++)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"==================================================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각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clock);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"==================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업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전 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queue_print(&amp;queue1,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queue_print(&amp;queue2,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queue_print(&amp;queue3,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"==================================================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((rand() % 10) &lt; 3)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task;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.id = total_tasks++;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.time = rand() % 3 + 1;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(rand() % 3 == 0) start(&amp;queue1, task, 1, task1);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(rand() % 3 == 1) start(&amp;queue2, task, 2, task2);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(rand() % 3 == 2) start(&amp;queue3, task, 3, task3);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check(&amp;task_time1, clock, 1, &amp;task1, &amp;queue2, &amp;queue3, &amp;queue1, &amp;before1);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check(&amp;task_time2, clock, 2, &amp;task2, &amp;queue3, &amp;queue1, &amp;queue2, &amp;before2);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check(&amp;task_time3, clock, 3, &amp;task3, &amp;queue1, &amp;queue2, &amp;queue3, &amp;before3);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"==================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작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업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리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후 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queue_print(&amp;queue1,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queue_print(&amp;queue2,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queue_print(&amp;queue3,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"==================================================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Sleep(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000);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system(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"cls"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OFF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(!is_empty(&amp;queue1)) dequeue(&amp;queue1);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(!is_empty(&amp;queue2)) dequeue(&amp;queue2);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(!is_empty(&amp;queue3)) dequeue(&amp;queue3);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u w:color="auto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876675" cy="2286000"/>
                  <wp:effectExtent l="0" t="0" r="0" b="0"/>
                  <wp:docPr id="1057" name="shape105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905250" cy="2238375"/>
                  <wp:effectExtent l="0" t="0" r="0" b="0"/>
                  <wp:docPr id="1058" name="shape105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238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867150" cy="2514600"/>
                  <wp:effectExtent l="0" t="0" r="0" b="0"/>
                  <wp:docPr id="1059" name="shape105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924300" cy="2447925"/>
                  <wp:effectExtent l="0" t="0" r="0" b="0"/>
                  <wp:docPr id="1060" name="shape106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447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800475" cy="2571750"/>
                  <wp:effectExtent l="0" t="0" r="0" b="0"/>
                  <wp:docPr id="1061" name="shape106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571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876675" cy="2562225"/>
                  <wp:effectExtent l="0" t="0" r="0" b="0"/>
                  <wp:docPr id="1062" name="shape106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562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838575" cy="2257425"/>
                  <wp:effectExtent l="0" t="0" r="0" b="0"/>
                  <wp:docPr id="1063" name="shape106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2574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905250" cy="2762250"/>
                  <wp:effectExtent l="0" t="0" r="0" b="0"/>
                  <wp:docPr id="1064" name="shape106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762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drawing>
                <wp:inline distT="0" distB="0" distL="180" distR="180">
                  <wp:extent cx="3895725" cy="2428875"/>
                  <wp:effectExtent l="0" t="0" r="0" b="0"/>
                  <wp:docPr id="1065" name="shape106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2428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00"/>
                <w:szCs w:val="1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60"/>
                <w:szCs w:val="60"/>
                <w:u w:color="auto"/>
                <w:rtl w:val="off"/>
              </w:rPr>
              <w:t xml:space="preserve">             </w:t>
            </w: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sz w:val="100"/>
                <w:szCs w:val="100"/>
                <w:u w:color="auto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00"/>
                <w:szCs w:val="100"/>
                <w:u w:color="auto"/>
                <w:rtl w:val="off"/>
              </w:rPr>
              <w:t>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00"/>
                <w:szCs w:val="1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60"/>
                <w:szCs w:val="60"/>
                <w:u w:color="auto"/>
                <w:rtl w:val="off"/>
              </w:rPr>
              <w:t xml:space="preserve">             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00"/>
                <w:szCs w:val="100"/>
                <w:u w:color="auto"/>
                <w:rtl w:val="off"/>
              </w:rPr>
              <w:t xml:space="preserve"> 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00"/>
                <w:szCs w:val="10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60"/>
                <w:szCs w:val="60"/>
                <w:u w:color="auto"/>
                <w:rtl w:val="off"/>
              </w:rPr>
              <w:t xml:space="preserve">             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00"/>
                <w:szCs w:val="100"/>
                <w:u w:color="auto"/>
                <w:rtl w:val="off"/>
              </w:rPr>
              <w:t xml:space="preserve"> 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bCs/>
                <w:sz w:val="100"/>
                <w:szCs w:val="100"/>
                <w:u w:color="auto"/>
                <w:rtl w:val="off"/>
              </w:rPr>
              <w:drawing>
                <wp:inline distT="0" distB="0" distL="180" distR="180">
                  <wp:extent cx="1819275" cy="295275"/>
                  <wp:effectExtent l="0" t="0" r="0" b="0"/>
                  <wp:docPr id="1066" name="shape106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952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7157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t xml:space="preserve">-&gt; 사용 ADT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t xml:space="preserve">작업을 추가하는 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start(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t>작업을 가져 오는 A-Steal 알고리즘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A_Steal(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j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F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  <w:t xml:space="preserve">작업 진행을 하는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check(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time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task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q2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tabs>
                <w:tab w:val="left" w:pos="7157"/>
              </w:tabs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bCs w:val="0"/>
                <w:u w:color="auto"/>
                <w:rtl w:val="off"/>
              </w:rPr>
            </w:pPr>
          </w:p>
          <w:p>
            <w:pPr>
              <w:tabs>
                <w:tab w:val="left" w:pos="7157"/>
              </w:tabs>
              <w:spacing w:after="0" w:line="240" w:lineRule="auto"/>
              <w:rPr>
                <w:rFonts w:ascii="맑은 고딕" w:eastAsia="맑은 고딕" w:hAnsi="맑은 고딕" w:cs="맑은 고딕"/>
                <w:b w:val="0"/>
                <w:bCs w:val="0"/>
                <w:u w:color="auto"/>
              </w:rPr>
            </w:pP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2022-10-22T09:56:14Z</dcterms:modified>
  <cp:version>1200.0100.01</cp:version>
</cp:coreProperties>
</file>