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0B" w:rsidRPr="00761C0B" w:rsidRDefault="00761C0B" w:rsidP="00761C0B"/>
    <w:p w:rsidR="00761C0B" w:rsidRPr="00761C0B" w:rsidRDefault="00761C0B" w:rsidP="00761C0B">
      <w:r>
        <w:t>a)</w:t>
      </w:r>
      <w:bookmarkStart w:id="0" w:name="_GoBack"/>
      <w:bookmarkEnd w:id="0"/>
    </w:p>
    <w:p w:rsidR="00761C0B" w:rsidRDefault="00761C0B" w:rsidP="00761C0B"/>
    <w:p w:rsidR="00633BFE" w:rsidRDefault="00633BFE" w:rsidP="00761C0B">
      <w:r>
        <w:t xml:space="preserve">Using Ohm’s law and Kirchhoff’s law, </w:t>
      </w:r>
      <w:r w:rsidR="000D11DF">
        <w:t>for example, at the junction at V</w:t>
      </w:r>
      <w:r w:rsidR="000D11DF">
        <w:rPr>
          <w:vertAlign w:val="subscript"/>
        </w:rPr>
        <w:t>1</w:t>
      </w:r>
      <w:r w:rsidR="000D11DF">
        <w:t>:</w:t>
      </w:r>
    </w:p>
    <w:p w:rsidR="000D11DF" w:rsidRDefault="000D11DF" w:rsidP="00761C0B"/>
    <w:p w:rsidR="000D11DF" w:rsidRPr="000D11DF" w:rsidRDefault="00782307" w:rsidP="000D11DF"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0D11DF" w:rsidRDefault="000D11DF" w:rsidP="000D11DF"/>
    <w:p w:rsidR="000D11DF" w:rsidRPr="00614CF0" w:rsidRDefault="000D11DF" w:rsidP="000D11DF">
      <m:oMathPara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:rsidR="00614CF0" w:rsidRPr="000D11DF" w:rsidRDefault="00614CF0" w:rsidP="000D11DF"/>
    <w:p w:rsidR="00856CD6" w:rsidRDefault="00614CF0" w:rsidP="000D11DF">
      <w:r>
        <w:t>Similarly, the same method can be used at other junctions to deduce the given equations.</w:t>
      </w:r>
    </w:p>
    <w:p w:rsidR="001324E9" w:rsidRDefault="001324E9" w:rsidP="000D11DF"/>
    <w:p w:rsidR="00856CD6" w:rsidRPr="000D11DF" w:rsidRDefault="00856CD6" w:rsidP="000D11DF">
      <w:r>
        <w:t xml:space="preserve">The calculations for this part has been uploaded as </w:t>
      </w:r>
      <w:r w:rsidR="00E35755">
        <w:t>Part_a</w:t>
      </w:r>
      <w:r>
        <w:t>_Calculations.pdf</w:t>
      </w:r>
    </w:p>
    <w:p w:rsidR="000D11DF" w:rsidRPr="000D11DF" w:rsidRDefault="000D11DF" w:rsidP="000D11DF"/>
    <w:p w:rsidR="000D11DF" w:rsidRPr="000D11DF" w:rsidRDefault="000D11DF" w:rsidP="000D11DF"/>
    <w:p w:rsidR="000D11DF" w:rsidRPr="000D11DF" w:rsidRDefault="000D11DF" w:rsidP="000D11DF"/>
    <w:p w:rsidR="000D11DF" w:rsidRDefault="000D11DF" w:rsidP="00761C0B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Default="001F37A1" w:rsidP="001F37A1"/>
    <w:p w:rsid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Default="001F37A1" w:rsidP="001F37A1"/>
    <w:p w:rsidR="003B0B34" w:rsidRDefault="003B0B34" w:rsidP="001F37A1"/>
    <w:p w:rsidR="003B0B34" w:rsidRPr="001F37A1" w:rsidRDefault="003B0B34" w:rsidP="001F37A1"/>
    <w:p w:rsidR="001F37A1" w:rsidRPr="001F37A1" w:rsidRDefault="001F37A1" w:rsidP="001F37A1"/>
    <w:p w:rsidR="001F37A1" w:rsidRPr="001F37A1" w:rsidRDefault="001F37A1" w:rsidP="001F37A1"/>
    <w:p w:rsidR="001F37A1" w:rsidRPr="001F37A1" w:rsidRDefault="001F37A1" w:rsidP="001F37A1"/>
    <w:p w:rsidR="001F37A1" w:rsidRDefault="001F37A1" w:rsidP="001F37A1"/>
    <w:p w:rsidR="001F37A1" w:rsidRDefault="001F37A1" w:rsidP="001F37A1"/>
    <w:p w:rsidR="001F37A1" w:rsidRDefault="001F37A1" w:rsidP="001F37A1"/>
    <w:p w:rsidR="001F37A1" w:rsidRDefault="001F37A1" w:rsidP="001F37A1">
      <w:r>
        <w:t>b)</w:t>
      </w:r>
      <w:r w:rsidR="00C0603B">
        <w:t xml:space="preserve"> The same method of using Ohm’s law and Kirchhoff’s law</w:t>
      </w:r>
      <w:r w:rsidR="000254B6">
        <w:t xml:space="preserve"> in part (a)</w:t>
      </w:r>
      <w:r w:rsidR="00C0603B">
        <w:t xml:space="preserve"> can be used and generalized to achieve the equations given in the question.</w:t>
      </w:r>
      <w:r w:rsidR="00F805D6">
        <w:t xml:space="preserve"> The equation can be express in </w:t>
      </w:r>
    </w:p>
    <w:p w:rsidR="00F805D6" w:rsidRDefault="00F805D6" w:rsidP="001F37A1"/>
    <w:p w:rsidR="00F805D6" w:rsidRPr="00F805D6" w:rsidRDefault="00F805D6" w:rsidP="001F37A1">
      <m:oMathPara>
        <m:oMath>
          <m:r>
            <w:rPr>
              <w:rFonts w:ascii="Cambria Math" w:hAnsi="Cambria Math"/>
            </w:rPr>
            <m:t>Av=B</m:t>
          </m:r>
        </m:oMath>
      </m:oMathPara>
    </w:p>
    <w:p w:rsidR="00F805D6" w:rsidRPr="00F805D6" w:rsidRDefault="00F805D6" w:rsidP="001F37A1"/>
    <w:p w:rsidR="003B0B34" w:rsidRDefault="00F805D6" w:rsidP="001F37A1">
      <w:r>
        <w:t>form following the code below.</w:t>
      </w:r>
      <w:r w:rsidR="003B0B34">
        <w:t xml:space="preserve"> Where N is the desired size of the matrix.</w:t>
      </w:r>
      <w:r w:rsidR="005F5BEE">
        <w:t xml:space="preserve"> When N=6 had been used as an example, the following had been output</w:t>
      </w:r>
      <w:r w:rsidR="006016FC">
        <w:t>, which seems correct.</w:t>
      </w:r>
    </w:p>
    <w:p w:rsidR="00116A21" w:rsidRDefault="00116A21" w:rsidP="001F37A1"/>
    <w:p w:rsidR="003B0B34" w:rsidRDefault="005F5BEE" w:rsidP="001F37A1">
      <w:r>
        <w:rPr>
          <w:noProof/>
        </w:rPr>
        <w:drawing>
          <wp:inline distT="0" distB="0" distL="0" distR="0">
            <wp:extent cx="2908300" cy="165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7 at 10.18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79" w:rsidRDefault="00C00979" w:rsidP="001F37A1"/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numpy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math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 = np.array([[3,-1,-1], [-1,4,-1], [-1,-1,3]])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b = np.array([5,5,0])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x = np.linalg.solve(a,b)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print (x)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create Av = w matrix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V_in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N = </w:t>
      </w:r>
      <w:r>
        <w:rPr>
          <w:rFonts w:ascii="Menlo" w:hAnsi="Menlo" w:cs="Menlo"/>
          <w:color w:val="B5CEA8"/>
          <w:sz w:val="18"/>
          <w:szCs w:val="18"/>
        </w:rPr>
        <w:t>6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 = np.zeros(</w:t>
      </w:r>
      <w:r>
        <w:rPr>
          <w:rFonts w:ascii="Menlo" w:hAnsi="Menlo" w:cs="Menlo"/>
          <w:color w:val="9CDCFE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=(N,N))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 = np.zeros(N)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 V_in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V_in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(N):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(i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(i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4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(N &gt;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A[i][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(i &gt;=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i&lt;(N-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A[i][i-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A[i][i-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A[i][i] = </w:t>
      </w:r>
      <w:r>
        <w:rPr>
          <w:rFonts w:ascii="Menlo" w:hAnsi="Menlo" w:cs="Menlo"/>
          <w:color w:val="B5CEA8"/>
          <w:sz w:val="18"/>
          <w:szCs w:val="18"/>
        </w:rPr>
        <w:t>4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A[i][i+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A[i][i+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(i == N-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4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(i == 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"Matrix A"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(A)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"Matrix B"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3B0B34" w:rsidRDefault="003B0B34" w:rsidP="003B0B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(B)</w:t>
      </w:r>
    </w:p>
    <w:p w:rsidR="00F805D6" w:rsidRDefault="00F805D6" w:rsidP="001F37A1">
      <w:r>
        <w:t xml:space="preserve"> </w:t>
      </w:r>
    </w:p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Pr="00C00979" w:rsidRDefault="00C00979" w:rsidP="00C00979"/>
    <w:p w:rsidR="00C00979" w:rsidRDefault="00C00979" w:rsidP="00C00979">
      <w:pPr>
        <w:tabs>
          <w:tab w:val="left" w:pos="1608"/>
        </w:tabs>
      </w:pPr>
      <w:r>
        <w:tab/>
      </w:r>
    </w:p>
    <w:p w:rsidR="00C00979" w:rsidRDefault="00C00979" w:rsidP="00C00979">
      <w:pPr>
        <w:tabs>
          <w:tab w:val="left" w:pos="1608"/>
        </w:tabs>
      </w:pPr>
    </w:p>
    <w:p w:rsidR="00C00979" w:rsidRDefault="00C00979" w:rsidP="00C00979">
      <w:pPr>
        <w:tabs>
          <w:tab w:val="left" w:pos="1608"/>
        </w:tabs>
      </w:pPr>
    </w:p>
    <w:p w:rsidR="00C00979" w:rsidRDefault="00C00979" w:rsidP="00C00979">
      <w:pPr>
        <w:tabs>
          <w:tab w:val="left" w:pos="1608"/>
        </w:tabs>
      </w:pPr>
    </w:p>
    <w:p w:rsidR="00C00979" w:rsidRDefault="00C00979" w:rsidP="00C00979">
      <w:pPr>
        <w:tabs>
          <w:tab w:val="left" w:pos="1608"/>
        </w:tabs>
      </w:pPr>
    </w:p>
    <w:p w:rsidR="00C00979" w:rsidRDefault="00C00979" w:rsidP="00C00979">
      <w:pPr>
        <w:tabs>
          <w:tab w:val="left" w:pos="1608"/>
        </w:tabs>
      </w:pPr>
    </w:p>
    <w:p w:rsidR="00C00979" w:rsidRDefault="00C00979" w:rsidP="00C00979">
      <w:pPr>
        <w:tabs>
          <w:tab w:val="left" w:pos="1608"/>
        </w:tabs>
      </w:pPr>
    </w:p>
    <w:p w:rsidR="00C00979" w:rsidRDefault="00C00979" w:rsidP="00C00979">
      <w:pPr>
        <w:tabs>
          <w:tab w:val="left" w:pos="1608"/>
        </w:tabs>
      </w:pPr>
    </w:p>
    <w:p w:rsidR="00EF179F" w:rsidRDefault="00EF179F" w:rsidP="00C00979">
      <w:pPr>
        <w:tabs>
          <w:tab w:val="left" w:pos="1608"/>
        </w:tabs>
      </w:pPr>
    </w:p>
    <w:p w:rsidR="00C00979" w:rsidRDefault="00C00979" w:rsidP="00C00979">
      <w:pPr>
        <w:tabs>
          <w:tab w:val="left" w:pos="1608"/>
        </w:tabs>
      </w:pPr>
      <w:r>
        <w:t>c)</w:t>
      </w:r>
    </w:p>
    <w:p w:rsidR="00094EAC" w:rsidRDefault="00094EAC" w:rsidP="00C00979">
      <w:pPr>
        <w:tabs>
          <w:tab w:val="left" w:pos="1608"/>
        </w:tabs>
      </w:pPr>
    </w:p>
    <w:p w:rsidR="00094EAC" w:rsidRDefault="00094EAC" w:rsidP="00C00979">
      <w:pPr>
        <w:tabs>
          <w:tab w:val="left" w:pos="1608"/>
        </w:tabs>
      </w:pPr>
      <w:r>
        <w:lastRenderedPageBreak/>
        <w:t>np.linalg.solve() had been used to solve for the unknown voltage values.</w:t>
      </w:r>
      <w:r w:rsidR="009D5EDE">
        <w:t xml:space="preserve"> The output was as follows for the equation form Av = B</w:t>
      </w:r>
      <w:r w:rsidR="006D49F5">
        <w:t xml:space="preserve">. Solving for </w:t>
      </w:r>
      <w:r w:rsidR="00563388">
        <w:t>v</w:t>
      </w:r>
      <w:r w:rsidR="006D49F5">
        <w:t>:</w:t>
      </w:r>
    </w:p>
    <w:p w:rsidR="00094EAC" w:rsidRDefault="009D5EDE" w:rsidP="00C00979">
      <w:pPr>
        <w:tabs>
          <w:tab w:val="left" w:pos="1608"/>
        </w:tabs>
      </w:pPr>
      <w:r>
        <w:rPr>
          <w:noProof/>
        </w:rPr>
        <w:drawing>
          <wp:inline distT="0" distB="0" distL="0" distR="0">
            <wp:extent cx="5727700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7 at 10.21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numpy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math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 = np.array([[3,-1,-1], [-1,4,-1], [-1,-1,3]])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b = np.array([5,5,0])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x = np.linalg.solve(a,b)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print (x)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create Av = w matrix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V_in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N = </w:t>
      </w:r>
      <w:r>
        <w:rPr>
          <w:rFonts w:ascii="Menlo" w:hAnsi="Menlo" w:cs="Menlo"/>
          <w:color w:val="B5CEA8"/>
          <w:sz w:val="18"/>
          <w:szCs w:val="18"/>
        </w:rPr>
        <w:t>6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 = np.zeros(</w:t>
      </w:r>
      <w:r>
        <w:rPr>
          <w:rFonts w:ascii="Menlo" w:hAnsi="Menlo" w:cs="Menlo"/>
          <w:color w:val="9CDCFE"/>
          <w:sz w:val="18"/>
          <w:szCs w:val="18"/>
        </w:rPr>
        <w:t>shape</w:t>
      </w:r>
      <w:r>
        <w:rPr>
          <w:rFonts w:ascii="Menlo" w:hAnsi="Menlo" w:cs="Menlo"/>
          <w:color w:val="D4D4D4"/>
          <w:sz w:val="18"/>
          <w:szCs w:val="18"/>
        </w:rPr>
        <w:t>=(N,N))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 = np.zeros(N)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 V_in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V_in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(N):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(i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(i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4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(N &gt;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A[i][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(i &gt;=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i&lt;(N-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A[i][i-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A[i][i-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A[i][i] = </w:t>
      </w:r>
      <w:r>
        <w:rPr>
          <w:rFonts w:ascii="Menlo" w:hAnsi="Menlo" w:cs="Menlo"/>
          <w:color w:val="B5CEA8"/>
          <w:sz w:val="18"/>
          <w:szCs w:val="18"/>
        </w:rPr>
        <w:t>4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A[i][i+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A[i][i+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(i == N-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4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(i == 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"Matrix A"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(A)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"Matrix B"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(B)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V = np.linalg.solve(A,B)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"Matrix V"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05F1D" w:rsidRDefault="00705F1D" w:rsidP="00705F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(V)</w:t>
      </w:r>
    </w:p>
    <w:p w:rsidR="00705F1D" w:rsidRDefault="00705F1D" w:rsidP="00C00979">
      <w:pPr>
        <w:tabs>
          <w:tab w:val="left" w:pos="1608"/>
        </w:tabs>
      </w:pPr>
    </w:p>
    <w:p w:rsidR="009D5EDE" w:rsidRDefault="009D5EDE" w:rsidP="00C00979">
      <w:pPr>
        <w:tabs>
          <w:tab w:val="left" w:pos="1608"/>
        </w:tabs>
      </w:pPr>
    </w:p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Pr="002C0497" w:rsidRDefault="002C0497" w:rsidP="002C0497"/>
    <w:p w:rsidR="002C0497" w:rsidRDefault="002C0497" w:rsidP="002C0497">
      <w:pPr>
        <w:tabs>
          <w:tab w:val="left" w:pos="468"/>
        </w:tabs>
      </w:pPr>
      <w:r>
        <w:tab/>
      </w:r>
    </w:p>
    <w:p w:rsidR="002C0497" w:rsidRDefault="002C0497" w:rsidP="002C0497">
      <w:pPr>
        <w:tabs>
          <w:tab w:val="left" w:pos="468"/>
        </w:tabs>
      </w:pPr>
      <w:r>
        <w:t>d)</w:t>
      </w:r>
    </w:p>
    <w:p w:rsidR="003617D3" w:rsidRDefault="003617D3" w:rsidP="002C0497">
      <w:pPr>
        <w:tabs>
          <w:tab w:val="left" w:pos="468"/>
        </w:tabs>
      </w:pPr>
      <w:r>
        <w:lastRenderedPageBreak/>
        <w:t xml:space="preserve">In this question, my method and the banded method provided in the lecture notes had to be compared in computation time. As expected, my method took relatively long to perform. </w:t>
      </w:r>
    </w:p>
    <w:p w:rsidR="003617D3" w:rsidRDefault="003617D3" w:rsidP="002C0497">
      <w:pPr>
        <w:tabs>
          <w:tab w:val="left" w:pos="468"/>
        </w:tabs>
      </w:pPr>
    </w:p>
    <w:p w:rsidR="003617D3" w:rsidRDefault="003617D3" w:rsidP="002C0497">
      <w:pPr>
        <w:tabs>
          <w:tab w:val="left" w:pos="468"/>
        </w:tabs>
        <w:rPr>
          <w:noProof/>
        </w:rPr>
      </w:pPr>
      <w:r>
        <w:rPr>
          <w:noProof/>
        </w:rPr>
        <w:drawing>
          <wp:inline distT="0" distB="0" distL="0" distR="0">
            <wp:extent cx="5727700" cy="2433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7 at 10.23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D3" w:rsidRDefault="003617D3" w:rsidP="003617D3">
      <w:pPr>
        <w:rPr>
          <w:noProof/>
        </w:rPr>
      </w:pPr>
    </w:p>
    <w:p w:rsidR="00406B10" w:rsidRDefault="00DF16EB" w:rsidP="003617D3">
      <w:r>
        <w:rPr>
          <w:b/>
          <w:u w:val="single"/>
        </w:rPr>
        <w:t>Hypothesis</w:t>
      </w:r>
      <w:r w:rsidR="001D3DCF">
        <w:rPr>
          <w:b/>
          <w:u w:val="single"/>
        </w:rPr>
        <w:br/>
      </w:r>
      <w:r>
        <w:br/>
      </w:r>
      <w:r w:rsidR="003617D3">
        <w:t>However, the banded function provided in the lecture notes did not work as intended, and even after tweaking and changing the code to remove errors,</w:t>
      </w:r>
      <w:r w:rsidR="006407C6">
        <w:t xml:space="preserve"> the function either continued to give errors or did not output the correct values. </w:t>
      </w:r>
      <w:r w:rsidR="005F651A">
        <w:t xml:space="preserve">However, I can hypothesize even without </w:t>
      </w:r>
      <w:r w:rsidR="00762670">
        <w:t xml:space="preserve">running the code that the banded function should give a better computation time (faster computation time), because </w:t>
      </w:r>
      <w:r w:rsidR="00A27643">
        <w:t>it is much more efficient in memory saving.</w:t>
      </w:r>
      <w:r w:rsidR="005532EE">
        <w:t xml:space="preserve"> </w:t>
      </w:r>
      <w:r w:rsidR="00491AB7">
        <w:t xml:space="preserve">This will not be obvious for small values of N, but for larger values of N such as 10000, </w:t>
      </w:r>
      <w:r w:rsidR="00F16364">
        <w:t>the amount of memory saved</w:t>
      </w:r>
      <w:r w:rsidR="00367713">
        <w:t xml:space="preserve"> should be significant enough to </w:t>
      </w:r>
      <w:r w:rsidR="0037504B">
        <w:t>affect the computation time.</w:t>
      </w:r>
      <w:r w:rsidR="00140385">
        <w:t xml:space="preserve"> It should be analogous to solving a size 10000 matrix to something much</w:t>
      </w:r>
      <w:r w:rsidR="008E072F">
        <w:t xml:space="preserve"> smaller.</w:t>
      </w:r>
    </w:p>
    <w:p w:rsidR="003B449D" w:rsidRDefault="003B449D" w:rsidP="003617D3"/>
    <w:p w:rsidR="003B449D" w:rsidRDefault="003B449D" w:rsidP="003617D3">
      <w:r>
        <w:t xml:space="preserve">(My code has been debugged and the results are shown in the following page) </w:t>
      </w:r>
    </w:p>
    <w:p w:rsidR="00DF16EB" w:rsidRDefault="00DF16EB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3B449D" w:rsidRDefault="003B449D" w:rsidP="003617D3"/>
    <w:p w:rsidR="00DF16EB" w:rsidRDefault="00DF16EB" w:rsidP="003617D3">
      <w:pPr>
        <w:rPr>
          <w:b/>
          <w:u w:val="single"/>
        </w:rPr>
      </w:pPr>
      <w:r>
        <w:rPr>
          <w:b/>
          <w:u w:val="single"/>
        </w:rPr>
        <w:t>After debugging and running the code</w:t>
      </w:r>
    </w:p>
    <w:p w:rsidR="007E7164" w:rsidRDefault="007E7164" w:rsidP="003617D3">
      <w:pPr>
        <w:rPr>
          <w:b/>
          <w:u w:val="single"/>
        </w:rPr>
      </w:pPr>
    </w:p>
    <w:p w:rsidR="007E7164" w:rsidRPr="007E7164" w:rsidRDefault="007E7164" w:rsidP="003617D3">
      <w:r>
        <w:t xml:space="preserve">After long hours of efforts to debug the code, the banded function finally </w:t>
      </w:r>
      <w:r w:rsidR="00C10703">
        <w:t>worked as intended, but the result was very shocking.</w:t>
      </w:r>
    </w:p>
    <w:p w:rsidR="00DF16EB" w:rsidRDefault="00DF16EB" w:rsidP="003617D3"/>
    <w:p w:rsidR="00170BD8" w:rsidRDefault="003B449D" w:rsidP="003617D3">
      <w:r>
        <w:rPr>
          <w:noProof/>
        </w:rPr>
        <w:drawing>
          <wp:inline distT="0" distB="0" distL="0" distR="0">
            <wp:extent cx="5727700" cy="427164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8 at 5.01.1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46" w:rsidRPr="00B37846" w:rsidRDefault="003E73D0" w:rsidP="00B37846">
      <w:pPr>
        <w:rPr>
          <w:noProof/>
        </w:rPr>
      </w:pPr>
      <w:r>
        <w:rPr>
          <w:noProof/>
        </w:rPr>
        <w:t>The computation time was cumulative, so the actual processing time for the banded method was 289.831274-58.335334=</w:t>
      </w:r>
      <w:r w:rsidRPr="003E73D0">
        <w:rPr>
          <w:noProof/>
        </w:rPr>
        <w:t>231.49594</w:t>
      </w:r>
      <w:r>
        <w:rPr>
          <w:noProof/>
        </w:rPr>
        <w:t xml:space="preserve">. The actual processing time of </w:t>
      </w:r>
      <w:r w:rsidRPr="003E73D0">
        <w:rPr>
          <w:noProof/>
        </w:rPr>
        <w:t>231.49594</w:t>
      </w:r>
      <w:r>
        <w:rPr>
          <w:noProof/>
        </w:rPr>
        <w:t xml:space="preserve"> is still nearly 4 times longer than my method</w:t>
      </w:r>
      <w:r w:rsidR="002C73FA">
        <w:rPr>
          <w:noProof/>
        </w:rPr>
        <w:t>.</w:t>
      </w:r>
      <w:r w:rsidR="00DA4B7C">
        <w:rPr>
          <w:noProof/>
        </w:rPr>
        <w:t xml:space="preserve"> </w:t>
      </w:r>
      <w:r w:rsidR="002266A9">
        <w:t>As opposed to my prediction, the banded function, which was supposed to be much more memory efficient, did not perform the computation better than my method.</w:t>
      </w:r>
      <w:r w:rsidR="00894BB9">
        <w:t xml:space="preserve"> </w:t>
      </w:r>
      <w:r w:rsidR="00FF7253">
        <w:t>Thi</w:t>
      </w:r>
      <w:r w:rsidR="00FF3F8B">
        <w:t>s was very strange.</w:t>
      </w:r>
      <w:r w:rsidR="00FF7253">
        <w:t xml:space="preserve"> </w:t>
      </w:r>
      <w:r w:rsidR="00B70099">
        <w:t>Therefore, I tried the run the banded function again without running my method, and the results were similar.</w:t>
      </w:r>
    </w:p>
    <w:p w:rsidR="00B37846" w:rsidRPr="00B37846" w:rsidRDefault="005324E8" w:rsidP="00B37846">
      <w:pPr>
        <w:tabs>
          <w:tab w:val="left" w:pos="1572"/>
        </w:tabs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27700" cy="192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5.10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46" w:rsidRDefault="00B37846" w:rsidP="00B37846"/>
    <w:p w:rsidR="005324E8" w:rsidRDefault="007A2C60" w:rsidP="00B37846">
      <w:r>
        <w:lastRenderedPageBreak/>
        <w:t>I assume</w:t>
      </w:r>
      <w:r w:rsidR="00CF586D">
        <w:t>d</w:t>
      </w:r>
      <w:r>
        <w:t xml:space="preserve"> that either there is a problem with the code, or my prediction was just wrong</w:t>
      </w:r>
      <w:r w:rsidR="008B6A13">
        <w:t>, but</w:t>
      </w:r>
      <w:r w:rsidR="00745EC9">
        <w:t xml:space="preserve"> </w:t>
      </w:r>
      <w:r w:rsidR="008B6A13">
        <w:t>i</w:t>
      </w:r>
      <w:r w:rsidR="00745EC9">
        <w:t xml:space="preserve">t is probable that the long computation time </w:t>
      </w:r>
      <w:r w:rsidR="00C2541E">
        <w:t xml:space="preserve">came from ‘bandifying’ the Matrix A, so that it could be used in the banded function. </w:t>
      </w:r>
      <w:r w:rsidR="008F5080">
        <w:t xml:space="preserve">The bandify() function I had created </w:t>
      </w:r>
      <w:r w:rsidR="00270135">
        <w:t xml:space="preserve">was a suspect for this computation time, so after </w:t>
      </w:r>
      <w:r w:rsidR="002E4B5C">
        <w:t>checking the computation time for running this function, the following result was shown.</w:t>
      </w:r>
    </w:p>
    <w:p w:rsidR="00EE6875" w:rsidRDefault="00EE6875" w:rsidP="00B37846">
      <w:pPr>
        <w:rPr>
          <w:noProof/>
        </w:rPr>
      </w:pPr>
      <w:r>
        <w:rPr>
          <w:noProof/>
        </w:rPr>
        <w:drawing>
          <wp:inline distT="0" distB="0" distL="0" distR="0">
            <wp:extent cx="5727700" cy="2084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8 at 5.15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75" w:rsidRDefault="00EE6875" w:rsidP="00EE6875"/>
    <w:p w:rsidR="00EE6875" w:rsidRPr="00EE6875" w:rsidRDefault="00EE6875" w:rsidP="00EE6875">
      <w:r>
        <w:t xml:space="preserve">The strange computation time was actually from ‘bandifying’ the Matrix A. The actual computation time for solving the matrix was </w:t>
      </w:r>
      <w:r w:rsidRPr="00CE3B6D">
        <w:rPr>
          <w:highlight w:val="yellow"/>
        </w:rPr>
        <w:t>225.130454 - 224.938846 = 0.191608</w:t>
      </w:r>
      <w:r>
        <w:t xml:space="preserve">. The computation time for the banded function was </w:t>
      </w:r>
      <w:r w:rsidRPr="00EE6875">
        <w:t>0.191608</w:t>
      </w:r>
      <w:r>
        <w:t>, which is exponentially faster than my method, and this agrees with the hypothesis.</w:t>
      </w:r>
      <w:r w:rsidR="00CE3B6D">
        <w:t xml:space="preserve"> Therefore, the results agree with the hypothesis and it seems to behave as it should.</w:t>
      </w:r>
    </w:p>
    <w:sectPr w:rsidR="00EE6875" w:rsidRPr="00EE6875" w:rsidSect="000D75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307" w:rsidRDefault="00782307" w:rsidP="00894B61">
      <w:r>
        <w:separator/>
      </w:r>
    </w:p>
  </w:endnote>
  <w:endnote w:type="continuationSeparator" w:id="0">
    <w:p w:rsidR="00782307" w:rsidRDefault="00782307" w:rsidP="0089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307" w:rsidRDefault="00782307" w:rsidP="00894B61">
      <w:r>
        <w:separator/>
      </w:r>
    </w:p>
  </w:footnote>
  <w:footnote w:type="continuationSeparator" w:id="0">
    <w:p w:rsidR="00782307" w:rsidRDefault="00782307" w:rsidP="00894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D5"/>
    <w:rsid w:val="000254B6"/>
    <w:rsid w:val="00094EAC"/>
    <w:rsid w:val="000D11DF"/>
    <w:rsid w:val="000D755F"/>
    <w:rsid w:val="00104FD5"/>
    <w:rsid w:val="00116A21"/>
    <w:rsid w:val="001324E9"/>
    <w:rsid w:val="00140385"/>
    <w:rsid w:val="00170BD8"/>
    <w:rsid w:val="001D3DCF"/>
    <w:rsid w:val="001F2AD1"/>
    <w:rsid w:val="001F37A1"/>
    <w:rsid w:val="00220CCA"/>
    <w:rsid w:val="002266A9"/>
    <w:rsid w:val="00270135"/>
    <w:rsid w:val="002C0497"/>
    <w:rsid w:val="002C73FA"/>
    <w:rsid w:val="002E4B5C"/>
    <w:rsid w:val="003617D3"/>
    <w:rsid w:val="00366AD5"/>
    <w:rsid w:val="00367713"/>
    <w:rsid w:val="0037504B"/>
    <w:rsid w:val="003B0B34"/>
    <w:rsid w:val="003B449D"/>
    <w:rsid w:val="003E73D0"/>
    <w:rsid w:val="00406B10"/>
    <w:rsid w:val="00411CCD"/>
    <w:rsid w:val="00432622"/>
    <w:rsid w:val="0044762E"/>
    <w:rsid w:val="00491AB7"/>
    <w:rsid w:val="004F6A67"/>
    <w:rsid w:val="005324E8"/>
    <w:rsid w:val="005532EE"/>
    <w:rsid w:val="00563388"/>
    <w:rsid w:val="00596A1F"/>
    <w:rsid w:val="005F5BEE"/>
    <w:rsid w:val="005F651A"/>
    <w:rsid w:val="006016FC"/>
    <w:rsid w:val="00614CF0"/>
    <w:rsid w:val="00633BFE"/>
    <w:rsid w:val="006407C6"/>
    <w:rsid w:val="006900FF"/>
    <w:rsid w:val="006D49F5"/>
    <w:rsid w:val="00705F1D"/>
    <w:rsid w:val="00745EC9"/>
    <w:rsid w:val="00761C0B"/>
    <w:rsid w:val="00762670"/>
    <w:rsid w:val="00782307"/>
    <w:rsid w:val="007A2C60"/>
    <w:rsid w:val="007E7164"/>
    <w:rsid w:val="0082200A"/>
    <w:rsid w:val="00856CD6"/>
    <w:rsid w:val="00894B61"/>
    <w:rsid w:val="00894BB9"/>
    <w:rsid w:val="008B6A13"/>
    <w:rsid w:val="008E072F"/>
    <w:rsid w:val="008F5080"/>
    <w:rsid w:val="00963F1B"/>
    <w:rsid w:val="009D5EDE"/>
    <w:rsid w:val="00A27643"/>
    <w:rsid w:val="00A53F52"/>
    <w:rsid w:val="00A70421"/>
    <w:rsid w:val="00AB3BB9"/>
    <w:rsid w:val="00B37846"/>
    <w:rsid w:val="00B70099"/>
    <w:rsid w:val="00C00979"/>
    <w:rsid w:val="00C0603B"/>
    <w:rsid w:val="00C10703"/>
    <w:rsid w:val="00C2541E"/>
    <w:rsid w:val="00CC192C"/>
    <w:rsid w:val="00CE3B6D"/>
    <w:rsid w:val="00CF586D"/>
    <w:rsid w:val="00D52EA1"/>
    <w:rsid w:val="00D871A0"/>
    <w:rsid w:val="00D9157F"/>
    <w:rsid w:val="00DA4B7C"/>
    <w:rsid w:val="00DF0B45"/>
    <w:rsid w:val="00DF16EB"/>
    <w:rsid w:val="00E35755"/>
    <w:rsid w:val="00EE6875"/>
    <w:rsid w:val="00EF179F"/>
    <w:rsid w:val="00F16364"/>
    <w:rsid w:val="00F805D6"/>
    <w:rsid w:val="00FF3F8B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E2AB3"/>
  <w15:chartTrackingRefBased/>
  <w15:docId w15:val="{69E35657-EF60-3E49-876F-BD4DB61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B6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94B61"/>
  </w:style>
  <w:style w:type="paragraph" w:styleId="Footer">
    <w:name w:val="footer"/>
    <w:basedOn w:val="Normal"/>
    <w:link w:val="FooterChar"/>
    <w:uiPriority w:val="99"/>
    <w:unhideWhenUsed/>
    <w:rsid w:val="00894B6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94B61"/>
  </w:style>
  <w:style w:type="character" w:styleId="PlaceholderText">
    <w:name w:val="Placeholder Text"/>
    <w:basedOn w:val="DefaultParagraphFont"/>
    <w:uiPriority w:val="99"/>
    <w:semiHidden/>
    <w:rsid w:val="000D11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188</cp:revision>
  <dcterms:created xsi:type="dcterms:W3CDTF">2020-04-07T13:10:00Z</dcterms:created>
  <dcterms:modified xsi:type="dcterms:W3CDTF">2020-05-08T09:53:00Z</dcterms:modified>
</cp:coreProperties>
</file>