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56" w:rsidRDefault="00B16056" w:rsidP="00B16056">
      <w:pPr>
        <w:rPr>
          <w:b/>
        </w:rPr>
      </w:pPr>
      <w:r>
        <w:rPr>
          <w:b/>
        </w:rPr>
        <w:t>Q1)</w:t>
      </w:r>
    </w:p>
    <w:p w:rsidR="00B334FA" w:rsidRDefault="00B16056" w:rsidP="00B16056">
      <w:pPr>
        <w:rPr>
          <w:b/>
        </w:rPr>
      </w:pPr>
      <w:r>
        <w:rPr>
          <w:b/>
        </w:rPr>
        <w:t>a)</w:t>
      </w:r>
    </w:p>
    <w:p w:rsidR="00B334FA" w:rsidRPr="00B334FA" w:rsidRDefault="004B7DF1" w:rsidP="00B334FA"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FA" w:rsidRPr="00B334FA" w:rsidRDefault="00B334FA" w:rsidP="00B334FA"/>
    <w:p w:rsidR="00B334FA" w:rsidRDefault="004B7DF1" w:rsidP="00B334FA">
      <w:r>
        <w:t xml:space="preserve">The resulting output is shown in the plot above. </w:t>
      </w:r>
      <w:r w:rsidR="00930EDB">
        <w:t>For different RC values, the resulting shape of the signal was changed, along with the amplitude.</w:t>
      </w:r>
      <w:r w:rsidR="00D13F99">
        <w:t xml:space="preserve"> The general trend was as the value of RC increased, the output wave became more triangular in shape and </w:t>
      </w:r>
      <w:r w:rsidR="002E74E4">
        <w:t xml:space="preserve">decreased </w:t>
      </w:r>
      <w:r w:rsidR="00596534">
        <w:t>in amplitude.</w:t>
      </w:r>
      <w:r w:rsidR="006A54A3">
        <w:t xml:space="preserve"> Value of N was chosen to be 5000, because it still ran fast, while outputting accurate results.</w:t>
      </w:r>
      <w:r w:rsidR="00EC1224">
        <w:t xml:space="preserve"> Larger values of N would also be considered, but </w:t>
      </w:r>
      <w:r w:rsidR="00062692">
        <w:t xml:space="preserve">since the plot is very accurate with 5000 points, </w:t>
      </w:r>
      <w:r w:rsidR="00D86319">
        <w:t xml:space="preserve">there seems to be no reason to </w:t>
      </w:r>
      <w:r w:rsidR="00FF2F5D">
        <w:t xml:space="preserve">further </w:t>
      </w:r>
      <w:r w:rsidR="00C15283">
        <w:t>increase the step size</w:t>
      </w:r>
      <w:r w:rsidR="00240539">
        <w:t xml:space="preserve"> unless </w:t>
      </w:r>
      <w:r w:rsidR="00207AC8">
        <w:t>absolutely high accuracy is needed.</w:t>
      </w:r>
    </w:p>
    <w:p w:rsidR="004B7DF1" w:rsidRPr="00B334FA" w:rsidRDefault="004B7DF1" w:rsidP="00B334FA"/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4B7DF1" w:rsidRPr="004B7DF1" w:rsidRDefault="004B7DF1" w:rsidP="004B7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6A9955"/>
          <w:sz w:val="18"/>
          <w:szCs w:val="18"/>
        </w:rPr>
        <w:t># RC = 0.01 #0.1 #1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B7DF1">
        <w:rPr>
          <w:rFonts w:ascii="Menlo" w:eastAsia="Times New Roman" w:hAnsi="Menlo" w:cs="Menlo"/>
          <w:color w:val="DCDCAA"/>
          <w:sz w:val="18"/>
          <w:szCs w:val="18"/>
        </w:rPr>
        <w:t>V_in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6A9955"/>
          <w:sz w:val="18"/>
          <w:szCs w:val="18"/>
        </w:rPr>
        <w:t># if even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np.floor(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*t) %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6A9955"/>
          <w:sz w:val="18"/>
          <w:szCs w:val="18"/>
        </w:rPr>
        <w:t>#if odd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np.floor(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*t) %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(-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V_out =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B7DF1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RC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/RC *(V_in(t) - V)</w:t>
      </w:r>
    </w:p>
    <w:p w:rsidR="004B7DF1" w:rsidRPr="004B7DF1" w:rsidRDefault="004B7DF1" w:rsidP="004B7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t_start =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t_final =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10.0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N = 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5000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h = (t_final-t_start)/N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tpoints = np.arange(t_start,t_final,h)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B7DF1">
        <w:rPr>
          <w:rFonts w:ascii="Menlo" w:eastAsia="Times New Roman" w:hAnsi="Menlo" w:cs="Menlo"/>
          <w:color w:val="DCDCAA"/>
          <w:sz w:val="18"/>
          <w:szCs w:val="18"/>
        </w:rPr>
        <w:t>vary_RC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RC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Vpoints = []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6A9955"/>
          <w:sz w:val="18"/>
          <w:szCs w:val="18"/>
        </w:rPr>
        <w:t>#initial V = V_out = 0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V = V_out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4B7DF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tpoints: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Vpoints.append(V)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k1 = h*f(V,t, RC)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k2 = h*f(V+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*k1,t+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*h,RC)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k3 = h*f(V+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*k2,t+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*h,RC)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k4 = h*f(V+k3,t+h,RC)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    V += (k1+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*k2+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*k3+k4)/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B7DF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 xml:space="preserve"> Vpoints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plt.figure()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plt.plot(tpoints,vary_RC(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0.01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),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B7DF1">
        <w:rPr>
          <w:rFonts w:ascii="Menlo" w:eastAsia="Times New Roman" w:hAnsi="Menlo" w:cs="Menlo"/>
          <w:color w:val="CE9178"/>
          <w:sz w:val="18"/>
          <w:szCs w:val="18"/>
        </w:rPr>
        <w:t>"0.01"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plt.plot(tpoints,vary_RC(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0.1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),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B7DF1">
        <w:rPr>
          <w:rFonts w:ascii="Menlo" w:eastAsia="Times New Roman" w:hAnsi="Menlo" w:cs="Menlo"/>
          <w:color w:val="CE9178"/>
          <w:sz w:val="18"/>
          <w:szCs w:val="18"/>
        </w:rPr>
        <w:t>"0.1"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plt.plot(tpoints,vary_RC(</w:t>
      </w:r>
      <w:r w:rsidRPr="004B7DF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),</w:t>
      </w:r>
      <w:r w:rsidRPr="004B7DF1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B7DF1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plt.xlabel(</w:t>
      </w:r>
      <w:r w:rsidRPr="004B7DF1">
        <w:rPr>
          <w:rFonts w:ascii="Menlo" w:eastAsia="Times New Roman" w:hAnsi="Menlo" w:cs="Menlo"/>
          <w:color w:val="CE9178"/>
          <w:sz w:val="18"/>
          <w:szCs w:val="18"/>
        </w:rPr>
        <w:t>"t"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plt.ylabel(</w:t>
      </w:r>
      <w:r w:rsidRPr="004B7DF1">
        <w:rPr>
          <w:rFonts w:ascii="Menlo" w:eastAsia="Times New Roman" w:hAnsi="Menlo" w:cs="Menlo"/>
          <w:color w:val="CE9178"/>
          <w:sz w:val="18"/>
          <w:szCs w:val="18"/>
        </w:rPr>
        <w:t>"V(t)"</w:t>
      </w:r>
      <w:r w:rsidRPr="004B7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plt.legend()</w:t>
      </w:r>
    </w:p>
    <w:p w:rsidR="004B7DF1" w:rsidRPr="004B7DF1" w:rsidRDefault="004B7DF1" w:rsidP="004B7D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B7DF1">
        <w:rPr>
          <w:rFonts w:ascii="Menlo" w:eastAsia="Times New Roman" w:hAnsi="Menlo" w:cs="Menlo"/>
          <w:color w:val="D4D4D4"/>
          <w:sz w:val="18"/>
          <w:szCs w:val="18"/>
        </w:rPr>
        <w:t>plt.show()</w:t>
      </w:r>
    </w:p>
    <w:p w:rsidR="004B7DF1" w:rsidRPr="004B7DF1" w:rsidRDefault="004B7DF1" w:rsidP="004B7DF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Default="00B334FA" w:rsidP="00B334FA">
      <w:pPr>
        <w:rPr>
          <w:b/>
        </w:rPr>
      </w:pPr>
    </w:p>
    <w:p w:rsidR="00B334FA" w:rsidRDefault="00B334FA" w:rsidP="00B334FA"/>
    <w:p w:rsidR="00B334FA" w:rsidRPr="00B334FA" w:rsidRDefault="00B334FA" w:rsidP="00B334FA"/>
    <w:p w:rsidR="00B334FA" w:rsidRPr="00B334FA" w:rsidRDefault="00B334FA" w:rsidP="00B334FA"/>
    <w:p w:rsidR="00B334FA" w:rsidRDefault="00B334FA" w:rsidP="00B334FA">
      <w:pPr>
        <w:rPr>
          <w:b/>
        </w:rPr>
      </w:pPr>
      <w:r>
        <w:rPr>
          <w:b/>
        </w:rPr>
        <w:t>b)</w:t>
      </w:r>
    </w:p>
    <w:p w:rsidR="00B334FA" w:rsidRDefault="00B334FA" w:rsidP="00B334FA">
      <w:r>
        <w:lastRenderedPageBreak/>
        <w:t>A low pass filter passes signals with a frequency lower than the cutoff frequency and attenuates signals with higher frequencies than the cutoff frequency. The cutoff frequency is given by:</w:t>
      </w:r>
    </w:p>
    <w:p w:rsidR="00B334FA" w:rsidRPr="00B01CD3" w:rsidRDefault="00B334FA" w:rsidP="00B334FA">
      <m:oMathPara>
        <m:oMath>
          <m:r>
            <w:rPr>
              <w:rFonts w:ascii="Cambria Math" w:hAnsi="Cambria Math"/>
            </w:rPr>
            <m:t>cutoff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</m:oMath>
      </m:oMathPara>
    </w:p>
    <w:p w:rsidR="00B01CD3" w:rsidRPr="00B01CD3" w:rsidRDefault="00B01CD3" w:rsidP="00B334FA"/>
    <w:p w:rsidR="00B01CD3" w:rsidRDefault="00B01CD3" w:rsidP="00B334FA">
      <w:r>
        <w:t>And the graphs with different RC values reflect different cutoff frequencies and hence shows different</w:t>
      </w:r>
      <w:r w:rsidR="00BA08C1">
        <w:t xml:space="preserve"> amplitudes and </w:t>
      </w:r>
      <w:r w:rsidR="00CC6C09">
        <w:t>shapes.</w:t>
      </w:r>
      <w:r w:rsidR="00936D78">
        <w:t xml:space="preserve"> At low RC values</w:t>
      </w:r>
      <w:r w:rsidR="00AB62B3">
        <w:t>,</w:t>
      </w:r>
      <w:r w:rsidR="003A5F21">
        <w:t xml:space="preserve"> the output wave is a square wave</w:t>
      </w:r>
      <w:r w:rsidR="00C867DC">
        <w:t>. At medium RC values, the output wave is shaped like a shark fin. At high RC values, the output wave becomes a triangle wave</w:t>
      </w:r>
      <w:r w:rsidR="0065066B">
        <w:t>. The amplitudes also decrease in value as RC increases as shown in the graphs.</w:t>
      </w:r>
      <w:r w:rsidR="00F10A85">
        <w:t xml:space="preserve"> </w:t>
      </w:r>
      <w:r w:rsidR="00FC6649">
        <w:t>The RC integrator circuit converts an input signal to a</w:t>
      </w:r>
      <w:r w:rsidR="00045BA5">
        <w:t>n output signal of different amplitude and shape</w:t>
      </w:r>
      <w:r w:rsidR="00782BA1">
        <w:t>, which is used in music players</w:t>
      </w:r>
      <w:r w:rsidR="00696118">
        <w:t xml:space="preserve"> to</w:t>
      </w:r>
      <w:r w:rsidR="007F7C9A">
        <w:t xml:space="preserve"> equalize the music.</w:t>
      </w:r>
      <w:r w:rsidR="00936D78">
        <w:t xml:space="preserve"> </w:t>
      </w:r>
    </w:p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Default="00D92A47" w:rsidP="00D92A47"/>
    <w:p w:rsid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Pr="00D92A47" w:rsidRDefault="00D92A47" w:rsidP="00D92A47"/>
    <w:p w:rsidR="00D92A47" w:rsidRDefault="00D92A47" w:rsidP="00D92A47"/>
    <w:p w:rsidR="00D92A47" w:rsidRDefault="00D92A47" w:rsidP="00D92A47"/>
    <w:p w:rsidR="00D92A47" w:rsidRDefault="00D92A47" w:rsidP="00D92A47">
      <w:pPr>
        <w:rPr>
          <w:b/>
        </w:rPr>
      </w:pPr>
      <w:r>
        <w:rPr>
          <w:b/>
        </w:rPr>
        <w:t>Q2)</w:t>
      </w:r>
    </w:p>
    <w:p w:rsidR="00D92A47" w:rsidRDefault="00D92A47" w:rsidP="00D92A47">
      <w:pPr>
        <w:rPr>
          <w:b/>
        </w:rPr>
      </w:pPr>
      <w:r>
        <w:rPr>
          <w:b/>
        </w:rPr>
        <w:lastRenderedPageBreak/>
        <w:t>a)</w:t>
      </w:r>
    </w:p>
    <w:p w:rsidR="00D92A47" w:rsidRDefault="00D92A47" w:rsidP="00D92A47">
      <w:pPr>
        <w:rPr>
          <w:noProof/>
        </w:rPr>
      </w:pPr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47" w:rsidRDefault="00D92A47" w:rsidP="00D92A47"/>
    <w:p w:rsidR="00D92A47" w:rsidRDefault="00D92A47" w:rsidP="00D92A47">
      <w:r>
        <w:t>The output is shown in the plot abo</w:t>
      </w:r>
      <w:r w:rsidR="00554F8E">
        <w:t>ve.</w:t>
      </w:r>
      <w:r w:rsidR="00C1139C">
        <w:t xml:space="preserve"> The number of rabbits and foxes seem to stay constant over the time period</w:t>
      </w:r>
      <w:r w:rsidR="00BF2C62">
        <w:t xml:space="preserve"> and follows the same pattern</w:t>
      </w:r>
      <w:r w:rsidR="00BA414F">
        <w:t xml:space="preserve"> as expected, because they are dependent on each other.</w:t>
      </w:r>
      <w:r w:rsidR="00157CB6">
        <w:t xml:space="preserve"> Even altering the value of T over a longer period and altering the value of h resulted in the same general plot</w:t>
      </w:r>
      <w:r w:rsidR="00DD0A30">
        <w:t>, which is a bit strange</w:t>
      </w:r>
      <w:r w:rsidR="009C493F">
        <w:t>.</w:t>
      </w:r>
      <w:r w:rsidR="00D670D2">
        <w:t xml:space="preserve"> </w:t>
      </w:r>
    </w:p>
    <w:p w:rsidR="00D670D2" w:rsidRDefault="00D670D2" w:rsidP="00D92A47"/>
    <w:p w:rsidR="00D670D2" w:rsidRDefault="00D670D2" w:rsidP="00D92A47">
      <w:r>
        <w:t>After testing for different values of variables, one change that resulted in an interesting plot was when the formula:</w:t>
      </w:r>
    </w:p>
    <w:p w:rsidR="00D670D2" w:rsidRPr="005C0CB6" w:rsidRDefault="00D670D2" w:rsidP="00D670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r += (k1+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*k2+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*k3+k4)/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p w:rsidR="00D670D2" w:rsidRDefault="00D670D2" w:rsidP="00D92A47">
      <w:r>
        <w:t>had been changed to:</w:t>
      </w:r>
    </w:p>
    <w:p w:rsidR="00D670D2" w:rsidRPr="005C0CB6" w:rsidRDefault="00D670D2" w:rsidP="00D670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r += (k1+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*k2+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*k3+k4)</w:t>
      </w:r>
    </w:p>
    <w:p w:rsidR="00D670D2" w:rsidRDefault="00CB44FD" w:rsidP="00D92A47">
      <w:r>
        <w:t>the resulting output is shown below</w:t>
      </w:r>
      <w:r w:rsidR="00CA4184">
        <w:t>:</w:t>
      </w:r>
    </w:p>
    <w:p w:rsidR="00CA4184" w:rsidRDefault="00CA4184" w:rsidP="00D92A47">
      <w:r>
        <w:rPr>
          <w:rFonts w:hint="eastAsia"/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84" w:rsidRDefault="00CA4184" w:rsidP="00D92A47"/>
    <w:p w:rsidR="006B0999" w:rsidRDefault="00CA4184" w:rsidP="00D92A47">
      <w:r>
        <w:t>This plot seems much more likely from a common sense perspective, because</w:t>
      </w:r>
      <w:r w:rsidR="00ED74ED">
        <w:t xml:space="preserve"> while the number of rabbits and foxes may follow a pattern, it is expected and likely for the total population</w:t>
      </w:r>
      <w:r w:rsidR="0006244E">
        <w:t xml:space="preserve"> to increase with time</w:t>
      </w:r>
      <w:r w:rsidR="00621EF7">
        <w:t xml:space="preserve"> because there will not be any external factors </w:t>
      </w:r>
      <w:r w:rsidR="006C0D7C">
        <w:t>involved.</w:t>
      </w:r>
      <w:r w:rsidR="00665DF0">
        <w:t xml:space="preserve"> But since this plot uses a formula different from the calculated/given formula, </w:t>
      </w:r>
      <w:r w:rsidR="00EE2D4E">
        <w:t xml:space="preserve">it is obviously expected to give different results, which may </w:t>
      </w:r>
      <w:r w:rsidR="00100BA4">
        <w:t xml:space="preserve">or may not </w:t>
      </w:r>
      <w:r w:rsidR="00EE2D4E">
        <w:t xml:space="preserve">be </w:t>
      </w:r>
      <w:r w:rsidR="00921F7A">
        <w:t>correct.</w:t>
      </w:r>
    </w:p>
    <w:p w:rsidR="00D92A47" w:rsidRPr="00D92A47" w:rsidRDefault="00D003C3" w:rsidP="00D92A47">
      <w:r>
        <w:t xml:space="preserve"> 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5C0CB6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5C0CB6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6A9955"/>
          <w:sz w:val="18"/>
          <w:szCs w:val="18"/>
        </w:rPr>
        <w:t>#initial setup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alpha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beta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0.5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gamma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0.5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delta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x_initial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y_initial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t_start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t_final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30.0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N = 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20000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h = (t_final-t_start)/N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tpoints = np.arange(t_start,t_final,h)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0CB6">
        <w:rPr>
          <w:rFonts w:ascii="Menlo" w:eastAsia="Times New Roman" w:hAnsi="Menlo" w:cs="Menlo"/>
          <w:color w:val="DCDCAA"/>
          <w:sz w:val="18"/>
          <w:szCs w:val="18"/>
        </w:rPr>
        <w:t>f_x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5C0CB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(alpha*x) - (beta*x*y)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0CB6">
        <w:rPr>
          <w:rFonts w:ascii="Menlo" w:eastAsia="Times New Roman" w:hAnsi="Menlo" w:cs="Menlo"/>
          <w:color w:val="DCDCAA"/>
          <w:sz w:val="18"/>
          <w:szCs w:val="18"/>
        </w:rPr>
        <w:t>f_y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0CB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(gamma*x*y) - (delta*y)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C0CB6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t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x = r[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y = r[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0CB6">
        <w:rPr>
          <w:rFonts w:ascii="Menlo" w:eastAsia="Times New Roman" w:hAnsi="Menlo" w:cs="Menlo"/>
          <w:color w:val="6A9955"/>
          <w:sz w:val="18"/>
          <w:szCs w:val="18"/>
        </w:rPr>
        <w:t># return [f_x(x,y),f_y(x,y)]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C0CB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np.array([f_x(x,y),f_y(x,y)],</w:t>
      </w:r>
      <w:r w:rsidRPr="005C0CB6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C0CB6" w:rsidRPr="005C0CB6" w:rsidRDefault="005C0CB6" w:rsidP="005C0CB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xpoints = []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ypoints = []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6A9955"/>
          <w:sz w:val="18"/>
          <w:szCs w:val="18"/>
        </w:rPr>
        <w:t># r = [x_initial,y_initial]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r = np.array([x_initial,y_initial],</w:t>
      </w:r>
      <w:r w:rsidRPr="005C0CB6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5C0CB6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tpoints: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xpoints.append(r[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ypoints.append(r[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k1 = h*f(r,t)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k2 = h*f(r+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*k1,t)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k3 = h*f(r+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*k2,t)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k4 = h*f(r+k3,t)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bookmarkStart w:id="0" w:name="OLE_LINK1"/>
      <w:bookmarkStart w:id="1" w:name="OLE_LINK2"/>
      <w:r w:rsidRPr="005C0CB6">
        <w:rPr>
          <w:rFonts w:ascii="Menlo" w:eastAsia="Times New Roman" w:hAnsi="Menlo" w:cs="Menlo"/>
          <w:color w:val="D4D4D4"/>
          <w:sz w:val="18"/>
          <w:szCs w:val="18"/>
        </w:rPr>
        <w:t>r += (k1+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*k2+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*k3+k4)/</w:t>
      </w:r>
      <w:r w:rsidRPr="005C0CB6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bookmarkEnd w:id="0"/>
    <w:bookmarkEnd w:id="1"/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plt.figure()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plt.plot(tpoints,xpoints, 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C0CB6">
        <w:rPr>
          <w:rFonts w:ascii="Menlo" w:eastAsia="Times New Roman" w:hAnsi="Menlo" w:cs="Menlo"/>
          <w:color w:val="CE9178"/>
          <w:sz w:val="18"/>
          <w:szCs w:val="18"/>
        </w:rPr>
        <w:t>"x(t)_Rabbits"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plt.plot(tpoints,ypoints, </w:t>
      </w:r>
      <w:r w:rsidRPr="005C0CB6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C0CB6">
        <w:rPr>
          <w:rFonts w:ascii="Menlo" w:eastAsia="Times New Roman" w:hAnsi="Menlo" w:cs="Menlo"/>
          <w:color w:val="CE9178"/>
          <w:sz w:val="18"/>
          <w:szCs w:val="18"/>
        </w:rPr>
        <w:t>"y(t)_Foxes"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plt.xlabel(</w:t>
      </w:r>
      <w:r w:rsidRPr="005C0CB6">
        <w:rPr>
          <w:rFonts w:ascii="Menlo" w:eastAsia="Times New Roman" w:hAnsi="Menlo" w:cs="Menlo"/>
          <w:color w:val="CE9178"/>
          <w:sz w:val="18"/>
          <w:szCs w:val="18"/>
        </w:rPr>
        <w:t>"T"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plt.ylabel(</w:t>
      </w:r>
      <w:r w:rsidRPr="005C0CB6">
        <w:rPr>
          <w:rFonts w:ascii="Menlo" w:eastAsia="Times New Roman" w:hAnsi="Menlo" w:cs="Menlo"/>
          <w:color w:val="CE9178"/>
          <w:sz w:val="18"/>
          <w:szCs w:val="18"/>
        </w:rPr>
        <w:t>"x(t)_Rabbits,y(t)_Foxes"</w:t>
      </w:r>
      <w:r w:rsidRPr="005C0C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plt.legend()</w:t>
      </w:r>
    </w:p>
    <w:p w:rsidR="005C0CB6" w:rsidRPr="005C0CB6" w:rsidRDefault="005C0CB6" w:rsidP="005C0C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0CB6">
        <w:rPr>
          <w:rFonts w:ascii="Menlo" w:eastAsia="Times New Roman" w:hAnsi="Menlo" w:cs="Menlo"/>
          <w:color w:val="D4D4D4"/>
          <w:sz w:val="18"/>
          <w:szCs w:val="18"/>
        </w:rPr>
        <w:t>plt.show()</w:t>
      </w:r>
    </w:p>
    <w:p w:rsidR="005C0CB6" w:rsidRPr="005C0CB6" w:rsidRDefault="005C0CB6" w:rsidP="005C0CB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92A47" w:rsidRDefault="00D92A47" w:rsidP="00D92A47">
      <w:pPr>
        <w:rPr>
          <w:noProof/>
        </w:rPr>
      </w:pPr>
    </w:p>
    <w:p w:rsidR="00D92A47" w:rsidRDefault="00D92A47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/>
    <w:p w:rsidR="00C54044" w:rsidRDefault="00C54044" w:rsidP="00D92A47">
      <w:pPr>
        <w:rPr>
          <w:b/>
        </w:rPr>
      </w:pPr>
      <w:r>
        <w:rPr>
          <w:b/>
        </w:rPr>
        <w:lastRenderedPageBreak/>
        <w:t>b)</w:t>
      </w:r>
    </w:p>
    <w:p w:rsidR="00C54044" w:rsidRDefault="00C54044" w:rsidP="00D92A47">
      <w:r>
        <w:t>Using the first plot</w:t>
      </w:r>
      <w:r w:rsidR="00652404">
        <w:t xml:space="preserve"> in part a), </w:t>
      </w:r>
      <w:r w:rsidR="009B6FC8">
        <w:t xml:space="preserve">the number of rabbits and foxes fluctuate </w:t>
      </w:r>
      <w:r w:rsidR="00386875">
        <w:t>with dependence on each other. The number of rabbits is proportional to the number of foxes and vice versa.</w:t>
      </w:r>
      <w:r w:rsidR="007F6510">
        <w:t xml:space="preserve"> In addition, the </w:t>
      </w:r>
      <w:r w:rsidR="00F37EFF">
        <w:t>total number of the population (maximum number of population) seem to be constant over any time period, even when the values of ‘t’ and ‘h’ had been changed.</w:t>
      </w:r>
      <w:r w:rsidR="00C31868">
        <w:t xml:space="preserve"> Therefore, </w:t>
      </w:r>
      <w:r w:rsidR="000E36EF">
        <w:t xml:space="preserve">it may not reflect the ‘true’ </w:t>
      </w:r>
      <w:r w:rsidR="001714D8">
        <w:t>phenomenon in nature</w:t>
      </w:r>
      <w:r w:rsidR="00855C4A">
        <w:t xml:space="preserve">, but the </w:t>
      </w:r>
      <w:r w:rsidR="00E808B2">
        <w:t xml:space="preserve">general </w:t>
      </w:r>
      <w:r w:rsidR="002E0844">
        <w:t>dependence on the number of rabbits and foxes seem to be correct.</w:t>
      </w:r>
    </w:p>
    <w:p w:rsidR="0025637B" w:rsidRDefault="0025637B" w:rsidP="00D92A47"/>
    <w:p w:rsidR="0025637B" w:rsidRPr="00C54044" w:rsidRDefault="0025637B" w:rsidP="00D92A47">
      <w:r>
        <w:t xml:space="preserve">On the other hand, the second plot in part a) represents a more </w:t>
      </w:r>
      <w:r w:rsidR="00D7579D">
        <w:t>likely</w:t>
      </w:r>
      <w:r w:rsidR="0011709F">
        <w:t xml:space="preserve"> scenario (at least in my </w:t>
      </w:r>
      <w:r w:rsidR="00B95F37">
        <w:t>expectations), because the total number of rabbits and foxes increase with time</w:t>
      </w:r>
      <w:r w:rsidR="00920B77">
        <w:t xml:space="preserve"> while maintaining the proportionality.</w:t>
      </w:r>
      <w:r w:rsidR="001A30EA">
        <w:t xml:space="preserve"> </w:t>
      </w:r>
      <w:r w:rsidR="00760B42">
        <w:t>As ‘t’ increases, the total number of population of rabbits and foxes should also increase</w:t>
      </w:r>
      <w:r w:rsidR="00BC2824">
        <w:t xml:space="preserve">, and this plot shows this </w:t>
      </w:r>
      <w:r w:rsidR="00457DB8">
        <w:t>behavior correctly.</w:t>
      </w:r>
      <w:r w:rsidR="006A2A72">
        <w:t xml:space="preserve"> </w:t>
      </w:r>
    </w:p>
    <w:sectPr w:rsidR="0025637B" w:rsidRPr="00C54044" w:rsidSect="000D75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B9A" w:rsidRDefault="00821B9A" w:rsidP="00B16056">
      <w:r>
        <w:separator/>
      </w:r>
    </w:p>
  </w:endnote>
  <w:endnote w:type="continuationSeparator" w:id="0">
    <w:p w:rsidR="00821B9A" w:rsidRDefault="00821B9A" w:rsidP="00B1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F4D" w:rsidRDefault="00657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F4D" w:rsidRDefault="00657F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F4D" w:rsidRDefault="00657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B9A" w:rsidRDefault="00821B9A" w:rsidP="00B16056">
      <w:r>
        <w:separator/>
      </w:r>
    </w:p>
  </w:footnote>
  <w:footnote w:type="continuationSeparator" w:id="0">
    <w:p w:rsidR="00821B9A" w:rsidRDefault="00821B9A" w:rsidP="00B16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F4D" w:rsidRDefault="00657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056" w:rsidRDefault="00B16056">
    <w:pPr>
      <w:pStyle w:val="Header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F4D" w:rsidRDefault="00657F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36"/>
    <w:rsid w:val="00045BA5"/>
    <w:rsid w:val="0006244E"/>
    <w:rsid w:val="00062692"/>
    <w:rsid w:val="000D755F"/>
    <w:rsid w:val="000E36EF"/>
    <w:rsid w:val="00100BA4"/>
    <w:rsid w:val="0011709F"/>
    <w:rsid w:val="0013042E"/>
    <w:rsid w:val="00157CB6"/>
    <w:rsid w:val="001714D8"/>
    <w:rsid w:val="001A30EA"/>
    <w:rsid w:val="00207AC8"/>
    <w:rsid w:val="00240539"/>
    <w:rsid w:val="0025637B"/>
    <w:rsid w:val="002A52E3"/>
    <w:rsid w:val="002D64FB"/>
    <w:rsid w:val="002E0844"/>
    <w:rsid w:val="002E74E4"/>
    <w:rsid w:val="00330CCA"/>
    <w:rsid w:val="00386875"/>
    <w:rsid w:val="003A5F21"/>
    <w:rsid w:val="00457DB8"/>
    <w:rsid w:val="004B7DF1"/>
    <w:rsid w:val="00554F8E"/>
    <w:rsid w:val="00566536"/>
    <w:rsid w:val="00596534"/>
    <w:rsid w:val="005C0CB6"/>
    <w:rsid w:val="005F702F"/>
    <w:rsid w:val="00621EF7"/>
    <w:rsid w:val="0065066B"/>
    <w:rsid w:val="00652404"/>
    <w:rsid w:val="00657F4D"/>
    <w:rsid w:val="00665DF0"/>
    <w:rsid w:val="00696118"/>
    <w:rsid w:val="006A2A72"/>
    <w:rsid w:val="006A54A3"/>
    <w:rsid w:val="006B0999"/>
    <w:rsid w:val="006C0D7C"/>
    <w:rsid w:val="0070412B"/>
    <w:rsid w:val="00760B42"/>
    <w:rsid w:val="00782BA1"/>
    <w:rsid w:val="007F6510"/>
    <w:rsid w:val="007F7C9A"/>
    <w:rsid w:val="0081249A"/>
    <w:rsid w:val="00821B9A"/>
    <w:rsid w:val="00855C4A"/>
    <w:rsid w:val="008C4949"/>
    <w:rsid w:val="00920B77"/>
    <w:rsid w:val="00921F7A"/>
    <w:rsid w:val="00930EDB"/>
    <w:rsid w:val="00936D78"/>
    <w:rsid w:val="009B450A"/>
    <w:rsid w:val="009B6FC8"/>
    <w:rsid w:val="009C493F"/>
    <w:rsid w:val="00AB62B3"/>
    <w:rsid w:val="00B01CD3"/>
    <w:rsid w:val="00B16056"/>
    <w:rsid w:val="00B175B2"/>
    <w:rsid w:val="00B334FA"/>
    <w:rsid w:val="00B95F37"/>
    <w:rsid w:val="00BA08C1"/>
    <w:rsid w:val="00BA414F"/>
    <w:rsid w:val="00BC2824"/>
    <w:rsid w:val="00BF2C62"/>
    <w:rsid w:val="00BF71C1"/>
    <w:rsid w:val="00C01B28"/>
    <w:rsid w:val="00C1139C"/>
    <w:rsid w:val="00C15283"/>
    <w:rsid w:val="00C31868"/>
    <w:rsid w:val="00C54044"/>
    <w:rsid w:val="00C867DC"/>
    <w:rsid w:val="00CA4184"/>
    <w:rsid w:val="00CB44FD"/>
    <w:rsid w:val="00CC6C09"/>
    <w:rsid w:val="00D003C3"/>
    <w:rsid w:val="00D13F99"/>
    <w:rsid w:val="00D670D2"/>
    <w:rsid w:val="00D7579D"/>
    <w:rsid w:val="00D86319"/>
    <w:rsid w:val="00D92A47"/>
    <w:rsid w:val="00DD0A30"/>
    <w:rsid w:val="00DF0DA8"/>
    <w:rsid w:val="00E808B2"/>
    <w:rsid w:val="00EC1224"/>
    <w:rsid w:val="00ED74ED"/>
    <w:rsid w:val="00EE2D4E"/>
    <w:rsid w:val="00F10A85"/>
    <w:rsid w:val="00F135F8"/>
    <w:rsid w:val="00F37EFF"/>
    <w:rsid w:val="00F81AC7"/>
    <w:rsid w:val="00FC664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EB74"/>
  <w15:chartTrackingRefBased/>
  <w15:docId w15:val="{B4733C59-CAE2-4943-A9A0-A06ED23A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056"/>
  </w:style>
  <w:style w:type="paragraph" w:styleId="Footer">
    <w:name w:val="footer"/>
    <w:basedOn w:val="Normal"/>
    <w:link w:val="FooterChar"/>
    <w:uiPriority w:val="99"/>
    <w:unhideWhenUsed/>
    <w:rsid w:val="00B16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056"/>
  </w:style>
  <w:style w:type="character" w:styleId="PlaceholderText">
    <w:name w:val="Placeholder Text"/>
    <w:basedOn w:val="DefaultParagraphFont"/>
    <w:uiPriority w:val="99"/>
    <w:semiHidden/>
    <w:rsid w:val="00B33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214</cp:revision>
  <dcterms:created xsi:type="dcterms:W3CDTF">2020-04-27T02:30:00Z</dcterms:created>
  <dcterms:modified xsi:type="dcterms:W3CDTF">2020-05-08T09:55:00Z</dcterms:modified>
</cp:coreProperties>
</file>