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3BAB" w14:textId="77777777" w:rsidR="00252B75" w:rsidRDefault="00752795">
      <w:pPr>
        <w:spacing w:before="120" w:after="60"/>
        <w:jc w:val="center"/>
      </w:pPr>
      <w:r>
        <w:rPr>
          <w:rFonts w:eastAsia="Calibri"/>
          <w:b/>
          <w:bCs/>
          <w:sz w:val="40"/>
          <w:szCs w:val="40"/>
        </w:rPr>
        <w:t>고객 이탈(Churn) 예측 모델 개발</w:t>
      </w:r>
    </w:p>
    <w:p w14:paraId="09AAC945" w14:textId="4DBD8F55" w:rsidR="00252B75" w:rsidRDefault="00752795">
      <w:pPr>
        <w:spacing w:before="120" w:after="60"/>
        <w:jc w:val="center"/>
      </w:pPr>
      <w:r>
        <w:rPr>
          <w:rFonts w:eastAsia="Calibri"/>
          <w:b/>
          <w:bCs/>
          <w:sz w:val="24"/>
          <w:szCs w:val="24"/>
        </w:rPr>
        <w:t>데이터 전처리부터 성능 평가까지 — 전체 워크플로우</w:t>
      </w:r>
    </w:p>
    <w:p w14:paraId="77F80DBE" w14:textId="77777777" w:rsidR="00252B75" w:rsidRDefault="00752795">
      <w:pPr>
        <w:spacing w:after="160"/>
        <w:jc w:val="center"/>
      </w:pPr>
      <w:r>
        <w:rPr>
          <w:rFonts w:eastAsia="Calibri"/>
        </w:rPr>
        <w:t>평가지표: Macro F1  ·  학습 69,860명 / 테스트 30,140명  ·  이탈 비율 10.7%</w:t>
      </w:r>
    </w:p>
    <w:p w14:paraId="02341C47" w14:textId="77777777" w:rsidR="00252B75" w:rsidRDefault="00752795">
      <w:pPr>
        <w:pStyle w:val="1"/>
        <w:spacing w:before="300" w:after="100"/>
      </w:pPr>
      <w:r>
        <w:rPr>
          <w:rFonts w:eastAsia="Calibri"/>
          <w:b/>
          <w:bCs/>
          <w:color w:val="000000"/>
          <w:sz w:val="30"/>
          <w:szCs w:val="30"/>
        </w:rPr>
        <w:t>0. 문제 정의</w:t>
      </w:r>
    </w:p>
    <w:p w14:paraId="242D72C9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목표: 고객 정보를 보고 이탈(Churn=1) / 유지(0)를 예측한다.</w:t>
      </w:r>
    </w:p>
    <w:p w14:paraId="7E995C30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평가지표: Macro F1 — 이탈·유지 두 클래스의 F1 평균이라 불균형 데이터에 적합하다.</w:t>
      </w:r>
    </w:p>
    <w:p w14:paraId="5C72A61B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데이터: 학습 69,860명(12개 열), 테스트 30,140명. 이탈 고객은 10.7%뿐인 불균형 데이터다.</w:t>
      </w:r>
    </w:p>
    <w:p w14:paraId="355B3FA3" w14:textId="77777777" w:rsidR="00252B75" w:rsidRDefault="00752795">
      <w:pPr>
        <w:pStyle w:val="1"/>
        <w:spacing w:before="300" w:after="100"/>
      </w:pPr>
      <w:r>
        <w:rPr>
          <w:rFonts w:eastAsia="Calibri"/>
          <w:b/>
          <w:bCs/>
          <w:color w:val="000000"/>
          <w:sz w:val="30"/>
          <w:szCs w:val="30"/>
        </w:rPr>
        <w:t>1. 데이터 전처리</w:t>
      </w:r>
    </w:p>
    <w:p w14:paraId="08A5244A" w14:textId="77777777" w:rsidR="00252B75" w:rsidRDefault="00752795">
      <w:pPr>
        <w:spacing w:after="60"/>
      </w:pPr>
      <w:r>
        <w:rPr>
          <w:rFonts w:eastAsia="Calibri"/>
          <w:sz w:val="21"/>
          <w:szCs w:val="21"/>
        </w:rPr>
        <w:t>원본 데이터에는 눈에 잘 안 띄는 세 가지 문제가 있었고, 이를 먼저 바로잡았다.</w:t>
      </w:r>
    </w:p>
    <w:p w14:paraId="426DD6B7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(1) 결제수단 표기 오타 통일</w:t>
      </w:r>
    </w:p>
    <w:p w14:paraId="0AD30E4A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Credit Card·CreditCard·CREDIT CARD·credit_card 등 같은 결제수단이 8가지로 흩어져 있었다.</w:t>
      </w:r>
    </w:p>
    <w:p w14:paraId="5DD7DE42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소문자로 바꾸고 공백을 제거해 카드 / 계좌이체 / 전자지갑 3종으로 통일했다.</w:t>
      </w:r>
    </w:p>
    <w:p w14:paraId="3D767EB7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(2) 숨은 결측(센티널) 처리</w:t>
      </w:r>
    </w:p>
    <w:p w14:paraId="05E80C2C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사용량 = -999 (321건), 월요금 = 9999.99 (339건)는 숫자처럼 보이지만 실제로는 결측값이다.</w:t>
      </w:r>
    </w:p>
    <w:p w14:paraId="3227B7B9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그냥 두면 모델이 진짜 숫자로 학습하므로, 먼저 결측(NaN)으로 되돌린 뒤 처리했다.</w:t>
      </w:r>
    </w:p>
    <w:p w14:paraId="38BFEF7A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(3) 진짜 결측값 대치</w:t>
      </w:r>
    </w:p>
    <w:p w14:paraId="3652E8CC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나이 3,359건 · 월요금 4,514건 · 만족도 5,154건이 비어 있었다.</w:t>
      </w:r>
    </w:p>
    <w:p w14:paraId="25B9ACE8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나이·월요금·사용량은 중앙값으로 대치했다.</w:t>
      </w:r>
    </w:p>
    <w:p w14:paraId="5F2B0F1B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만족도는 상담 횟수(Support_Calls)와 관련이 커서, 전체 중앙값 대신 상담 횟수 그룹별 중앙값으로 채워 더 정확하게 대치했다.</w:t>
      </w:r>
    </w:p>
    <w:p w14:paraId="11EF5BF3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중요: 대치 기준(중앙값)은 반드시 학습 데이터로만 계산해 테스트 정보가 새지 않게 했다(데이터 누수 방지).</w:t>
      </w:r>
    </w:p>
    <w:p w14:paraId="26A7244A" w14:textId="77777777" w:rsidR="00252B75" w:rsidRDefault="00752795">
      <w:pPr>
        <w:pStyle w:val="1"/>
        <w:spacing w:before="300" w:after="100"/>
      </w:pPr>
      <w:r>
        <w:rPr>
          <w:rFonts w:eastAsia="Calibri"/>
          <w:b/>
          <w:bCs/>
          <w:color w:val="000000"/>
          <w:sz w:val="30"/>
          <w:szCs w:val="30"/>
        </w:rPr>
        <w:t>2. 탐색적 데이터 분석 (EDA)</w:t>
      </w:r>
    </w:p>
    <w:p w14:paraId="7527E865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핵심 발견 ★ — 만족도 결측이 이탈을 지배한다</w:t>
      </w:r>
    </w:p>
    <w:p w14:paraId="170B6FC4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b/>
          <w:bCs/>
          <w:sz w:val="21"/>
          <w:szCs w:val="21"/>
        </w:rPr>
        <w:t>만족도가 비어 있는 고객의 이탈률: 87.8%</w:t>
      </w:r>
    </w:p>
    <w:p w14:paraId="2CCB7C75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b/>
          <w:bCs/>
          <w:sz w:val="21"/>
          <w:szCs w:val="21"/>
        </w:rPr>
        <w:t>만족도가 있는 고객의 이탈률: 4.6%</w:t>
      </w:r>
    </w:p>
    <w:p w14:paraId="15726E92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해석: 만족도 설문에 응답하지 않은 고객은 이미 서비스에 마음이 떠난 고객일 가능성이 크다.</w:t>
      </w:r>
    </w:p>
    <w:p w14:paraId="62089740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그 밖의 신호</w:t>
      </w:r>
    </w:p>
    <w:p w14:paraId="7E9F65A3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기기별 이탈률: PC 22.1% vs 안드로이드 9.6% vs iOS 9.3% → PC 사용자의 이탈률이 2배 이상 높다.</w:t>
      </w:r>
    </w:p>
    <w:p w14:paraId="440B13ED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장기 미접속·낮은 만족도·상담 잦음도 이탈과 연결되는 약한 신호로 확인됐다.</w:t>
      </w:r>
    </w:p>
    <w:p w14:paraId="780852B8" w14:textId="77777777" w:rsidR="00252B75" w:rsidRDefault="00752795">
      <w:pPr>
        <w:pStyle w:val="1"/>
        <w:spacing w:before="300" w:after="100"/>
      </w:pPr>
      <w:r>
        <w:rPr>
          <w:rFonts w:eastAsia="Calibri"/>
          <w:b/>
          <w:bCs/>
          <w:color w:val="000000"/>
          <w:sz w:val="30"/>
          <w:szCs w:val="30"/>
        </w:rPr>
        <w:t>3. 파생변수 생성 (총 24개)</w:t>
      </w:r>
    </w:p>
    <w:p w14:paraId="725A6510" w14:textId="77777777" w:rsidR="00252B75" w:rsidRDefault="00752795">
      <w:pPr>
        <w:spacing w:after="60"/>
      </w:pPr>
      <w:r>
        <w:rPr>
          <w:rFonts w:eastAsia="Calibri"/>
          <w:sz w:val="21"/>
          <w:szCs w:val="21"/>
        </w:rPr>
        <w:t>EDA에서 찾은 신호를 모델이 쓸 수 있도록 변수로 만들었다. 아래는 만든 변수와 그 이유다.</w:t>
      </w:r>
    </w:p>
    <w:p w14:paraId="10E3F959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① 결측 여부 플래그 (3개) — 이 대회 성능의 대부분이 여기서 나온다</w:t>
      </w:r>
    </w:p>
    <w:p w14:paraId="14E1796A" w14:textId="77777777" w:rsidR="00252B75" w:rsidRDefault="00752795">
      <w:pPr>
        <w:pStyle w:val="a4"/>
        <w:numPr>
          <w:ilvl w:val="1"/>
          <w:numId w:val="1"/>
        </w:numPr>
        <w:spacing w:after="50"/>
      </w:pPr>
      <w:r>
        <w:rPr>
          <w:rFonts w:eastAsia="Calibri"/>
          <w:b/>
          <w:bCs/>
        </w:rPr>
        <w:lastRenderedPageBreak/>
        <w:t xml:space="preserve">CS_missing (만족도 결측 여부) — </w:t>
      </w:r>
      <w:r>
        <w:rPr>
          <w:rFonts w:eastAsia="Calibri"/>
        </w:rPr>
        <w:t>만족도가 비면 이탈률 87.8% → 이탈을 가르는 가장 강력한 변수라 반드시 플래그로 만들었다.</w:t>
      </w:r>
    </w:p>
    <w:p w14:paraId="28FBA62F" w14:textId="77777777" w:rsidR="00252B75" w:rsidRDefault="00752795">
      <w:pPr>
        <w:pStyle w:val="a4"/>
        <w:numPr>
          <w:ilvl w:val="1"/>
          <w:numId w:val="1"/>
        </w:numPr>
        <w:spacing w:after="50"/>
      </w:pPr>
      <w:r>
        <w:rPr>
          <w:rFonts w:eastAsia="Calibri"/>
          <w:b/>
          <w:bCs/>
        </w:rPr>
        <w:t xml:space="preserve">Bill_missing (월요금 결측 여부) — </w:t>
      </w:r>
      <w:r>
        <w:rPr>
          <w:rFonts w:eastAsia="Calibri"/>
        </w:rPr>
        <w:t>요금 정보가 비어 있는 것 자체가 비정상 계정일 수 있어 신호로 추가했다.</w:t>
      </w:r>
    </w:p>
    <w:p w14:paraId="59232846" w14:textId="77777777" w:rsidR="00252B75" w:rsidRDefault="00752795">
      <w:pPr>
        <w:pStyle w:val="a4"/>
        <w:numPr>
          <w:ilvl w:val="1"/>
          <w:numId w:val="1"/>
        </w:numPr>
        <w:spacing w:after="50"/>
      </w:pPr>
      <w:r>
        <w:rPr>
          <w:rFonts w:eastAsia="Calibri"/>
          <w:b/>
          <w:bCs/>
        </w:rPr>
        <w:t xml:space="preserve">Usage_missing (사용량 결측 여부) — </w:t>
      </w:r>
      <w:r>
        <w:rPr>
          <w:rFonts w:eastAsia="Calibri"/>
        </w:rPr>
        <w:t>사용 기록(-999)이 없다는 것은 서비스를 거의 안 쓰는 상태일 수 있어 만들었다.</w:t>
      </w:r>
    </w:p>
    <w:p w14:paraId="34CCDF0C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② 날짜 파생 (3개) — 가입·접속 시점에서 이탈 패턴을 뽑는다</w:t>
      </w:r>
    </w:p>
    <w:p w14:paraId="32958C21" w14:textId="77777777" w:rsidR="00252B75" w:rsidRDefault="00752795">
      <w:pPr>
        <w:pStyle w:val="a4"/>
        <w:numPr>
          <w:ilvl w:val="1"/>
          <w:numId w:val="1"/>
        </w:numPr>
        <w:spacing w:after="50"/>
      </w:pPr>
      <w:r>
        <w:rPr>
          <w:rFonts w:eastAsia="Calibri"/>
          <w:b/>
          <w:bCs/>
        </w:rPr>
        <w:t xml:space="preserve">Tenure_Days (가입기간) — </w:t>
      </w:r>
      <w:r>
        <w:rPr>
          <w:rFonts w:eastAsia="Calibri"/>
        </w:rPr>
        <w:t>마지막 로그인 − 가입일. 오래 쓴 고객과 신규 고객은 이탈 성향이 달라 구분하려고 만들었다.</w:t>
      </w:r>
    </w:p>
    <w:p w14:paraId="2E2D8D61" w14:textId="77777777" w:rsidR="00252B75" w:rsidRDefault="00752795">
      <w:pPr>
        <w:pStyle w:val="a4"/>
        <w:numPr>
          <w:ilvl w:val="1"/>
          <w:numId w:val="1"/>
        </w:numPr>
        <w:spacing w:after="50"/>
      </w:pPr>
      <w:r>
        <w:rPr>
          <w:rFonts w:eastAsia="Calibri"/>
          <w:b/>
          <w:bCs/>
        </w:rPr>
        <w:t xml:space="preserve">Days_Since_Last_Login (마지막 로그인 후 경과일) — </w:t>
      </w:r>
      <w:r>
        <w:rPr>
          <w:rFonts w:eastAsia="Calibri"/>
        </w:rPr>
        <w:t>오래 안 들어온 고객일수록 이탈이 임박했다는 직접적 신호라 추가했다.</w:t>
      </w:r>
    </w:p>
    <w:p w14:paraId="24958F57" w14:textId="77777777" w:rsidR="00252B75" w:rsidRDefault="00752795">
      <w:pPr>
        <w:pStyle w:val="a4"/>
        <w:numPr>
          <w:ilvl w:val="1"/>
          <w:numId w:val="1"/>
        </w:numPr>
        <w:spacing w:after="50"/>
      </w:pPr>
      <w:r>
        <w:rPr>
          <w:rFonts w:eastAsia="Calibri"/>
          <w:b/>
          <w:bCs/>
        </w:rPr>
        <w:t xml:space="preserve">Signup_Year (가입연도) — </w:t>
      </w:r>
      <w:r>
        <w:rPr>
          <w:rFonts w:eastAsia="Calibri"/>
        </w:rPr>
        <w:t>가입 시기별로 이탈 경향이 다른 코호트 효과를 반영하려고 만들었다.</w:t>
      </w:r>
    </w:p>
    <w:p w14:paraId="18A8D2ED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③ 비율 파생 (3개) — 절대값보다 '상대적 부담'이 이탈을 잘 설명한다</w:t>
      </w:r>
    </w:p>
    <w:p w14:paraId="1FB08B2B" w14:textId="77777777" w:rsidR="00252B75" w:rsidRDefault="00752795">
      <w:pPr>
        <w:pStyle w:val="a4"/>
        <w:numPr>
          <w:ilvl w:val="1"/>
          <w:numId w:val="1"/>
        </w:numPr>
        <w:spacing w:after="50"/>
      </w:pPr>
      <w:r>
        <w:rPr>
          <w:rFonts w:eastAsia="Calibri"/>
          <w:b/>
          <w:bCs/>
        </w:rPr>
        <w:t xml:space="preserve">support_per_tenure_yr (가입기간 대비 상담 횟수) — </w:t>
      </w:r>
      <w:r>
        <w:rPr>
          <w:rFonts w:eastAsia="Calibri"/>
        </w:rPr>
        <w:t>짧은 기간에 상담이 잦으면 불만이 쌓였다는 신호라 비율로 만들었다.</w:t>
      </w:r>
    </w:p>
    <w:p w14:paraId="52D7A585" w14:textId="77777777" w:rsidR="00252B75" w:rsidRDefault="00752795">
      <w:pPr>
        <w:pStyle w:val="a4"/>
        <w:numPr>
          <w:ilvl w:val="1"/>
          <w:numId w:val="1"/>
        </w:numPr>
        <w:spacing w:after="50"/>
      </w:pPr>
      <w:r>
        <w:rPr>
          <w:rFonts w:eastAsia="Calibri"/>
          <w:b/>
          <w:bCs/>
        </w:rPr>
        <w:t xml:space="preserve">bill_per_month_tenure (가입기간 대비 요금 부담) — </w:t>
      </w:r>
      <w:r>
        <w:rPr>
          <w:rFonts w:eastAsia="Calibri"/>
        </w:rPr>
        <w:t>같은 요금이라도 가입기간이 짧으면 부담이 더 크게 느껴지는 점을 반영했다.</w:t>
      </w:r>
    </w:p>
    <w:p w14:paraId="35F5C24C" w14:textId="77777777" w:rsidR="00252B75" w:rsidRDefault="00752795">
      <w:pPr>
        <w:pStyle w:val="a4"/>
        <w:numPr>
          <w:ilvl w:val="1"/>
          <w:numId w:val="1"/>
        </w:numPr>
        <w:spacing w:after="50"/>
      </w:pPr>
      <w:r>
        <w:rPr>
          <w:rFonts w:eastAsia="Calibri"/>
          <w:b/>
          <w:bCs/>
        </w:rPr>
        <w:t xml:space="preserve">Bill_per_GB (사용량 대비 요금, GB당 요금) — </w:t>
      </w:r>
      <w:r>
        <w:rPr>
          <w:rFonts w:eastAsia="Calibri"/>
        </w:rPr>
        <w:t>쓴 만큼에 비해 요금이 비싸면(가성비 낮음) 이탈 유인이 커져 만들었다.</w:t>
      </w:r>
    </w:p>
    <w:p w14:paraId="302BB56D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④ 상태 플래그 (3개) — EDA에서 확인한 위험군을 표시한다</w:t>
      </w:r>
    </w:p>
    <w:p w14:paraId="17DBEBF2" w14:textId="77777777" w:rsidR="00252B75" w:rsidRDefault="00752795">
      <w:pPr>
        <w:pStyle w:val="a4"/>
        <w:numPr>
          <w:ilvl w:val="1"/>
          <w:numId w:val="1"/>
        </w:numPr>
        <w:spacing w:after="50"/>
      </w:pPr>
      <w:r>
        <w:rPr>
          <w:rFonts w:eastAsia="Calibri"/>
          <w:b/>
          <w:bCs/>
        </w:rPr>
        <w:t xml:space="preserve">Is_Inactive (30일 이상 미접속) — </w:t>
      </w:r>
      <w:r>
        <w:rPr>
          <w:rFonts w:eastAsia="Calibri"/>
        </w:rPr>
        <w:t>장기 미접속 고객을 이탈 위험군으로 명확히 표시하려고 만들었다.</w:t>
      </w:r>
    </w:p>
    <w:p w14:paraId="6AF7521E" w14:textId="77777777" w:rsidR="00252B75" w:rsidRDefault="00752795">
      <w:pPr>
        <w:pStyle w:val="a4"/>
        <w:numPr>
          <w:ilvl w:val="1"/>
          <w:numId w:val="1"/>
        </w:numPr>
        <w:spacing w:after="50"/>
      </w:pPr>
      <w:r>
        <w:rPr>
          <w:rFonts w:eastAsia="Calibri"/>
          <w:b/>
          <w:bCs/>
        </w:rPr>
        <w:t xml:space="preserve">Low_Satisfaction (만족도 2점 이하) — </w:t>
      </w:r>
      <w:r>
        <w:rPr>
          <w:rFonts w:eastAsia="Calibri"/>
        </w:rPr>
        <w:t>명시적으로 불만을 표현한 고객을 따로 잡기 위해 만들었다.</w:t>
      </w:r>
    </w:p>
    <w:p w14:paraId="2D16335F" w14:textId="77777777" w:rsidR="00252B75" w:rsidRDefault="00752795">
      <w:pPr>
        <w:pStyle w:val="a4"/>
        <w:numPr>
          <w:ilvl w:val="1"/>
          <w:numId w:val="1"/>
        </w:numPr>
        <w:spacing w:after="50"/>
      </w:pPr>
      <w:r>
        <w:rPr>
          <w:rFonts w:eastAsia="Calibri"/>
          <w:b/>
          <w:bCs/>
        </w:rPr>
        <w:t xml:space="preserve">is_pc (PC 사용자) — </w:t>
      </w:r>
      <w:r>
        <w:rPr>
          <w:rFonts w:eastAsia="Calibri"/>
        </w:rPr>
        <w:t>PC 이탈률이 22.1%로 2배 이상 높다는 EDA 발견을 그대로 변수화했다.</w:t>
      </w:r>
    </w:p>
    <w:p w14:paraId="47BDA1B2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⑤ 범주형 원-핫 인코딩 (6개)</w:t>
      </w:r>
    </w:p>
    <w:p w14:paraId="50F10FDE" w14:textId="77777777" w:rsidR="00252B75" w:rsidRDefault="00752795">
      <w:pPr>
        <w:pStyle w:val="a4"/>
        <w:numPr>
          <w:ilvl w:val="1"/>
          <w:numId w:val="1"/>
        </w:numPr>
        <w:spacing w:after="50"/>
      </w:pPr>
      <w:r>
        <w:rPr>
          <w:rFonts w:eastAsia="Calibri"/>
          <w:b/>
          <w:bCs/>
        </w:rPr>
        <w:t xml:space="preserve">결제수단 3종 (카드 / 계좌이체 / 전자지갑) — </w:t>
      </w:r>
      <w:r>
        <w:rPr>
          <w:rFonts w:eastAsia="Calibri"/>
        </w:rPr>
        <w:t>오타를 정리한 뒤, 결제수단별 이탈 성향 차이를 모델이 학습하도록 0/1로 변환했다.</w:t>
      </w:r>
    </w:p>
    <w:p w14:paraId="4AFA8832" w14:textId="77777777" w:rsidR="00252B75" w:rsidRDefault="00752795">
      <w:pPr>
        <w:pStyle w:val="a4"/>
        <w:numPr>
          <w:ilvl w:val="1"/>
          <w:numId w:val="1"/>
        </w:numPr>
        <w:spacing w:after="50"/>
      </w:pPr>
      <w:r>
        <w:rPr>
          <w:rFonts w:eastAsia="Calibri"/>
          <w:b/>
          <w:bCs/>
        </w:rPr>
        <w:t xml:space="preserve">기기 3종 (Android / iOS / PC) — </w:t>
      </w:r>
      <w:r>
        <w:rPr>
          <w:rFonts w:eastAsia="Calibri"/>
        </w:rPr>
        <w:t>기기별 이탈 성향 차이를 반영하도록 0/1로 변환했다.</w:t>
      </w:r>
    </w:p>
    <w:p w14:paraId="0847CA1F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변수 채택 원칙</w:t>
      </w:r>
    </w:p>
    <w:p w14:paraId="4521C693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변수는 감으로 넣지 않고, 교차검증에서 실제로 점수가 오르는 것만 최종 채택했다.</w:t>
      </w:r>
    </w:p>
    <w:p w14:paraId="3BCBE1E6" w14:textId="77777777" w:rsidR="00252B75" w:rsidRDefault="00752795">
      <w:pPr>
        <w:pStyle w:val="1"/>
        <w:spacing w:before="300" w:after="100"/>
      </w:pPr>
      <w:r>
        <w:rPr>
          <w:rFonts w:eastAsia="Calibri"/>
          <w:b/>
          <w:bCs/>
          <w:color w:val="000000"/>
          <w:sz w:val="30"/>
          <w:szCs w:val="30"/>
        </w:rPr>
        <w:t>4. 모델 선정 및 학습</w:t>
      </w:r>
    </w:p>
    <w:p w14:paraId="17A60EFF" w14:textId="77777777" w:rsidR="00252B75" w:rsidRDefault="00752795">
      <w:pPr>
        <w:spacing w:after="60"/>
      </w:pPr>
      <w:r>
        <w:rPr>
          <w:rFonts w:eastAsia="Calibri"/>
          <w:sz w:val="21"/>
          <w:szCs w:val="21"/>
        </w:rPr>
        <w:t>모델을 고른 이유와, 우리 이탈 데이터에 실제로 어떻게 적용했는지를 순서대로 정리했다.</w:t>
      </w:r>
    </w:p>
    <w:p w14:paraId="589A0954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(1) 왜 이 세 모델을 골랐나</w:t>
      </w:r>
    </w:p>
    <w:p w14:paraId="2864BA4D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우리 데이터는 표(정형) 형태이고, CS_missing 같은 강한 신호와 여러 약한 신호가 섞여 있어 트리 기반 부스팅이 잘 맞는다고 보고 HistGradientBoosting을 주력으로 삼았다. 결측을 자체적으로 처리하고 대용량(약 7만 건)에도 빠르다.</w:t>
      </w:r>
    </w:p>
    <w:p w14:paraId="3B4BED32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처음엔 부스팅 모델(XGBoost·LightGBM 등)만 여러 개 섞어봤는데, 서로 예측이 거의 똑같이 나와(상관이 높아) 섞는 효과가 없었다. 그래서 일부러 계열이 다른 ExtraTrees(배깅)와 LogisticRegression(선형)을 넣어 ‘서로 다른 실수’를 하도록 구성했다.</w:t>
      </w:r>
    </w:p>
    <w:p w14:paraId="6AD76D1B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세 모델이 낸 이탈 확률을 단순 평균해서(블렌드) 최종 확률로 사용했다.</w:t>
      </w:r>
    </w:p>
    <w:p w14:paraId="65818BC2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(2) 우리 데이터에 적용한 학습·검증 과정</w:t>
      </w:r>
    </w:p>
    <w:p w14:paraId="35DB817F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lastRenderedPageBreak/>
        <w:t>이탈 비율(10.7%)이 5조각 모두에 똑같이 들어가도록 데이터를 5등분했다(Stratified 5-Fold). 불균형 데이터라 이 균등 분할이 중요했다.</w:t>
      </w:r>
    </w:p>
    <w:p w14:paraId="4103ADD1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매번 4조각으로 학습하고 남은 1조각을 예측했다. 학습에 쓰지 않은 데이터로만 예측을 모아(OOF), 학습셋 전체에 대한 ‘부풀려지지 않은’ 검증 점수를 얻었다.</w:t>
      </w:r>
    </w:p>
    <w:p w14:paraId="45300C1C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테스트 3만 140명은 5개 Fold에서 각각 예측한 확률을 평균해 사용했다. 특정 Fold의 운에 덜 흔들리도록 하기 위함이다.</w:t>
      </w:r>
    </w:p>
    <w:p w14:paraId="5F4D5833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LogisticRegression은 값의 크기에 민감해서 표준화(평균 0·분산 1)를 했는데, 그 기준값도 매 Fold의 학습 데이터로만 계산해 테스트 정보가 새지 않게 했다.</w:t>
      </w:r>
    </w:p>
    <w:p w14:paraId="353D880D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결측 대치 기준(중앙값)과 원-핫 인코딩 후의 열 구성도 학습 데이터 기준으로 맞춰, train과 test의 컬럼이 어긋나지 않게 정렬했다.</w:t>
      </w:r>
    </w:p>
    <w:p w14:paraId="1499274D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(3) 평가지표(Macro F1)에 맞춘 임계값 조정</w:t>
      </w:r>
    </w:p>
    <w:p w14:paraId="528580E0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평가지표가 Macro F1이라, 확률을 0/1(이탈/유지)로 자르는 기준선(임계값)을 어디에 두느냐가 점수를 좌우했다.</w:t>
      </w:r>
    </w:p>
    <w:p w14:paraId="66ADEB49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임계값을 0.05부터 0.60까지 조금씩 옮겨보며, OOF 예측 기준으로 Macro F1이 가장 높아지는 값을 골랐다. 이 값을 그대로 테스트 예측에 적용해 최종 이탈/유지를 결정했다.</w:t>
      </w:r>
    </w:p>
    <w:p w14:paraId="39284E86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임계값은 Public 점수가 아니라 교차검증(CV) 기준으로만 맞춰, 리더보드에 과적합되지 않도록 했다.</w:t>
      </w:r>
    </w:p>
    <w:p w14:paraId="5A593FF2" w14:textId="77777777" w:rsidR="00252B75" w:rsidRDefault="00752795">
      <w:pPr>
        <w:spacing w:before="140" w:after="50"/>
      </w:pPr>
      <w:r>
        <w:rPr>
          <w:rFonts w:eastAsia="Calibri"/>
          <w:b/>
          <w:bCs/>
          <w:sz w:val="23"/>
          <w:szCs w:val="23"/>
        </w:rPr>
        <w:t>(4) 적용 결과</w:t>
      </w:r>
    </w:p>
    <w:p w14:paraId="2CF71BE1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이 방식으로 CV Macro F1 0.8458이 나왔고, 최종 제출은 이탈 약 2,100여 명을 예측하는 파일로 만들었다.</w:t>
      </w:r>
    </w:p>
    <w:p w14:paraId="1EF54EF9" w14:textId="77777777" w:rsidR="00252B75" w:rsidRDefault="00752795">
      <w:pPr>
        <w:pStyle w:val="1"/>
        <w:spacing w:before="300" w:after="100"/>
      </w:pPr>
      <w:r>
        <w:rPr>
          <w:rFonts w:eastAsia="Calibri"/>
          <w:b/>
          <w:bCs/>
          <w:color w:val="000000"/>
          <w:sz w:val="30"/>
          <w:szCs w:val="30"/>
        </w:rPr>
        <w:t>5. 성능 평가</w:t>
      </w:r>
    </w:p>
    <w:p w14:paraId="43E35DD4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규칙만 (만족도 결측 = 이탈): Macro F1 0.8437</w:t>
      </w:r>
    </w:p>
    <w:p w14:paraId="049370C6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교차검증(CV): 0.8458</w:t>
      </w:r>
    </w:p>
    <w:p w14:paraId="275A1ED8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b/>
          <w:bCs/>
          <w:sz w:val="21"/>
          <w:szCs w:val="21"/>
        </w:rPr>
        <w:t>리더보드 Public: 0.845851</w:t>
      </w:r>
    </w:p>
    <w:p w14:paraId="475DFFD0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b/>
          <w:bCs/>
          <w:sz w:val="21"/>
          <w:szCs w:val="21"/>
        </w:rPr>
        <w:t>리더보드 Private (최종): 0.851574</w:t>
      </w:r>
    </w:p>
    <w:p w14:paraId="7C2BA301" w14:textId="77777777" w:rsidR="00252B75" w:rsidRDefault="00752795">
      <w:pPr>
        <w:spacing w:after="60"/>
      </w:pPr>
      <w:r>
        <w:rPr>
          <w:rFonts w:eastAsia="Calibri"/>
          <w:sz w:val="21"/>
          <w:szCs w:val="21"/>
        </w:rPr>
        <w:t>‘만족도 결측 = 이탈’이라는 한 줄 규칙만으로 이미 0.8437이 나온다. 머신러닝은 여기에 정교함을 더해 최종 점수를 완성했다. CV·Public·Private 점수가 서로 가깝게 나왔다.</w:t>
      </w:r>
    </w:p>
    <w:p w14:paraId="31195267" w14:textId="77777777" w:rsidR="00252B75" w:rsidRDefault="00752795">
      <w:pPr>
        <w:pStyle w:val="1"/>
        <w:spacing w:before="300" w:after="100"/>
      </w:pPr>
      <w:r>
        <w:rPr>
          <w:rFonts w:eastAsia="Calibri"/>
          <w:b/>
          <w:bCs/>
          <w:color w:val="000000"/>
          <w:sz w:val="30"/>
          <w:szCs w:val="30"/>
        </w:rPr>
        <w:t>6. 결론</w:t>
      </w:r>
    </w:p>
    <w:p w14:paraId="337B08C5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b/>
          <w:bCs/>
          <w:sz w:val="21"/>
          <w:szCs w:val="21"/>
        </w:rPr>
        <w:t>최종 성과: Private Macro F1 0.851574 (Public 0.845851).</w:t>
      </w:r>
    </w:p>
    <w:p w14:paraId="120C2EC2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성능의 핵심은 모델이 아니라 데이터 신호였다. ‘만족도 결측 = 이탈’이라는 단 하나의 규칙만으로 Macro F1 0.8437이 나왔고, 24개 파생변수와 3개 모델 앙상블을 더해 0.8458(CV)로 올렸다. 즉 머신러닝이 추가로 기여한 폭은 약 +0.002뿐이고, 성능의 대부분은 EDA에서 찾은 결측 신호에서 나왔다.</w:t>
      </w:r>
    </w:p>
    <w:p w14:paraId="786A7D00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이 데이터의 성능 상한은 약 0.85 부근이었다. 모델을 바꾸거나 변수를 더 넣어도 그 이상 크게 오르지 않았는데, 이는 이탈 자체에 내재된 무작위성 때문으로 판단된다.</w:t>
      </w:r>
    </w:p>
    <w:p w14:paraId="284A4F81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실무적 의미: 만족도 설문에 응답하지 않은 고객을 조기 이탈 위험군으로 자동 분류하면, 복잡한 모델 없이도 이탈을 예측하고 선제적으로 관리할 수 있다.</w:t>
      </w:r>
    </w:p>
    <w:p w14:paraId="45D8CDEC" w14:textId="77777777" w:rsidR="00252B75" w:rsidRDefault="00752795">
      <w:pPr>
        <w:pStyle w:val="1"/>
        <w:spacing w:before="300" w:after="100"/>
      </w:pPr>
      <w:r>
        <w:rPr>
          <w:rFonts w:eastAsia="Calibri"/>
          <w:b/>
          <w:bCs/>
          <w:color w:val="000000"/>
          <w:sz w:val="30"/>
          <w:szCs w:val="30"/>
        </w:rPr>
        <w:t>7. 아쉬웠던 점</w:t>
      </w:r>
    </w:p>
    <w:p w14:paraId="2960AA35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전처리 기준 불일치: 초반에 -999(사용량)·9999.99(월요금) 같은 센티널을 결측으로 되돌리는 기준이 정리되지 않았다. 이 값을 그대로 두면 모델이 -999를 실제 사용량으로 학습해 결과가 왜곡되는데, 이 부분을 뒤늦게 발견해 코드를 다시 맞추는 데 시간이 걸렸다.</w:t>
      </w:r>
    </w:p>
    <w:p w14:paraId="7C6E7410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lastRenderedPageBreak/>
        <w:t>Public 점수에 대한 과잉 반응: 리더보드 Public 점수(전체의 30%만 반영)가 0.001 오르내리는 데 반응해 앙상블·2단계 모델 같은 복잡한 버전을 여러 번 만들었지만, 실제 성능은 거의 그대로였다. Public은 일부 데이터만 반영해 노이즈가 크다는 점을 나중에야 체감했다.</w:t>
      </w:r>
    </w:p>
    <w:p w14:paraId="34678E96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성능 상한 확인이 늦었다: ‘규칙만으로 0.8437’이라는 기준선(baseline)을 초반에 측정했다면, 이 데이터에서 더 올릴 여지가 적다는 걸 일찍 알고 불필요한 시도를 줄일 수 있었다.</w:t>
      </w:r>
    </w:p>
    <w:p w14:paraId="03D5E53D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본격 튜닝 부족: 하이퍼파라미터 자동 탐색(GridSearch/Optuna)은 시간상 충분히 하지 못했다. 다만 성능 상한이 낮아 실익은 크지 않았을 것으로 본다.</w:t>
      </w:r>
    </w:p>
    <w:p w14:paraId="3FC81958" w14:textId="77777777" w:rsidR="00252B75" w:rsidRDefault="00752795">
      <w:pPr>
        <w:pStyle w:val="1"/>
        <w:spacing w:before="300" w:after="100"/>
      </w:pPr>
      <w:r>
        <w:rPr>
          <w:rFonts w:eastAsia="Calibri"/>
          <w:b/>
          <w:bCs/>
          <w:color w:val="000000"/>
          <w:sz w:val="30"/>
          <w:szCs w:val="30"/>
        </w:rPr>
        <w:t>8. 다시 한다면</w:t>
      </w:r>
    </w:p>
    <w:p w14:paraId="7A812A0B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전처리 규칙부터 통일한다: 센티널·결측·오타 처리 기준을 팀 공통 문서로 먼저 확정한 뒤 각자 코드를 작성한다. 나중에 합칠 때 생기는 혼선을 없앨 수 있다.</w:t>
      </w:r>
    </w:p>
    <w:p w14:paraId="4836E979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기준선(baseline)부터 측정한다: 가장 단순한 규칙·모델로 먼저 점수를 재서 ‘이 데이터로 얼마나 오를 수 있는가(상한)’를 파악하고, 거기에 맞춰 투입할 노력의 크기를 정한다.</w:t>
      </w:r>
    </w:p>
    <w:p w14:paraId="7DA79BFF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CV를 신뢰하고 Public은 참고만 한다: 교차검증(CV) 점수를 기준으로 제출을 결정하고, Public 점수를 쫓느라 제출 기회를 낭비하지 않는다.</w:t>
      </w:r>
    </w:p>
    <w:p w14:paraId="22188C0F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변수는 검증으로만 채택한다: 새 변수는 손대지 않은 홀드아웃에서 점수가 실제로 오를 때만 넣는다(감으로 넣지 않기).</w:t>
      </w:r>
    </w:p>
    <w:p w14:paraId="22C1F032" w14:textId="77777777" w:rsidR="00252B75" w:rsidRDefault="00752795">
      <w:pPr>
        <w:pStyle w:val="a4"/>
        <w:numPr>
          <w:ilvl w:val="0"/>
          <w:numId w:val="1"/>
        </w:numPr>
        <w:spacing w:after="50"/>
      </w:pPr>
      <w:r>
        <w:rPr>
          <w:rFonts w:eastAsia="Calibri"/>
          <w:sz w:val="21"/>
          <w:szCs w:val="21"/>
        </w:rPr>
        <w:t>안전한 개선부터 적용한다: 시드 앙상블처럼 과적합 위험 없이 점수를 안정화하는 방법을 먼저 쓰고, 그다음에 복잡한 기법으로 넘어간다.</w:t>
      </w:r>
    </w:p>
    <w:sectPr w:rsidR="00252B75">
      <w:pgSz w:w="12240" w:h="15840"/>
      <w:pgMar w:top="1080" w:right="1180" w:bottom="10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A064B"/>
    <w:multiLevelType w:val="hybridMultilevel"/>
    <w:tmpl w:val="0BD2FA52"/>
    <w:lvl w:ilvl="0" w:tplc="C6EE19AC">
      <w:start w:val="1"/>
      <w:numFmt w:val="bullet"/>
      <w:lvlText w:val="●"/>
      <w:lvlJc w:val="left"/>
      <w:pPr>
        <w:ind w:left="720" w:hanging="360"/>
      </w:pPr>
    </w:lvl>
    <w:lvl w:ilvl="1" w:tplc="4E022832">
      <w:start w:val="1"/>
      <w:numFmt w:val="bullet"/>
      <w:lvlText w:val="○"/>
      <w:lvlJc w:val="left"/>
      <w:pPr>
        <w:ind w:left="1440" w:hanging="360"/>
      </w:pPr>
    </w:lvl>
    <w:lvl w:ilvl="2" w:tplc="91025B90">
      <w:start w:val="1"/>
      <w:numFmt w:val="bullet"/>
      <w:lvlText w:val="■"/>
      <w:lvlJc w:val="left"/>
      <w:pPr>
        <w:ind w:left="2160" w:hanging="360"/>
      </w:pPr>
    </w:lvl>
    <w:lvl w:ilvl="3" w:tplc="09F67712">
      <w:start w:val="1"/>
      <w:numFmt w:val="bullet"/>
      <w:lvlText w:val="●"/>
      <w:lvlJc w:val="left"/>
      <w:pPr>
        <w:ind w:left="2880" w:hanging="360"/>
      </w:pPr>
    </w:lvl>
    <w:lvl w:ilvl="4" w:tplc="80D00B56">
      <w:start w:val="1"/>
      <w:numFmt w:val="bullet"/>
      <w:lvlText w:val="○"/>
      <w:lvlJc w:val="left"/>
      <w:pPr>
        <w:ind w:left="3600" w:hanging="360"/>
      </w:pPr>
    </w:lvl>
    <w:lvl w:ilvl="5" w:tplc="5808BEAE">
      <w:start w:val="1"/>
      <w:numFmt w:val="bullet"/>
      <w:lvlText w:val="■"/>
      <w:lvlJc w:val="left"/>
      <w:pPr>
        <w:ind w:left="4320" w:hanging="360"/>
      </w:pPr>
    </w:lvl>
    <w:lvl w:ilvl="6" w:tplc="B454762A">
      <w:start w:val="1"/>
      <w:numFmt w:val="bullet"/>
      <w:lvlText w:val="●"/>
      <w:lvlJc w:val="left"/>
      <w:pPr>
        <w:ind w:left="5040" w:hanging="360"/>
      </w:pPr>
    </w:lvl>
    <w:lvl w:ilvl="7" w:tplc="9D0691DA">
      <w:start w:val="1"/>
      <w:numFmt w:val="bullet"/>
      <w:lvlText w:val="●"/>
      <w:lvlJc w:val="left"/>
      <w:pPr>
        <w:ind w:left="5760" w:hanging="360"/>
      </w:pPr>
    </w:lvl>
    <w:lvl w:ilvl="8" w:tplc="027A65DE">
      <w:start w:val="1"/>
      <w:numFmt w:val="bullet"/>
      <w:lvlText w:val="●"/>
      <w:lvlJc w:val="left"/>
      <w:pPr>
        <w:ind w:left="6480" w:hanging="360"/>
      </w:pPr>
    </w:lvl>
  </w:abstractNum>
  <w:num w:numId="1" w16cid:durableId="15619414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B75"/>
    <w:rsid w:val="00252B75"/>
    <w:rsid w:val="0037563C"/>
    <w:rsid w:val="004E371B"/>
    <w:rsid w:val="00752795"/>
    <w:rsid w:val="008C5907"/>
    <w:rsid w:val="00A5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11F8"/>
  <w15:docId w15:val="{F5B146A3-EBE7-4D1B-8948-DF1C7BE35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color w:val="000000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jidonga0727@naver.com</cp:lastModifiedBy>
  <cp:revision>3</cp:revision>
  <dcterms:created xsi:type="dcterms:W3CDTF">2026-08-29T15:10:00Z</dcterms:created>
  <dcterms:modified xsi:type="dcterms:W3CDTF">2026-08-30T18:22:00Z</dcterms:modified>
</cp:coreProperties>
</file>